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30F" w:rsidRPr="0041530F" w:rsidRDefault="0041530F" w:rsidP="003861E1">
      <w:pPr>
        <w:spacing w:line="276" w:lineRule="auto"/>
        <w:jc w:val="center"/>
        <w:rPr>
          <w:rFonts w:ascii="Calibri" w:eastAsia="Calibri" w:hAnsi="Calibri" w:cs="Tahoma"/>
          <w:b/>
          <w:bCs/>
          <w:color w:val="000000"/>
          <w:sz w:val="26"/>
          <w:szCs w:val="26"/>
        </w:rPr>
      </w:pPr>
      <w:r w:rsidRPr="0041530F">
        <w:rPr>
          <w:rFonts w:ascii="Calibri" w:eastAsia="Calibri" w:hAnsi="Calibri" w:cs="Tahoma"/>
          <w:b/>
          <w:bCs/>
          <w:color w:val="000000"/>
          <w:sz w:val="26"/>
          <w:szCs w:val="26"/>
        </w:rPr>
        <w:t xml:space="preserve">Extending Your Reach: Resources and Practices to Support </w:t>
      </w:r>
    </w:p>
    <w:p w:rsidR="0041530F" w:rsidRPr="0041530F" w:rsidRDefault="0041530F" w:rsidP="003861E1">
      <w:pPr>
        <w:spacing w:line="276" w:lineRule="auto"/>
        <w:jc w:val="center"/>
        <w:rPr>
          <w:rFonts w:ascii="Calibri" w:eastAsia="Calibri" w:hAnsi="Calibri" w:cs="Tahoma"/>
          <w:b/>
          <w:bCs/>
          <w:color w:val="000000"/>
          <w:sz w:val="26"/>
          <w:szCs w:val="26"/>
        </w:rPr>
      </w:pPr>
      <w:r w:rsidRPr="0041530F">
        <w:rPr>
          <w:rFonts w:ascii="Calibri" w:eastAsia="Calibri" w:hAnsi="Calibri" w:cs="Tahoma"/>
          <w:b/>
          <w:bCs/>
          <w:color w:val="000000"/>
          <w:sz w:val="26"/>
          <w:szCs w:val="26"/>
        </w:rPr>
        <w:t>High Quality Early Childhood Professional Development</w:t>
      </w:r>
    </w:p>
    <w:p w:rsidR="00D15D6D" w:rsidRDefault="0041530F" w:rsidP="003861E1">
      <w:pPr>
        <w:spacing w:line="276" w:lineRule="auto"/>
        <w:jc w:val="center"/>
        <w:rPr>
          <w:rFonts w:ascii="Calibri" w:eastAsia="Calibri" w:hAnsi="Calibri" w:cs="Tahoma"/>
          <w:bCs/>
          <w:i/>
          <w:color w:val="000000"/>
          <w:sz w:val="24"/>
          <w:szCs w:val="26"/>
        </w:rPr>
      </w:pPr>
      <w:r w:rsidRPr="0041530F">
        <w:rPr>
          <w:rFonts w:ascii="Calibri" w:eastAsia="Calibri" w:hAnsi="Calibri" w:cs="Tahoma"/>
          <w:bCs/>
          <w:i/>
          <w:color w:val="000000"/>
          <w:sz w:val="24"/>
          <w:szCs w:val="26"/>
        </w:rPr>
        <w:t>A Master Class to Support</w:t>
      </w:r>
      <w:r w:rsidR="00763A2D" w:rsidRPr="0041530F">
        <w:rPr>
          <w:rFonts w:ascii="Calibri" w:eastAsia="Calibri" w:hAnsi="Calibri" w:cs="Tahoma"/>
          <w:bCs/>
          <w:i/>
          <w:color w:val="000000"/>
          <w:sz w:val="24"/>
          <w:szCs w:val="26"/>
        </w:rPr>
        <w:t xml:space="preserve"> Early Care and Education Leaders as Critical Change Agents</w:t>
      </w:r>
    </w:p>
    <w:p w:rsidR="0041530F" w:rsidRPr="004E6E2D" w:rsidRDefault="0041530F" w:rsidP="003861E1">
      <w:pPr>
        <w:spacing w:line="276" w:lineRule="auto"/>
        <w:jc w:val="center"/>
        <w:rPr>
          <w:rFonts w:ascii="Calibri" w:eastAsia="Calibri" w:hAnsi="Calibri" w:cs="Tahoma"/>
          <w:bCs/>
          <w:i/>
          <w:color w:val="000000"/>
          <w:sz w:val="12"/>
          <w:szCs w:val="26"/>
        </w:rPr>
      </w:pPr>
    </w:p>
    <w:tbl>
      <w:tblPr>
        <w:tblStyle w:val="TableGrid"/>
        <w:tblW w:w="0" w:type="auto"/>
        <w:tblLook w:val="04A0" w:firstRow="1" w:lastRow="0" w:firstColumn="1" w:lastColumn="0" w:noHBand="0" w:noVBand="1"/>
      </w:tblPr>
      <w:tblGrid>
        <w:gridCol w:w="5251"/>
        <w:gridCol w:w="5251"/>
      </w:tblGrid>
      <w:tr w:rsidR="0041530F" w:rsidTr="0041530F">
        <w:tc>
          <w:tcPr>
            <w:tcW w:w="5251" w:type="dxa"/>
          </w:tcPr>
          <w:p w:rsidR="0041530F" w:rsidRPr="0041530F" w:rsidRDefault="0041530F" w:rsidP="0041530F">
            <w:pPr>
              <w:jc w:val="center"/>
              <w:rPr>
                <w:rFonts w:eastAsiaTheme="majorEastAsia" w:cstheme="majorBidi"/>
                <w:sz w:val="26"/>
                <w:szCs w:val="26"/>
              </w:rPr>
            </w:pPr>
            <w:r w:rsidRPr="0041530F">
              <w:rPr>
                <w:rFonts w:eastAsiaTheme="majorEastAsia" w:cstheme="majorBidi"/>
                <w:sz w:val="26"/>
                <w:szCs w:val="26"/>
              </w:rPr>
              <w:t>Camille Catlett</w:t>
            </w:r>
          </w:p>
          <w:p w:rsidR="0041530F" w:rsidRPr="0041530F" w:rsidRDefault="0041530F" w:rsidP="0041530F">
            <w:pPr>
              <w:jc w:val="center"/>
              <w:rPr>
                <w:rFonts w:eastAsiaTheme="majorEastAsia" w:cstheme="majorBidi"/>
                <w:b/>
                <w:sz w:val="20"/>
                <w:szCs w:val="20"/>
              </w:rPr>
            </w:pPr>
            <w:r w:rsidRPr="00234E91">
              <w:rPr>
                <w:rFonts w:eastAsiaTheme="majorEastAsia" w:cstheme="majorBidi"/>
                <w:sz w:val="40"/>
              </w:rPr>
              <w:t xml:space="preserve"> </w:t>
            </w:r>
            <w:hyperlink r:id="rId8" w:history="1">
              <w:r w:rsidRPr="00234E91">
                <w:rPr>
                  <w:rFonts w:eastAsiaTheme="majorEastAsia" w:cstheme="majorBidi"/>
                  <w:b/>
                  <w:color w:val="0000FF"/>
                  <w:szCs w:val="20"/>
                </w:rPr>
                <w:t>camille.catlett@unc.edu</w:t>
              </w:r>
            </w:hyperlink>
          </w:p>
        </w:tc>
        <w:tc>
          <w:tcPr>
            <w:tcW w:w="5251" w:type="dxa"/>
          </w:tcPr>
          <w:p w:rsidR="0041530F" w:rsidRDefault="0041530F" w:rsidP="0041530F">
            <w:pPr>
              <w:jc w:val="center"/>
              <w:rPr>
                <w:b/>
                <w:sz w:val="20"/>
              </w:rPr>
            </w:pPr>
            <w:r>
              <w:rPr>
                <w:b/>
                <w:sz w:val="20"/>
              </w:rPr>
              <w:t>This handout is available to download at</w:t>
            </w:r>
          </w:p>
          <w:p w:rsidR="0041530F" w:rsidRPr="00234E91" w:rsidRDefault="00966C94" w:rsidP="0041530F">
            <w:pPr>
              <w:jc w:val="center"/>
              <w:rPr>
                <w:b/>
                <w:sz w:val="20"/>
              </w:rPr>
            </w:pPr>
            <w:hyperlink r:id="rId9" w:history="1">
              <w:r w:rsidR="00234E91" w:rsidRPr="00234E91">
                <w:rPr>
                  <w:rStyle w:val="Hyperlink"/>
                  <w:b/>
                  <w:u w:val="none"/>
                </w:rPr>
                <w:t>http://fpg.unc.edu/presentations/ccrr2017</w:t>
              </w:r>
            </w:hyperlink>
            <w:r w:rsidR="00234E91" w:rsidRPr="00234E91">
              <w:rPr>
                <w:b/>
              </w:rPr>
              <w:t xml:space="preserve"> </w:t>
            </w:r>
          </w:p>
        </w:tc>
      </w:tr>
    </w:tbl>
    <w:p w:rsidR="0041530F" w:rsidRPr="004E6E2D" w:rsidRDefault="0041530F" w:rsidP="003861E1">
      <w:pPr>
        <w:spacing w:line="276" w:lineRule="auto"/>
        <w:jc w:val="center"/>
        <w:rPr>
          <w:rFonts w:ascii="Calibri" w:eastAsia="Calibri" w:hAnsi="Calibri" w:cs="Tahoma"/>
          <w:bCs/>
          <w:i/>
          <w:color w:val="000000"/>
          <w:sz w:val="12"/>
          <w:szCs w:val="26"/>
        </w:rPr>
      </w:pPr>
    </w:p>
    <w:p w:rsidR="0041530F" w:rsidRPr="0041530F" w:rsidRDefault="0041530F" w:rsidP="0041530F">
      <w:pPr>
        <w:shd w:val="clear" w:color="auto" w:fill="DBE5F1" w:themeFill="accent1" w:themeFillTint="33"/>
        <w:jc w:val="both"/>
        <w:rPr>
          <w:rFonts w:ascii="Calibri" w:eastAsia="Calibri" w:hAnsi="Calibri" w:cs="Times New Roman"/>
          <w:b/>
          <w:color w:val="0000FF"/>
          <w:sz w:val="20"/>
          <w:szCs w:val="28"/>
        </w:rPr>
      </w:pPr>
      <w:r w:rsidRPr="0041530F">
        <w:rPr>
          <w:rFonts w:ascii="Calibri" w:eastAsia="Calibri" w:hAnsi="Calibri" w:cs="Times New Roman"/>
          <w:b/>
          <w:sz w:val="24"/>
          <w:szCs w:val="28"/>
        </w:rPr>
        <w:t>Professional Development Definition</w:t>
      </w:r>
    </w:p>
    <w:p w:rsidR="0041530F" w:rsidRPr="0041530F" w:rsidRDefault="0041530F" w:rsidP="0041530F">
      <w:pPr>
        <w:rPr>
          <w:rFonts w:eastAsia="Times New Roman" w:cs="Times New Roman"/>
          <w:szCs w:val="24"/>
        </w:rPr>
      </w:pPr>
      <w:r w:rsidRPr="0041530F">
        <w:rPr>
          <w:rFonts w:eastAsia="Times New Roman" w:cs="Times New Roman"/>
          <w:szCs w:val="24"/>
        </w:rPr>
        <w:t xml:space="preserve">National Professional Development Center on Inclusion. (2008). </w:t>
      </w:r>
      <w:proofErr w:type="gramStart"/>
      <w:r w:rsidRPr="0041530F">
        <w:rPr>
          <w:rFonts w:eastAsia="Times New Roman" w:cs="Times New Roman"/>
          <w:i/>
          <w:szCs w:val="24"/>
        </w:rPr>
        <w:t>What</w:t>
      </w:r>
      <w:proofErr w:type="gramEnd"/>
      <w:r w:rsidRPr="0041530F">
        <w:rPr>
          <w:rFonts w:eastAsia="Times New Roman" w:cs="Times New Roman"/>
          <w:i/>
          <w:szCs w:val="24"/>
        </w:rPr>
        <w:t xml:space="preserve"> do we mean by professional development in the early childhood field?</w:t>
      </w:r>
      <w:r w:rsidRPr="0041530F">
        <w:rPr>
          <w:rFonts w:eastAsia="Times New Roman" w:cs="Times New Roman"/>
          <w:szCs w:val="24"/>
        </w:rPr>
        <w:t xml:space="preserve"> Chapel Hill: The University of North Carolina, FPG Child Development Institute, Author. </w:t>
      </w:r>
    </w:p>
    <w:p w:rsidR="0041530F" w:rsidRPr="0041530F" w:rsidRDefault="00966C94" w:rsidP="0041530F">
      <w:pPr>
        <w:contextualSpacing/>
        <w:rPr>
          <w:b/>
          <w:sz w:val="20"/>
        </w:rPr>
      </w:pPr>
      <w:hyperlink r:id="rId10" w:history="1">
        <w:r w:rsidR="0041530F" w:rsidRPr="0041530F">
          <w:rPr>
            <w:b/>
            <w:color w:val="0000FF" w:themeColor="hyperlink"/>
            <w:sz w:val="20"/>
          </w:rPr>
          <w:t>http://npdci.fpg.unc.edu/sites/npdci.fpg.unc.edu/files/resources/NPDCI_ProfessionalDevelopmentInEC_03-04-08_0.pdf</w:t>
        </w:r>
      </w:hyperlink>
    </w:p>
    <w:p w:rsidR="0041530F" w:rsidRPr="00B46263" w:rsidRDefault="0041530F" w:rsidP="00D15D6D">
      <w:pPr>
        <w:spacing w:line="276" w:lineRule="auto"/>
        <w:rPr>
          <w:rFonts w:eastAsia="Calibri" w:cs="Tahoma"/>
          <w:b/>
          <w:bCs/>
          <w:color w:val="000000"/>
          <w:sz w:val="16"/>
          <w:szCs w:val="20"/>
        </w:rPr>
      </w:pPr>
    </w:p>
    <w:p w:rsidR="007D6258" w:rsidRPr="007D6258" w:rsidRDefault="007D6258" w:rsidP="007D6258">
      <w:pPr>
        <w:shd w:val="clear" w:color="auto" w:fill="DBE5F1" w:themeFill="accent1" w:themeFillTint="33"/>
        <w:jc w:val="both"/>
        <w:rPr>
          <w:rFonts w:ascii="Calibri" w:eastAsia="Calibri" w:hAnsi="Calibri" w:cs="Times New Roman"/>
          <w:b/>
          <w:sz w:val="24"/>
          <w:szCs w:val="28"/>
        </w:rPr>
      </w:pPr>
      <w:r w:rsidRPr="007D6258">
        <w:rPr>
          <w:rFonts w:ascii="Calibri" w:eastAsia="Calibri" w:hAnsi="Calibri" w:cs="Times New Roman"/>
          <w:b/>
          <w:sz w:val="24"/>
          <w:szCs w:val="28"/>
        </w:rPr>
        <w:t xml:space="preserve">Sources </w:t>
      </w:r>
    </w:p>
    <w:p w:rsidR="007D6258" w:rsidRPr="00790C1E" w:rsidRDefault="007D6258" w:rsidP="007D6258">
      <w:pPr>
        <w:rPr>
          <w:sz w:val="8"/>
          <w:szCs w:val="8"/>
        </w:rPr>
      </w:pPr>
    </w:p>
    <w:p w:rsidR="007D6258" w:rsidRPr="00814DE1" w:rsidRDefault="007D6258" w:rsidP="007D6258">
      <w:pPr>
        <w:rPr>
          <w:b/>
          <w:u w:val="single"/>
        </w:rPr>
      </w:pPr>
      <w:r w:rsidRPr="00814DE1">
        <w:rPr>
          <w:b/>
          <w:u w:val="single"/>
        </w:rPr>
        <w:t>Resources, Activities and Assignments</w:t>
      </w:r>
    </w:p>
    <w:p w:rsidR="007D6258" w:rsidRDefault="007D6258" w:rsidP="007D6258">
      <w:pPr>
        <w:pStyle w:val="ListParagraph"/>
        <w:numPr>
          <w:ilvl w:val="0"/>
          <w:numId w:val="39"/>
        </w:numPr>
      </w:pPr>
      <w:r>
        <w:t xml:space="preserve">SCRIPT-NC </w:t>
      </w:r>
      <w:hyperlink r:id="rId11" w:history="1">
        <w:r w:rsidRPr="00790C1E">
          <w:rPr>
            <w:rStyle w:val="Hyperlink"/>
            <w:b/>
            <w:u w:val="none"/>
          </w:rPr>
          <w:t>http://scriptnc.fpg.unc.edu/resource-search</w:t>
        </w:r>
      </w:hyperlink>
    </w:p>
    <w:p w:rsidR="007D6258" w:rsidRPr="00790C1E" w:rsidRDefault="007D6258" w:rsidP="007D6258">
      <w:pPr>
        <w:ind w:left="720"/>
        <w:rPr>
          <w:sz w:val="12"/>
        </w:rPr>
      </w:pPr>
    </w:p>
    <w:p w:rsidR="007D6258" w:rsidRPr="00814DE1" w:rsidRDefault="007D6258" w:rsidP="007D6258">
      <w:pPr>
        <w:rPr>
          <w:b/>
          <w:u w:val="single"/>
        </w:rPr>
      </w:pPr>
      <w:r w:rsidRPr="00814DE1">
        <w:rPr>
          <w:b/>
          <w:u w:val="single"/>
        </w:rPr>
        <w:t>Free internet sources for images</w:t>
      </w:r>
    </w:p>
    <w:p w:rsidR="007D6258" w:rsidRPr="00E20DD3" w:rsidRDefault="007D6258" w:rsidP="007D6258">
      <w:pPr>
        <w:rPr>
          <w:sz w:val="8"/>
        </w:rPr>
      </w:pPr>
    </w:p>
    <w:p w:rsidR="004E1C70" w:rsidRPr="004E1C70" w:rsidRDefault="004E1C70" w:rsidP="00D1482E">
      <w:pPr>
        <w:pStyle w:val="ListParagraph"/>
        <w:numPr>
          <w:ilvl w:val="0"/>
          <w:numId w:val="39"/>
        </w:numPr>
        <w:outlineLvl w:val="3"/>
        <w:rPr>
          <w:rFonts w:ascii="Calibri" w:eastAsia="Times New Roman" w:hAnsi="Calibri" w:cs="Times New Roman"/>
          <w:sz w:val="20"/>
          <w:szCs w:val="24"/>
        </w:rPr>
      </w:pPr>
      <w:r>
        <w:rPr>
          <w:rFonts w:ascii="Calibri" w:eastAsia="Calibri" w:hAnsi="Calibri" w:cs="Times New Roman"/>
        </w:rPr>
        <w:t xml:space="preserve">Milestones in Action Photo </w:t>
      </w:r>
      <w:r w:rsidRPr="004E1C70">
        <w:rPr>
          <w:rFonts w:ascii="Calibri" w:eastAsia="Calibri" w:hAnsi="Calibri" w:cs="Times New Roman"/>
        </w:rPr>
        <w:t xml:space="preserve">Video Library </w:t>
      </w:r>
    </w:p>
    <w:p w:rsidR="004E1C70" w:rsidRPr="004E1C70" w:rsidRDefault="00966C94" w:rsidP="004E1C70">
      <w:pPr>
        <w:pStyle w:val="ListParagraph"/>
        <w:ind w:left="360"/>
        <w:outlineLvl w:val="3"/>
        <w:rPr>
          <w:rFonts w:ascii="Calibri" w:eastAsia="Times New Roman" w:hAnsi="Calibri" w:cs="Times New Roman"/>
          <w:sz w:val="20"/>
          <w:szCs w:val="24"/>
        </w:rPr>
      </w:pPr>
      <w:hyperlink r:id="rId12" w:history="1">
        <w:r w:rsidR="004E1C70" w:rsidRPr="004E1C70">
          <w:rPr>
            <w:rStyle w:val="Hyperlink"/>
            <w:rFonts w:ascii="Calibri" w:eastAsia="Times New Roman" w:hAnsi="Calibri" w:cs="Times New Roman"/>
            <w:b/>
            <w:sz w:val="20"/>
            <w:szCs w:val="24"/>
            <w:u w:val="none"/>
          </w:rPr>
          <w:t>https://www.cdc.gov/ncbddd/actearly/milestones/milestones-in-action.html</w:t>
        </w:r>
      </w:hyperlink>
    </w:p>
    <w:p w:rsidR="007D6258" w:rsidRPr="00E20DD3" w:rsidRDefault="007D6258" w:rsidP="007D6258">
      <w:pPr>
        <w:pStyle w:val="ListParagraph"/>
        <w:numPr>
          <w:ilvl w:val="0"/>
          <w:numId w:val="34"/>
        </w:numPr>
        <w:rPr>
          <w:b/>
          <w:sz w:val="20"/>
        </w:rPr>
      </w:pPr>
      <w:r w:rsidRPr="00790C1E">
        <w:t xml:space="preserve">NY Public Library Domain Collections </w:t>
      </w:r>
      <w:hyperlink r:id="rId13" w:history="1">
        <w:r w:rsidRPr="00E20DD3">
          <w:rPr>
            <w:rStyle w:val="Hyperlink"/>
            <w:b/>
            <w:sz w:val="20"/>
            <w:u w:val="none"/>
          </w:rPr>
          <w:t>http://www.nypl.org/research/collections/digital-collections/public-domain</w:t>
        </w:r>
      </w:hyperlink>
    </w:p>
    <w:p w:rsidR="007D6258" w:rsidRPr="00B46263" w:rsidRDefault="007D6258" w:rsidP="007D6258">
      <w:pPr>
        <w:rPr>
          <w:sz w:val="12"/>
          <w:szCs w:val="8"/>
        </w:rPr>
      </w:pPr>
    </w:p>
    <w:p w:rsidR="007D6258" w:rsidRPr="00814DE1" w:rsidRDefault="007D6258" w:rsidP="007D6258">
      <w:pPr>
        <w:rPr>
          <w:b/>
          <w:u w:val="single"/>
        </w:rPr>
      </w:pPr>
      <w:r w:rsidRPr="00814DE1">
        <w:rPr>
          <w:b/>
          <w:u w:val="single"/>
        </w:rPr>
        <w:t>Free sources for videos</w:t>
      </w:r>
    </w:p>
    <w:p w:rsidR="004E1C70" w:rsidRPr="00C3485A" w:rsidRDefault="004E1C70" w:rsidP="004E1C70">
      <w:pPr>
        <w:numPr>
          <w:ilvl w:val="0"/>
          <w:numId w:val="2"/>
        </w:numPr>
        <w:spacing w:before="80" w:after="80" w:line="276" w:lineRule="auto"/>
        <w:contextualSpacing/>
        <w:rPr>
          <w:rFonts w:ascii="Calibri" w:eastAsia="Calibri" w:hAnsi="Calibri" w:cs="Arial"/>
          <w:bCs/>
          <w:sz w:val="24"/>
        </w:rPr>
      </w:pPr>
      <w:r w:rsidRPr="00A83922">
        <w:rPr>
          <w:rFonts w:ascii="Calibri" w:eastAsia="Calibri" w:hAnsi="Calibri" w:cs="Arial"/>
          <w:bCs/>
        </w:rPr>
        <w:t xml:space="preserve">Results Matter Video Library </w:t>
      </w:r>
      <w:hyperlink r:id="rId14" w:history="1">
        <w:r w:rsidRPr="00C3485A">
          <w:rPr>
            <w:b/>
            <w:color w:val="0000FF" w:themeColor="hyperlink"/>
            <w:sz w:val="20"/>
          </w:rPr>
          <w:t>http://www.cde.state.co.us/resultsmatter/rmvideoseries</w:t>
        </w:r>
      </w:hyperlink>
    </w:p>
    <w:p w:rsidR="004E1C70" w:rsidRPr="00E36E38" w:rsidRDefault="004E1C70" w:rsidP="004E1C70">
      <w:pPr>
        <w:numPr>
          <w:ilvl w:val="1"/>
          <w:numId w:val="2"/>
        </w:numPr>
        <w:spacing w:before="80" w:after="80" w:line="276" w:lineRule="auto"/>
        <w:contextualSpacing/>
        <w:rPr>
          <w:rStyle w:val="Hyperlink"/>
          <w:rFonts w:ascii="Calibri" w:eastAsia="Calibri" w:hAnsi="Calibri" w:cs="Arial"/>
          <w:bCs/>
          <w:color w:val="auto"/>
          <w:sz w:val="20"/>
          <w:u w:val="none"/>
        </w:rPr>
      </w:pPr>
      <w:r w:rsidRPr="00A83922">
        <w:rPr>
          <w:rFonts w:ascii="Calibri" w:eastAsia="Calibri" w:hAnsi="Calibri" w:cs="Arial"/>
          <w:bCs/>
        </w:rPr>
        <w:t>Catalog</w:t>
      </w:r>
      <w:r>
        <w:rPr>
          <w:rFonts w:ascii="Calibri" w:eastAsia="Calibri" w:hAnsi="Calibri" w:cs="Arial"/>
          <w:bCs/>
          <w:sz w:val="24"/>
        </w:rPr>
        <w:t xml:space="preserve"> </w:t>
      </w:r>
      <w:hyperlink r:id="rId15" w:history="1">
        <w:r w:rsidRPr="00C3485A">
          <w:rPr>
            <w:rStyle w:val="Hyperlink"/>
            <w:rFonts w:ascii="Calibri" w:eastAsia="Calibri" w:hAnsi="Calibri" w:cs="Arial"/>
            <w:b/>
            <w:bCs/>
            <w:sz w:val="20"/>
            <w:u w:val="none"/>
          </w:rPr>
          <w:t>http://www.cde.state.co.us/resultsmatter/rmvideolibrarycatalog</w:t>
        </w:r>
      </w:hyperlink>
    </w:p>
    <w:p w:rsidR="007D6258" w:rsidRPr="00E20DD3" w:rsidRDefault="007D6258" w:rsidP="007D6258">
      <w:pPr>
        <w:pStyle w:val="ListParagraph"/>
        <w:numPr>
          <w:ilvl w:val="0"/>
          <w:numId w:val="37"/>
        </w:numPr>
        <w:spacing w:before="80" w:after="80"/>
        <w:rPr>
          <w:rFonts w:ascii="Calibri" w:eastAsia="Calibri" w:hAnsi="Calibri" w:cs="Arial"/>
          <w:bCs/>
          <w:sz w:val="24"/>
        </w:rPr>
      </w:pPr>
      <w:r w:rsidRPr="00E20DD3">
        <w:rPr>
          <w:rFonts w:ascii="Calibri" w:eastAsia="Calibri" w:hAnsi="Calibri" w:cs="Arial"/>
          <w:bCs/>
        </w:rPr>
        <w:t xml:space="preserve">CONNECT Modules </w:t>
      </w:r>
      <w:hyperlink r:id="rId16" w:history="1">
        <w:r w:rsidRPr="00E20DD3">
          <w:rPr>
            <w:rStyle w:val="Hyperlink"/>
            <w:rFonts w:ascii="Calibri" w:eastAsia="Calibri" w:hAnsi="Calibri" w:cs="Arial"/>
            <w:b/>
            <w:bCs/>
            <w:sz w:val="20"/>
            <w:u w:val="none"/>
          </w:rPr>
          <w:t>http://community.fpg.unc.edu/connect-modules/</w:t>
        </w:r>
      </w:hyperlink>
    </w:p>
    <w:p w:rsidR="007D6258" w:rsidRDefault="007D6258" w:rsidP="007D6258">
      <w:pPr>
        <w:numPr>
          <w:ilvl w:val="0"/>
          <w:numId w:val="2"/>
        </w:numPr>
        <w:spacing w:before="80" w:after="80" w:line="276" w:lineRule="auto"/>
        <w:contextualSpacing/>
        <w:rPr>
          <w:rFonts w:ascii="Calibri" w:eastAsia="Calibri" w:hAnsi="Calibri" w:cs="Arial"/>
          <w:bCs/>
          <w:sz w:val="24"/>
        </w:rPr>
      </w:pPr>
      <w:r w:rsidRPr="00A83922">
        <w:rPr>
          <w:rFonts w:ascii="Calibri" w:eastAsia="Calibri" w:hAnsi="Calibri" w:cs="Arial"/>
          <w:bCs/>
        </w:rPr>
        <w:t xml:space="preserve">Illustrations of DEC Recommended Practices </w:t>
      </w:r>
      <w:hyperlink r:id="rId17" w:history="1">
        <w:r w:rsidRPr="00955650">
          <w:rPr>
            <w:rStyle w:val="Hyperlink"/>
            <w:rFonts w:ascii="Calibri" w:eastAsia="Calibri" w:hAnsi="Calibri" w:cs="Arial"/>
            <w:b/>
            <w:bCs/>
            <w:sz w:val="20"/>
            <w:u w:val="none"/>
          </w:rPr>
          <w:t>http://ectacenter.org/decrp/type-illustrations.asp</w:t>
        </w:r>
      </w:hyperlink>
    </w:p>
    <w:p w:rsidR="007D6258" w:rsidRPr="00B46263" w:rsidRDefault="007D6258" w:rsidP="007D6258">
      <w:pPr>
        <w:rPr>
          <w:rStyle w:val="Hyperlink"/>
          <w:rFonts w:ascii="Calibri" w:eastAsia="Calibri" w:hAnsi="Calibri" w:cs="Arial"/>
          <w:bCs/>
          <w:color w:val="auto"/>
          <w:sz w:val="12"/>
          <w:u w:val="none"/>
        </w:rPr>
      </w:pPr>
    </w:p>
    <w:p w:rsidR="007D6258" w:rsidRPr="007D6258" w:rsidRDefault="007D6258" w:rsidP="007D6258">
      <w:pPr>
        <w:rPr>
          <w:b/>
          <w:u w:val="single"/>
        </w:rPr>
      </w:pPr>
      <w:proofErr w:type="spellStart"/>
      <w:r w:rsidRPr="007D6258">
        <w:rPr>
          <w:b/>
          <w:u w:val="single"/>
        </w:rPr>
        <w:t>Listservs</w:t>
      </w:r>
      <w:proofErr w:type="spellEnd"/>
    </w:p>
    <w:p w:rsidR="007D6258" w:rsidRPr="00D1482E" w:rsidRDefault="007D6258" w:rsidP="007D6258">
      <w:pPr>
        <w:rPr>
          <w:rStyle w:val="Hyperlink"/>
          <w:rFonts w:ascii="Calibri" w:eastAsia="Calibri" w:hAnsi="Calibri" w:cs="Arial"/>
          <w:bCs/>
          <w:color w:val="auto"/>
          <w:sz w:val="8"/>
          <w:szCs w:val="8"/>
          <w:u w:val="none"/>
        </w:rPr>
      </w:pPr>
    </w:p>
    <w:p w:rsidR="00B92CC4" w:rsidRPr="0042240C" w:rsidRDefault="00B92CC4" w:rsidP="007D6258">
      <w:pPr>
        <w:rPr>
          <w:rStyle w:val="Hyperlink"/>
          <w:rFonts w:ascii="Calibri" w:eastAsia="Calibri" w:hAnsi="Calibri" w:cs="Arial"/>
          <w:bCs/>
          <w:color w:val="auto"/>
          <w:u w:val="none"/>
        </w:rPr>
      </w:pPr>
      <w:proofErr w:type="spellStart"/>
      <w:r w:rsidRPr="0042240C">
        <w:rPr>
          <w:rStyle w:val="Hyperlink"/>
          <w:rFonts w:ascii="Calibri" w:eastAsia="Calibri" w:hAnsi="Calibri" w:cs="Arial"/>
          <w:b/>
          <w:bCs/>
          <w:color w:val="auto"/>
          <w:u w:val="none"/>
        </w:rPr>
        <w:t>BabyTalk</w:t>
      </w:r>
      <w:proofErr w:type="spellEnd"/>
      <w:r w:rsidR="00D1482E" w:rsidRPr="0042240C">
        <w:rPr>
          <w:rStyle w:val="Hyperlink"/>
          <w:rFonts w:ascii="Calibri" w:eastAsia="Calibri" w:hAnsi="Calibri" w:cs="Arial"/>
          <w:b/>
          <w:bCs/>
          <w:color w:val="auto"/>
          <w:u w:val="none"/>
        </w:rPr>
        <w:t xml:space="preserve"> </w:t>
      </w:r>
      <w:r w:rsidR="00D1482E" w:rsidRPr="0042240C">
        <w:rPr>
          <w:rStyle w:val="Hyperlink"/>
          <w:rFonts w:ascii="Calibri" w:eastAsia="Calibri" w:hAnsi="Calibri" w:cs="Arial"/>
          <w:bCs/>
          <w:color w:val="auto"/>
          <w:u w:val="none"/>
        </w:rPr>
        <w:t>– monthly, birth to 36 months</w:t>
      </w:r>
    </w:p>
    <w:p w:rsidR="00D1482E" w:rsidRDefault="00D1482E" w:rsidP="00D1482E">
      <w:pPr>
        <w:rPr>
          <w:rFonts w:ascii="Calibri" w:eastAsia="Calibri" w:hAnsi="Calibri" w:cs="Arial"/>
          <w:b/>
          <w:szCs w:val="23"/>
        </w:rPr>
      </w:pPr>
      <w:r w:rsidRPr="00D1482E">
        <w:rPr>
          <w:rFonts w:ascii="Calibri" w:eastAsia="Calibri" w:hAnsi="Calibri" w:cs="Times New Roman"/>
          <w:noProof/>
          <w:szCs w:val="23"/>
        </w:rPr>
        <w:t xml:space="preserve">To join the listserv, send an email </w:t>
      </w:r>
      <w:r w:rsidRPr="00D1482E">
        <w:rPr>
          <w:rFonts w:ascii="Calibri" w:eastAsia="Calibri" w:hAnsi="Calibri" w:cs="Times New Roman"/>
          <w:b/>
          <w:noProof/>
          <w:szCs w:val="23"/>
        </w:rPr>
        <w:t>with no message</w:t>
      </w:r>
      <w:r w:rsidRPr="00D1482E">
        <w:rPr>
          <w:rFonts w:ascii="Calibri" w:eastAsia="Calibri" w:hAnsi="Calibri" w:cs="Times New Roman"/>
          <w:noProof/>
          <w:szCs w:val="23"/>
        </w:rPr>
        <w:t xml:space="preserve"> to</w:t>
      </w:r>
      <w:r>
        <w:rPr>
          <w:rFonts w:ascii="Calibri" w:eastAsia="Calibri" w:hAnsi="Calibri" w:cs="Times New Roman"/>
          <w:noProof/>
          <w:szCs w:val="23"/>
        </w:rPr>
        <w:t xml:space="preserve"> </w:t>
      </w:r>
      <w:hyperlink r:id="rId18" w:history="1">
        <w:r w:rsidRPr="00D1482E">
          <w:rPr>
            <w:rFonts w:ascii="Calibri" w:eastAsia="Calibri" w:hAnsi="Calibri" w:cs="Arial"/>
            <w:b/>
            <w:color w:val="0563C1"/>
            <w:szCs w:val="23"/>
          </w:rPr>
          <w:t>subscribe-babytalk@listserv.unc.edu</w:t>
        </w:r>
      </w:hyperlink>
      <w:r w:rsidRPr="00D1482E">
        <w:rPr>
          <w:rFonts w:ascii="Calibri" w:eastAsia="Calibri" w:hAnsi="Calibri" w:cs="Arial"/>
          <w:b/>
          <w:sz w:val="20"/>
          <w:szCs w:val="23"/>
        </w:rPr>
        <w:t xml:space="preserve"> </w:t>
      </w:r>
      <w:r w:rsidRPr="00D1482E">
        <w:rPr>
          <w:rFonts w:ascii="Calibri" w:eastAsia="Calibri" w:hAnsi="Calibri" w:cs="Arial"/>
          <w:b/>
          <w:szCs w:val="23"/>
        </w:rPr>
        <w:t xml:space="preserve">  </w:t>
      </w:r>
    </w:p>
    <w:p w:rsidR="00B92CC4" w:rsidRPr="0042240C" w:rsidRDefault="00D1482E" w:rsidP="00D1482E">
      <w:pPr>
        <w:rPr>
          <w:rStyle w:val="Hyperlink"/>
          <w:rFonts w:ascii="Calibri" w:eastAsia="Calibri" w:hAnsi="Calibri" w:cs="Arial"/>
          <w:bCs/>
          <w:color w:val="auto"/>
          <w:u w:val="none"/>
        </w:rPr>
      </w:pPr>
      <w:r w:rsidRPr="0042240C">
        <w:rPr>
          <w:rFonts w:ascii="Calibri" w:eastAsia="Calibri" w:hAnsi="Calibri" w:cs="Arial"/>
        </w:rPr>
        <w:t>Past issues are archived at</w:t>
      </w:r>
      <w:r w:rsidRPr="0042240C">
        <w:rPr>
          <w:rFonts w:ascii="Calibri" w:eastAsia="Calibri" w:hAnsi="Calibri" w:cs="Arial"/>
          <w:b/>
        </w:rPr>
        <w:t xml:space="preserve"> </w:t>
      </w:r>
      <w:hyperlink r:id="rId19" w:history="1">
        <w:r w:rsidRPr="0042240C">
          <w:rPr>
            <w:rFonts w:ascii="Calibri" w:eastAsia="Calibri" w:hAnsi="Calibri" w:cs="Arial"/>
            <w:b/>
            <w:color w:val="0563C1"/>
          </w:rPr>
          <w:t>http://fpg.unc.edu/resources/baby-talk-archive</w:t>
        </w:r>
      </w:hyperlink>
    </w:p>
    <w:p w:rsidR="00B92CC4" w:rsidRPr="00D1482E" w:rsidRDefault="00B92CC4" w:rsidP="007D6258">
      <w:pPr>
        <w:rPr>
          <w:rStyle w:val="Hyperlink"/>
          <w:rFonts w:ascii="Calibri" w:eastAsia="Calibri" w:hAnsi="Calibri" w:cs="Arial"/>
          <w:bCs/>
          <w:color w:val="auto"/>
          <w:sz w:val="12"/>
          <w:u w:val="none"/>
        </w:rPr>
      </w:pPr>
    </w:p>
    <w:p w:rsidR="00D1482E" w:rsidRPr="0042240C" w:rsidRDefault="00D1482E" w:rsidP="007D6258">
      <w:pPr>
        <w:rPr>
          <w:rStyle w:val="Hyperlink"/>
          <w:rFonts w:ascii="Calibri" w:eastAsia="Calibri" w:hAnsi="Calibri" w:cs="Arial"/>
          <w:bCs/>
          <w:color w:val="auto"/>
          <w:u w:val="none"/>
        </w:rPr>
      </w:pPr>
      <w:r w:rsidRPr="0042240C">
        <w:rPr>
          <w:rStyle w:val="Hyperlink"/>
          <w:rFonts w:ascii="Calibri" w:eastAsia="Calibri" w:hAnsi="Calibri" w:cs="Arial"/>
          <w:b/>
          <w:bCs/>
          <w:color w:val="auto"/>
          <w:u w:val="none"/>
        </w:rPr>
        <w:t xml:space="preserve">Natural Resources </w:t>
      </w:r>
      <w:r w:rsidRPr="0042240C">
        <w:rPr>
          <w:rStyle w:val="Hyperlink"/>
          <w:rFonts w:ascii="Calibri" w:eastAsia="Calibri" w:hAnsi="Calibri" w:cs="Arial"/>
          <w:bCs/>
          <w:color w:val="auto"/>
          <w:u w:val="none"/>
        </w:rPr>
        <w:t>– weekly, birth through Grade 3</w:t>
      </w:r>
    </w:p>
    <w:p w:rsidR="00D1482E" w:rsidRPr="0042240C" w:rsidRDefault="00D1482E" w:rsidP="00D1482E">
      <w:pPr>
        <w:shd w:val="clear" w:color="auto" w:fill="FFFFFF" w:themeFill="background1"/>
        <w:rPr>
          <w:rFonts w:ascii="Calibri" w:eastAsia="Calibri" w:hAnsi="Calibri" w:cs="Times New Roman"/>
        </w:rPr>
      </w:pPr>
      <w:r w:rsidRPr="0042240C">
        <w:rPr>
          <w:rFonts w:ascii="Calibri" w:eastAsia="Calibri" w:hAnsi="Calibri" w:cs="Times New Roman"/>
        </w:rPr>
        <w:t xml:space="preserve">To subscribe, send an email </w:t>
      </w:r>
      <w:r w:rsidRPr="0042240C">
        <w:rPr>
          <w:rFonts w:ascii="Calibri" w:eastAsia="Calibri" w:hAnsi="Calibri" w:cs="Times New Roman"/>
          <w:b/>
        </w:rPr>
        <w:t>with no message</w:t>
      </w:r>
      <w:r w:rsidRPr="0042240C">
        <w:rPr>
          <w:rFonts w:ascii="Calibri" w:eastAsia="Calibri" w:hAnsi="Calibri" w:cs="Times New Roman"/>
        </w:rPr>
        <w:t xml:space="preserve"> to </w:t>
      </w:r>
      <w:hyperlink r:id="rId20" w:history="1">
        <w:r w:rsidRPr="0042240C">
          <w:rPr>
            <w:rFonts w:ascii="Calibri" w:eastAsia="Calibri" w:hAnsi="Calibri" w:cs="Times New Roman"/>
            <w:b/>
            <w:bCs/>
            <w:color w:val="0000FF"/>
          </w:rPr>
          <w:t>subscribe-natural_resources2@listserv.unc.edu</w:t>
        </w:r>
      </w:hyperlink>
    </w:p>
    <w:p w:rsidR="00D1482E" w:rsidRPr="004E6E2D" w:rsidRDefault="00D1482E" w:rsidP="007D6258">
      <w:pPr>
        <w:rPr>
          <w:rStyle w:val="Hyperlink"/>
          <w:rFonts w:ascii="Calibri" w:eastAsia="Calibri" w:hAnsi="Calibri" w:cs="Arial"/>
          <w:bCs/>
          <w:color w:val="auto"/>
          <w:sz w:val="12"/>
          <w:u w:val="none"/>
        </w:rPr>
      </w:pPr>
    </w:p>
    <w:p w:rsidR="00D1482E" w:rsidRPr="0042240C" w:rsidRDefault="00D1482E" w:rsidP="007D6258">
      <w:pPr>
        <w:rPr>
          <w:rStyle w:val="Hyperlink"/>
          <w:rFonts w:ascii="Calibri" w:eastAsia="Calibri" w:hAnsi="Calibri" w:cs="Arial"/>
          <w:bCs/>
          <w:color w:val="auto"/>
          <w:u w:val="none"/>
        </w:rPr>
      </w:pPr>
      <w:r w:rsidRPr="0042240C">
        <w:rPr>
          <w:rStyle w:val="Hyperlink"/>
          <w:rFonts w:ascii="Calibri" w:eastAsia="Calibri" w:hAnsi="Calibri" w:cs="Arial"/>
          <w:b/>
          <w:bCs/>
          <w:color w:val="auto"/>
          <w:u w:val="none"/>
        </w:rPr>
        <w:t>The Right Stuff</w:t>
      </w:r>
      <w:r w:rsidR="0042240C">
        <w:rPr>
          <w:rStyle w:val="Hyperlink"/>
          <w:rFonts w:ascii="Calibri" w:eastAsia="Calibri" w:hAnsi="Calibri" w:cs="Arial"/>
          <w:b/>
          <w:bCs/>
          <w:color w:val="auto"/>
          <w:u w:val="none"/>
        </w:rPr>
        <w:t xml:space="preserve"> – </w:t>
      </w:r>
      <w:r w:rsidR="0042240C" w:rsidRPr="0042240C">
        <w:rPr>
          <w:rStyle w:val="Hyperlink"/>
          <w:rFonts w:ascii="Calibri" w:eastAsia="Calibri" w:hAnsi="Calibri" w:cs="Arial"/>
          <w:bCs/>
          <w:color w:val="auto"/>
          <w:u w:val="none"/>
        </w:rPr>
        <w:t>monthly, birth through Grade 3, each issue focuses on a domain of development, Vermont</w:t>
      </w:r>
    </w:p>
    <w:p w:rsidR="0042240C" w:rsidRDefault="0042240C" w:rsidP="0042240C">
      <w:pPr>
        <w:rPr>
          <w:rFonts w:ascii="Calibri" w:eastAsia="Calibri" w:hAnsi="Calibri" w:cs="Times New Roman"/>
          <w:b/>
          <w:noProof/>
          <w:color w:val="006600"/>
        </w:rPr>
      </w:pPr>
      <w:r>
        <w:rPr>
          <w:rFonts w:ascii="Calibri" w:eastAsia="Calibri" w:hAnsi="Calibri" w:cs="Times New Roman"/>
          <w:noProof/>
        </w:rPr>
        <w:t xml:space="preserve">To subscribe, </w:t>
      </w:r>
      <w:r w:rsidRPr="0042240C">
        <w:rPr>
          <w:rFonts w:ascii="Calibri" w:eastAsia="Calibri" w:hAnsi="Calibri" w:cs="Times New Roman"/>
          <w:noProof/>
        </w:rPr>
        <w:t xml:space="preserve">send an email </w:t>
      </w:r>
      <w:r w:rsidRPr="0042240C">
        <w:rPr>
          <w:rFonts w:ascii="Calibri" w:eastAsia="Calibri" w:hAnsi="Calibri" w:cs="Times New Roman"/>
          <w:b/>
          <w:noProof/>
        </w:rPr>
        <w:t>with no message</w:t>
      </w:r>
      <w:r w:rsidRPr="0042240C">
        <w:rPr>
          <w:rFonts w:ascii="Calibri" w:eastAsia="Calibri" w:hAnsi="Calibri" w:cs="Times New Roman"/>
          <w:noProof/>
        </w:rPr>
        <w:t xml:space="preserve"> to</w:t>
      </w:r>
      <w:r>
        <w:rPr>
          <w:rFonts w:ascii="Calibri" w:eastAsia="Calibri" w:hAnsi="Calibri" w:cs="Times New Roman"/>
          <w:noProof/>
        </w:rPr>
        <w:t xml:space="preserve"> </w:t>
      </w:r>
      <w:hyperlink r:id="rId21" w:history="1">
        <w:r w:rsidRPr="0042240C">
          <w:rPr>
            <w:rFonts w:ascii="Calibri" w:eastAsia="Calibri" w:hAnsi="Calibri" w:cs="Times New Roman"/>
            <w:b/>
            <w:color w:val="70AD47"/>
            <w14:textFill>
              <w14:solidFill>
                <w14:srgbClr w14:val="70AD47">
                  <w14:lumMod w14:val="50000"/>
                </w14:srgbClr>
              </w14:solidFill>
            </w14:textFill>
          </w:rPr>
          <w:t>subscribe-the_right_stuff_listserv@listserv.unc.edu</w:t>
        </w:r>
      </w:hyperlink>
      <w:r w:rsidRPr="0042240C">
        <w:rPr>
          <w:rFonts w:ascii="Calibri" w:eastAsia="Calibri" w:hAnsi="Calibri" w:cs="Times New Roman"/>
          <w:b/>
          <w:color w:val="70AD47"/>
          <w:sz w:val="20"/>
          <w14:textFill>
            <w14:solidFill>
              <w14:srgbClr w14:val="70AD47">
                <w14:lumMod w14:val="50000"/>
              </w14:srgbClr>
            </w14:solidFill>
          </w14:textFill>
        </w:rPr>
        <w:t xml:space="preserve"> </w:t>
      </w:r>
      <w:r w:rsidRPr="0042240C">
        <w:rPr>
          <w:rFonts w:ascii="Calibri" w:eastAsia="Calibri" w:hAnsi="Calibri" w:cs="Times New Roman"/>
          <w:b/>
          <w:noProof/>
          <w:color w:val="70AD47"/>
          <w:sz w:val="20"/>
          <w14:textFill>
            <w14:solidFill>
              <w14:srgbClr w14:val="70AD47">
                <w14:lumMod w14:val="50000"/>
              </w14:srgbClr>
            </w14:solidFill>
          </w14:textFill>
        </w:rPr>
        <w:t xml:space="preserve"> </w:t>
      </w:r>
      <w:r w:rsidRPr="0042240C">
        <w:rPr>
          <w:rFonts w:ascii="Calibri" w:eastAsia="Calibri" w:hAnsi="Calibri" w:cs="Times New Roman"/>
          <w:b/>
          <w:noProof/>
          <w:color w:val="006600"/>
        </w:rPr>
        <w:t xml:space="preserve">    </w:t>
      </w:r>
    </w:p>
    <w:p w:rsidR="00D1482E" w:rsidRDefault="0042240C" w:rsidP="007D6258">
      <w:pPr>
        <w:rPr>
          <w:rFonts w:ascii="Calibri" w:eastAsia="Calibri" w:hAnsi="Calibri" w:cs="Times New Roman"/>
          <w:b/>
          <w:noProof/>
          <w:color w:val="006600"/>
        </w:rPr>
      </w:pPr>
      <w:r w:rsidRPr="0042240C">
        <w:rPr>
          <w:rFonts w:ascii="Calibri" w:eastAsia="Calibri" w:hAnsi="Calibri" w:cs="Times New Roman"/>
          <w:noProof/>
        </w:rPr>
        <w:t xml:space="preserve">Past issues are available at </w:t>
      </w:r>
      <w:hyperlink r:id="rId22" w:history="1">
        <w:r w:rsidRPr="0042240C">
          <w:rPr>
            <w:rFonts w:ascii="Calibri" w:eastAsia="Calibri" w:hAnsi="Calibri" w:cs="Times New Roman"/>
            <w:b/>
            <w:noProof/>
            <w:color w:val="1F497D" w:themeColor="text2"/>
          </w:rPr>
          <w:t>http://fpg.unc.edu/presentations/right-stuff</w:t>
        </w:r>
      </w:hyperlink>
    </w:p>
    <w:p w:rsidR="0042240C" w:rsidRPr="004E6E2D" w:rsidRDefault="0042240C" w:rsidP="007D6258">
      <w:pPr>
        <w:rPr>
          <w:rStyle w:val="Hyperlink"/>
          <w:rFonts w:ascii="Calibri" w:eastAsia="Calibri" w:hAnsi="Calibri" w:cs="Arial"/>
          <w:bCs/>
          <w:color w:val="auto"/>
          <w:sz w:val="12"/>
          <w:u w:val="none"/>
        </w:rPr>
      </w:pPr>
    </w:p>
    <w:p w:rsidR="0042240C" w:rsidRPr="0042240C" w:rsidRDefault="00D1482E" w:rsidP="0042240C">
      <w:pPr>
        <w:rPr>
          <w:rStyle w:val="Hyperlink"/>
          <w:rFonts w:ascii="Calibri" w:eastAsia="Calibri" w:hAnsi="Calibri" w:cs="Arial"/>
          <w:bCs/>
          <w:color w:val="auto"/>
          <w:u w:val="none"/>
        </w:rPr>
      </w:pPr>
      <w:r w:rsidRPr="00B46263">
        <w:rPr>
          <w:rStyle w:val="Hyperlink"/>
          <w:rFonts w:ascii="Calibri" w:eastAsia="Calibri" w:hAnsi="Calibri" w:cs="Arial"/>
          <w:b/>
          <w:bCs/>
          <w:color w:val="auto"/>
          <w:u w:val="none"/>
        </w:rPr>
        <w:t>Full Participation</w:t>
      </w:r>
      <w:r w:rsidR="0042240C" w:rsidRPr="00B46263">
        <w:rPr>
          <w:rStyle w:val="Hyperlink"/>
          <w:rFonts w:ascii="Calibri" w:eastAsia="Calibri" w:hAnsi="Calibri" w:cs="Arial"/>
          <w:bCs/>
          <w:color w:val="auto"/>
          <w:u w:val="none"/>
        </w:rPr>
        <w:t xml:space="preserve"> - monthly, preschool, each issue focuses on a domain of development, New Mexico</w:t>
      </w:r>
      <w:r w:rsidR="004E6E2D" w:rsidRPr="00B46263">
        <w:rPr>
          <w:rStyle w:val="Hyperlink"/>
          <w:rFonts w:ascii="Calibri" w:eastAsia="Calibri" w:hAnsi="Calibri" w:cs="Arial"/>
          <w:bCs/>
          <w:color w:val="auto"/>
          <w:u w:val="none"/>
        </w:rPr>
        <w:t>, resources in Spanish in each issue</w:t>
      </w:r>
    </w:p>
    <w:p w:rsidR="00D1482E" w:rsidRPr="00B46263" w:rsidRDefault="00B46263" w:rsidP="007D6258">
      <w:pPr>
        <w:rPr>
          <w:rStyle w:val="Hyperlink"/>
          <w:rFonts w:ascii="Calibri" w:eastAsia="Calibri" w:hAnsi="Calibri" w:cs="Arial"/>
          <w:bCs/>
          <w:color w:val="auto"/>
          <w:u w:val="none"/>
        </w:rPr>
      </w:pPr>
      <w:r w:rsidRPr="00B46263">
        <w:rPr>
          <w:rFonts w:ascii="Calibri" w:eastAsia="Calibri" w:hAnsi="Calibri" w:cs="Times New Roman"/>
          <w:noProof/>
        </w:rPr>
        <w:t xml:space="preserve">To subscribe, send an email </w:t>
      </w:r>
      <w:r w:rsidRPr="00B46263">
        <w:rPr>
          <w:rFonts w:ascii="Calibri" w:eastAsia="Calibri" w:hAnsi="Calibri" w:cs="Times New Roman"/>
          <w:b/>
          <w:noProof/>
        </w:rPr>
        <w:t>with no message</w:t>
      </w:r>
      <w:r w:rsidRPr="00B46263">
        <w:rPr>
          <w:rFonts w:ascii="Calibri" w:eastAsia="Calibri" w:hAnsi="Calibri" w:cs="Times New Roman"/>
          <w:noProof/>
        </w:rPr>
        <w:t xml:space="preserve"> to </w:t>
      </w:r>
      <w:hyperlink r:id="rId23" w:history="1">
        <w:r w:rsidRPr="00B46263">
          <w:rPr>
            <w:rFonts w:ascii="Calibri" w:eastAsia="Calibri" w:hAnsi="Calibri" w:cs="Times New Roman"/>
            <w:b/>
            <w:color w:val="0000FF"/>
          </w:rPr>
          <w:t>subscribe-fullparticipation@listserv.unc.edu</w:t>
        </w:r>
      </w:hyperlink>
    </w:p>
    <w:p w:rsidR="00B46263" w:rsidRDefault="00B46263" w:rsidP="007D6258">
      <w:pPr>
        <w:rPr>
          <w:rStyle w:val="Hyperlink"/>
          <w:b/>
          <w:noProof/>
          <w:u w:val="none"/>
        </w:rPr>
      </w:pPr>
      <w:r w:rsidRPr="00EF1943">
        <w:rPr>
          <w:rStyle w:val="Hyperlink"/>
          <w:rFonts w:ascii="Calibri" w:eastAsia="Calibri" w:hAnsi="Calibri" w:cs="Arial"/>
          <w:bCs/>
          <w:color w:val="auto"/>
          <w:u w:val="none"/>
        </w:rPr>
        <w:t>Past issues are archived at</w:t>
      </w:r>
      <w:r w:rsidRPr="00B46263">
        <w:rPr>
          <w:rStyle w:val="Hyperlink"/>
          <w:rFonts w:ascii="Calibri" w:eastAsia="Calibri" w:hAnsi="Calibri" w:cs="Arial"/>
          <w:b/>
          <w:bCs/>
          <w:color w:val="auto"/>
          <w:u w:val="none"/>
        </w:rPr>
        <w:t xml:space="preserve"> </w:t>
      </w:r>
      <w:hyperlink r:id="rId24" w:history="1">
        <w:r w:rsidRPr="00B46263">
          <w:rPr>
            <w:rStyle w:val="Hyperlink"/>
            <w:b/>
            <w:noProof/>
            <w:u w:val="none"/>
          </w:rPr>
          <w:t>http://fpg.unc.edu/presentations/full-participation</w:t>
        </w:r>
      </w:hyperlink>
    </w:p>
    <w:p w:rsidR="00B46263" w:rsidRPr="00B46263" w:rsidRDefault="00B46263" w:rsidP="007D6258">
      <w:pPr>
        <w:rPr>
          <w:rStyle w:val="Hyperlink"/>
          <w:rFonts w:ascii="Calibri" w:eastAsia="Calibri" w:hAnsi="Calibri" w:cs="Arial"/>
          <w:b/>
          <w:bCs/>
          <w:color w:val="auto"/>
          <w:sz w:val="12"/>
          <w:szCs w:val="12"/>
          <w:u w:val="none"/>
        </w:rPr>
      </w:pPr>
    </w:p>
    <w:p w:rsidR="00D1482E" w:rsidRPr="0042240C" w:rsidRDefault="00D1482E" w:rsidP="007D6258">
      <w:pPr>
        <w:rPr>
          <w:rStyle w:val="Hyperlink"/>
          <w:rFonts w:ascii="Calibri" w:eastAsia="Calibri" w:hAnsi="Calibri" w:cs="Arial"/>
          <w:b/>
          <w:bCs/>
          <w:color w:val="auto"/>
          <w:u w:val="none"/>
        </w:rPr>
      </w:pPr>
      <w:r w:rsidRPr="0042240C">
        <w:rPr>
          <w:rStyle w:val="Hyperlink"/>
          <w:rFonts w:ascii="Calibri" w:eastAsia="Calibri" w:hAnsi="Calibri" w:cs="Arial"/>
          <w:b/>
          <w:bCs/>
          <w:color w:val="auto"/>
          <w:u w:val="none"/>
        </w:rPr>
        <w:t>Faculty Finds</w:t>
      </w:r>
      <w:r w:rsidR="0042240C" w:rsidRPr="0042240C">
        <w:rPr>
          <w:rStyle w:val="Hyperlink"/>
          <w:rFonts w:ascii="Calibri" w:eastAsia="Calibri" w:hAnsi="Calibri" w:cs="Arial"/>
          <w:b/>
          <w:bCs/>
          <w:color w:val="auto"/>
          <w:u w:val="none"/>
        </w:rPr>
        <w:t xml:space="preserve"> – </w:t>
      </w:r>
      <w:r w:rsidR="0042240C" w:rsidRPr="0042240C">
        <w:rPr>
          <w:rStyle w:val="Hyperlink"/>
          <w:rFonts w:ascii="Calibri" w:eastAsia="Calibri" w:hAnsi="Calibri" w:cs="Arial"/>
          <w:bCs/>
          <w:color w:val="auto"/>
          <w:u w:val="none"/>
        </w:rPr>
        <w:t>targeted to</w:t>
      </w:r>
      <w:r w:rsidR="0042240C" w:rsidRPr="0042240C">
        <w:rPr>
          <w:rStyle w:val="Hyperlink"/>
          <w:rFonts w:ascii="Calibri" w:eastAsia="Calibri" w:hAnsi="Calibri" w:cs="Arial"/>
          <w:b/>
          <w:bCs/>
          <w:color w:val="auto"/>
          <w:u w:val="none"/>
        </w:rPr>
        <w:t xml:space="preserve"> </w:t>
      </w:r>
      <w:r w:rsidR="0042240C">
        <w:rPr>
          <w:rStyle w:val="Hyperlink"/>
          <w:rFonts w:ascii="Calibri" w:eastAsia="Calibri" w:hAnsi="Calibri" w:cs="Arial"/>
          <w:bCs/>
          <w:color w:val="auto"/>
          <w:u w:val="none"/>
        </w:rPr>
        <w:t xml:space="preserve">faculty &amp; </w:t>
      </w:r>
      <w:r w:rsidR="0042240C" w:rsidRPr="0042240C">
        <w:rPr>
          <w:rStyle w:val="Hyperlink"/>
          <w:rFonts w:ascii="Calibri" w:eastAsia="Calibri" w:hAnsi="Calibri" w:cs="Arial"/>
          <w:bCs/>
          <w:color w:val="auto"/>
          <w:u w:val="none"/>
        </w:rPr>
        <w:t xml:space="preserve">professional development </w:t>
      </w:r>
      <w:r w:rsidR="0042240C">
        <w:rPr>
          <w:rStyle w:val="Hyperlink"/>
          <w:rFonts w:ascii="Calibri" w:eastAsia="Calibri" w:hAnsi="Calibri" w:cs="Arial"/>
          <w:bCs/>
          <w:color w:val="auto"/>
          <w:u w:val="none"/>
        </w:rPr>
        <w:t>providers;</w:t>
      </w:r>
      <w:r w:rsidR="0042240C" w:rsidRPr="0042240C">
        <w:rPr>
          <w:rStyle w:val="Hyperlink"/>
          <w:rFonts w:ascii="Calibri" w:eastAsia="Calibri" w:hAnsi="Calibri" w:cs="Arial"/>
          <w:bCs/>
          <w:color w:val="auto"/>
          <w:u w:val="none"/>
        </w:rPr>
        <w:t xml:space="preserve"> content and instructional resources</w:t>
      </w:r>
      <w:r w:rsidR="0042240C">
        <w:rPr>
          <w:rStyle w:val="Hyperlink"/>
          <w:rFonts w:ascii="Calibri" w:eastAsia="Calibri" w:hAnsi="Calibri" w:cs="Arial"/>
          <w:bCs/>
          <w:color w:val="auto"/>
          <w:u w:val="none"/>
        </w:rPr>
        <w:t xml:space="preserve">, </w:t>
      </w:r>
      <w:r w:rsidR="0042240C" w:rsidRPr="0042240C">
        <w:rPr>
          <w:rStyle w:val="Hyperlink"/>
          <w:rFonts w:ascii="Calibri" w:eastAsia="Calibri" w:hAnsi="Calibri" w:cs="Arial"/>
          <w:bCs/>
          <w:color w:val="auto"/>
          <w:u w:val="none"/>
        </w:rPr>
        <w:t>tools</w:t>
      </w:r>
    </w:p>
    <w:p w:rsidR="00D1482E" w:rsidRPr="0042240C" w:rsidRDefault="0042240C" w:rsidP="007D6258">
      <w:pPr>
        <w:rPr>
          <w:rFonts w:eastAsia="Times New Roman" w:cs="Times New Roman"/>
          <w:b/>
          <w:color w:val="33CC33"/>
          <w:kern w:val="28"/>
          <w:szCs w:val="18"/>
        </w:rPr>
      </w:pPr>
      <w:r w:rsidRPr="0042240C">
        <w:rPr>
          <w:rFonts w:eastAsia="Times New Roman" w:cs="Times New Roman"/>
          <w:color w:val="000000"/>
          <w:kern w:val="28"/>
          <w:szCs w:val="20"/>
        </w:rPr>
        <w:t xml:space="preserve">Send an email with </w:t>
      </w:r>
      <w:r w:rsidRPr="0042240C">
        <w:rPr>
          <w:rFonts w:eastAsia="Times New Roman" w:cs="Times New Roman"/>
          <w:b/>
          <w:color w:val="000000"/>
          <w:kern w:val="28"/>
          <w:szCs w:val="20"/>
        </w:rPr>
        <w:t>no message</w:t>
      </w:r>
      <w:r w:rsidRPr="0042240C">
        <w:rPr>
          <w:rFonts w:eastAsia="Times New Roman" w:cs="Times New Roman"/>
          <w:color w:val="000000"/>
          <w:kern w:val="28"/>
          <w:szCs w:val="20"/>
        </w:rPr>
        <w:t xml:space="preserve"> to </w:t>
      </w:r>
      <w:hyperlink r:id="rId25" w:history="1">
        <w:r w:rsidRPr="0042240C">
          <w:rPr>
            <w:rStyle w:val="Hyperlink"/>
            <w:rFonts w:eastAsia="Times New Roman" w:cs="Times New Roman"/>
            <w:b/>
            <w:kern w:val="28"/>
            <w:szCs w:val="18"/>
            <w:u w:val="none"/>
          </w:rPr>
          <w:t>subscribe-facultyfinds@listserv.unc.e</w:t>
        </w:r>
        <w:r w:rsidRPr="0042240C">
          <w:rPr>
            <w:rStyle w:val="Hyperlink"/>
            <w:rFonts w:eastAsia="Times New Roman" w:cs="Times New Roman"/>
            <w:b/>
            <w:kern w:val="28"/>
            <w:szCs w:val="20"/>
            <w:u w:val="none"/>
          </w:rPr>
          <w:t>du</w:t>
        </w:r>
      </w:hyperlink>
    </w:p>
    <w:p w:rsidR="0042240C" w:rsidRPr="0042240C" w:rsidRDefault="0042240C" w:rsidP="0042240C">
      <w:pPr>
        <w:rPr>
          <w:rFonts w:eastAsia="Times New Roman" w:cs="Times New Roman"/>
          <w:spacing w:val="10"/>
          <w:kern w:val="28"/>
          <w:szCs w:val="20"/>
          <w:lang w:val="en"/>
        </w:rPr>
      </w:pPr>
      <w:r w:rsidRPr="0042240C">
        <w:rPr>
          <w:rFonts w:eastAsia="Times New Roman" w:cs="Times New Roman"/>
          <w:spacing w:val="10"/>
          <w:kern w:val="28"/>
          <w:szCs w:val="20"/>
          <w:lang w:val="en"/>
        </w:rPr>
        <w:t xml:space="preserve">Past issues are archived at </w:t>
      </w:r>
      <w:hyperlink r:id="rId26" w:history="1">
        <w:r w:rsidRPr="0042240C">
          <w:rPr>
            <w:rFonts w:eastAsia="Times New Roman" w:cs="Times New Roman"/>
            <w:b/>
            <w:color w:val="0000FF" w:themeColor="hyperlink"/>
            <w:spacing w:val="10"/>
            <w:kern w:val="28"/>
            <w:szCs w:val="20"/>
            <w:lang w:val="en"/>
          </w:rPr>
          <w:t>http://fpg.unc.edu/resources/faculty-finds</w:t>
        </w:r>
      </w:hyperlink>
      <w:r w:rsidRPr="0042240C">
        <w:rPr>
          <w:rFonts w:eastAsia="Times New Roman" w:cs="Times New Roman"/>
          <w:spacing w:val="10"/>
          <w:kern w:val="28"/>
          <w:szCs w:val="20"/>
          <w:lang w:val="en"/>
        </w:rPr>
        <w:t xml:space="preserve"> </w:t>
      </w:r>
      <w:r w:rsidRPr="0042240C">
        <w:rPr>
          <w:rFonts w:eastAsia="Times New Roman" w:cs="Times New Roman"/>
          <w:b/>
          <w:spacing w:val="10"/>
          <w:kern w:val="28"/>
          <w:szCs w:val="20"/>
          <w:lang w:val="en"/>
        </w:rPr>
        <w:t xml:space="preserve">  </w:t>
      </w:r>
    </w:p>
    <w:p w:rsidR="0042240C" w:rsidRPr="004E6E2D" w:rsidRDefault="0042240C" w:rsidP="007D6258">
      <w:pPr>
        <w:rPr>
          <w:rStyle w:val="Hyperlink"/>
          <w:rFonts w:ascii="Calibri" w:eastAsia="Calibri" w:hAnsi="Calibri" w:cs="Arial"/>
          <w:bCs/>
          <w:color w:val="auto"/>
          <w:sz w:val="12"/>
          <w:u w:val="none"/>
        </w:rPr>
      </w:pPr>
    </w:p>
    <w:p w:rsidR="00D1482E" w:rsidRPr="0042240C" w:rsidRDefault="00D1482E" w:rsidP="007D6258">
      <w:pPr>
        <w:rPr>
          <w:rStyle w:val="Hyperlink"/>
          <w:rFonts w:ascii="Calibri" w:eastAsia="Calibri" w:hAnsi="Calibri" w:cs="Arial"/>
          <w:bCs/>
          <w:color w:val="auto"/>
          <w:u w:val="none"/>
        </w:rPr>
      </w:pPr>
      <w:r w:rsidRPr="0042240C">
        <w:rPr>
          <w:rStyle w:val="Hyperlink"/>
          <w:rFonts w:ascii="Calibri" w:eastAsia="Calibri" w:hAnsi="Calibri" w:cs="Arial"/>
          <w:b/>
          <w:bCs/>
          <w:color w:val="auto"/>
          <w:u w:val="none"/>
        </w:rPr>
        <w:t>Resources within Reason</w:t>
      </w:r>
      <w:r w:rsidRPr="0042240C">
        <w:rPr>
          <w:rStyle w:val="Hyperlink"/>
          <w:rFonts w:ascii="Calibri" w:eastAsia="Calibri" w:hAnsi="Calibri" w:cs="Arial"/>
          <w:bCs/>
          <w:color w:val="auto"/>
          <w:u w:val="none"/>
        </w:rPr>
        <w:t xml:space="preserve"> – bi-monthly, birth-8, emphasis on children with or at risk for disabilities and inclusion</w:t>
      </w:r>
    </w:p>
    <w:p w:rsidR="00D1482E" w:rsidRDefault="00D1482E" w:rsidP="007D6258">
      <w:pPr>
        <w:rPr>
          <w:rStyle w:val="Hyperlink"/>
          <w:rFonts w:ascii="Calibri" w:eastAsia="Calibri" w:hAnsi="Calibri" w:cs="Arial"/>
          <w:b/>
          <w:bCs/>
          <w:color w:val="auto"/>
          <w:u w:val="none"/>
        </w:rPr>
      </w:pPr>
      <w:r w:rsidRPr="0042240C">
        <w:rPr>
          <w:rStyle w:val="Hyperlink"/>
          <w:rFonts w:ascii="Calibri" w:eastAsia="Calibri" w:hAnsi="Calibri" w:cs="Arial"/>
          <w:bCs/>
          <w:color w:val="auto"/>
          <w:u w:val="none"/>
        </w:rPr>
        <w:t xml:space="preserve">Subscribe or view past issues at </w:t>
      </w:r>
      <w:hyperlink r:id="rId27" w:history="1">
        <w:r w:rsidRPr="0042240C">
          <w:rPr>
            <w:rStyle w:val="Hyperlink"/>
            <w:rFonts w:ascii="Calibri" w:eastAsia="Calibri" w:hAnsi="Calibri" w:cs="Arial"/>
            <w:b/>
            <w:bCs/>
            <w:u w:val="none"/>
          </w:rPr>
          <w:t>http://www.dec-sped.org/resources-within-reason</w:t>
        </w:r>
      </w:hyperlink>
    </w:p>
    <w:p w:rsidR="009165A3" w:rsidRPr="0042240C" w:rsidRDefault="009165A3" w:rsidP="007D6258">
      <w:pPr>
        <w:rPr>
          <w:rStyle w:val="Hyperlink"/>
          <w:rFonts w:ascii="Calibri" w:eastAsia="Calibri" w:hAnsi="Calibri" w:cs="Arial"/>
          <w:b/>
          <w:bCs/>
          <w:color w:val="auto"/>
          <w:u w:val="none"/>
        </w:rPr>
      </w:pPr>
    </w:p>
    <w:p w:rsidR="00B46263" w:rsidRPr="00681659" w:rsidRDefault="00B46263" w:rsidP="00B46263">
      <w:pPr>
        <w:ind w:left="720"/>
        <w:rPr>
          <w:sz w:val="12"/>
        </w:rPr>
      </w:pPr>
    </w:p>
    <w:p w:rsidR="00B46263" w:rsidRPr="00B46263" w:rsidRDefault="00B46263" w:rsidP="00B46263">
      <w:pPr>
        <w:shd w:val="clear" w:color="auto" w:fill="DBE5F1" w:themeFill="accent1" w:themeFillTint="33"/>
        <w:jc w:val="both"/>
        <w:rPr>
          <w:rFonts w:ascii="Calibri" w:eastAsia="Calibri" w:hAnsi="Calibri" w:cs="Times New Roman"/>
          <w:b/>
          <w:sz w:val="24"/>
          <w:szCs w:val="28"/>
        </w:rPr>
      </w:pPr>
      <w:r w:rsidRPr="00B46263">
        <w:rPr>
          <w:rFonts w:ascii="Calibri" w:eastAsia="Calibri" w:hAnsi="Calibri" w:cs="Times New Roman"/>
          <w:b/>
          <w:sz w:val="24"/>
          <w:szCs w:val="28"/>
        </w:rPr>
        <w:lastRenderedPageBreak/>
        <w:t xml:space="preserve">Basic Tools to Support </w:t>
      </w:r>
      <w:r>
        <w:rPr>
          <w:rFonts w:ascii="Calibri" w:eastAsia="Calibri" w:hAnsi="Calibri" w:cs="Times New Roman"/>
          <w:b/>
          <w:sz w:val="24"/>
          <w:szCs w:val="28"/>
        </w:rPr>
        <w:t>Knowledge Application</w:t>
      </w:r>
    </w:p>
    <w:p w:rsidR="00B46263" w:rsidRPr="00BD2C94" w:rsidRDefault="00B46263" w:rsidP="00B46263">
      <w:pPr>
        <w:rPr>
          <w:rFonts w:cs="Century Schoolbook"/>
          <w:b/>
          <w:iCs/>
          <w:color w:val="221E1F"/>
          <w:sz w:val="8"/>
          <w:szCs w:val="12"/>
        </w:rPr>
      </w:pPr>
    </w:p>
    <w:p w:rsidR="00B46263" w:rsidRPr="00B46263" w:rsidRDefault="00B46263" w:rsidP="00B46263">
      <w:pPr>
        <w:numPr>
          <w:ilvl w:val="0"/>
          <w:numId w:val="25"/>
        </w:numPr>
        <w:rPr>
          <w:rFonts w:cs="Century Schoolbook"/>
          <w:iCs/>
          <w:color w:val="221E1F"/>
          <w:szCs w:val="16"/>
        </w:rPr>
      </w:pPr>
      <w:r w:rsidRPr="00B46263">
        <w:rPr>
          <w:rFonts w:cs="Century Schoolbook"/>
          <w:iCs/>
          <w:color w:val="221E1F"/>
          <w:szCs w:val="16"/>
        </w:rPr>
        <w:t xml:space="preserve">Use extensions (e.g., </w:t>
      </w:r>
      <w:proofErr w:type="spellStart"/>
      <w:r w:rsidRPr="00B46263">
        <w:rPr>
          <w:rFonts w:cs="Century Schoolbook"/>
          <w:iCs/>
          <w:color w:val="221E1F"/>
          <w:szCs w:val="16"/>
        </w:rPr>
        <w:t>Bunnett</w:t>
      </w:r>
      <w:proofErr w:type="spellEnd"/>
      <w:r w:rsidRPr="00B46263">
        <w:rPr>
          <w:rFonts w:cs="Century Schoolbook"/>
          <w:iCs/>
          <w:color w:val="221E1F"/>
          <w:szCs w:val="16"/>
        </w:rPr>
        <w:t xml:space="preserve">, R. (2006). </w:t>
      </w:r>
      <w:r w:rsidRPr="00B46263">
        <w:rPr>
          <w:rFonts w:cs="Century Schoolbook"/>
          <w:i/>
          <w:iCs/>
          <w:color w:val="221E1F"/>
          <w:szCs w:val="16"/>
        </w:rPr>
        <w:t>Friends at school</w:t>
      </w:r>
      <w:r w:rsidRPr="00B46263">
        <w:rPr>
          <w:rFonts w:cs="Century Schoolbook"/>
          <w:iCs/>
          <w:color w:val="221E1F"/>
          <w:szCs w:val="16"/>
        </w:rPr>
        <w:t>. Cambridge, MA: Star Bright Books)</w:t>
      </w:r>
      <w:r w:rsidR="005C356F">
        <w:rPr>
          <w:rFonts w:cs="Century Schoolbook"/>
          <w:iCs/>
          <w:color w:val="221E1F"/>
          <w:szCs w:val="16"/>
        </w:rPr>
        <w:t xml:space="preserve"> Also in Spanish</w:t>
      </w:r>
    </w:p>
    <w:p w:rsidR="00B46263" w:rsidRPr="00BD2C94" w:rsidRDefault="00B46263" w:rsidP="00B46263">
      <w:pPr>
        <w:rPr>
          <w:rFonts w:cs="Century Schoolbook"/>
          <w:b/>
          <w:iCs/>
          <w:color w:val="221E1F"/>
          <w:sz w:val="8"/>
          <w:szCs w:val="12"/>
        </w:rPr>
      </w:pPr>
    </w:p>
    <w:p w:rsidR="00B46263" w:rsidRPr="00B46263" w:rsidRDefault="00B46263" w:rsidP="00B46263">
      <w:pPr>
        <w:numPr>
          <w:ilvl w:val="0"/>
          <w:numId w:val="25"/>
        </w:numPr>
        <w:rPr>
          <w:rFonts w:cs="Century Schoolbook"/>
          <w:iCs/>
          <w:color w:val="221E1F"/>
          <w:szCs w:val="16"/>
        </w:rPr>
      </w:pPr>
      <w:r w:rsidRPr="00B46263">
        <w:rPr>
          <w:rFonts w:cs="Century Schoolbook"/>
          <w:iCs/>
          <w:color w:val="221E1F"/>
          <w:szCs w:val="16"/>
        </w:rPr>
        <w:t>Use personas</w:t>
      </w:r>
    </w:p>
    <w:p w:rsidR="00B46263" w:rsidRPr="00BD2C94" w:rsidRDefault="00B46263" w:rsidP="00B46263">
      <w:pPr>
        <w:rPr>
          <w:rFonts w:cs="Century Schoolbook"/>
          <w:b/>
          <w:iCs/>
          <w:color w:val="221E1F"/>
          <w:sz w:val="8"/>
          <w:szCs w:val="12"/>
        </w:rPr>
      </w:pPr>
    </w:p>
    <w:p w:rsidR="00B46263" w:rsidRPr="00B46263" w:rsidRDefault="00B46263" w:rsidP="00B46263">
      <w:pPr>
        <w:numPr>
          <w:ilvl w:val="0"/>
          <w:numId w:val="29"/>
        </w:numPr>
        <w:rPr>
          <w:rFonts w:cs="Century Schoolbook"/>
          <w:iCs/>
          <w:color w:val="221E1F"/>
          <w:szCs w:val="16"/>
        </w:rPr>
      </w:pPr>
      <w:r w:rsidRPr="00B46263">
        <w:rPr>
          <w:rFonts w:cs="Century Schoolbook"/>
          <w:iCs/>
          <w:color w:val="221E1F"/>
          <w:szCs w:val="16"/>
        </w:rPr>
        <w:t>One video, multiple uses</w:t>
      </w:r>
    </w:p>
    <w:p w:rsidR="00B46263" w:rsidRPr="00B46263" w:rsidRDefault="00B46263" w:rsidP="00B46263">
      <w:pPr>
        <w:ind w:left="720"/>
        <w:rPr>
          <w:rFonts w:cs="Century Schoolbook"/>
          <w:b/>
          <w:iCs/>
          <w:color w:val="221E1F"/>
          <w:szCs w:val="16"/>
        </w:rPr>
      </w:pPr>
      <w:r w:rsidRPr="00B46263">
        <w:rPr>
          <w:rFonts w:cs="Century Schoolbook"/>
          <w:iCs/>
          <w:color w:val="221E1F"/>
          <w:szCs w:val="16"/>
        </w:rPr>
        <w:t>A Creative Adventure</w:t>
      </w:r>
    </w:p>
    <w:p w:rsidR="00B46263" w:rsidRPr="00F80AEE" w:rsidRDefault="00966C94" w:rsidP="00B46263">
      <w:pPr>
        <w:ind w:left="720"/>
        <w:rPr>
          <w:rStyle w:val="Hyperlink"/>
          <w:rFonts w:cs="Century Schoolbook"/>
          <w:b/>
          <w:iCs/>
          <w:sz w:val="20"/>
          <w:szCs w:val="16"/>
          <w:u w:val="none"/>
        </w:rPr>
      </w:pPr>
      <w:hyperlink r:id="rId28" w:history="1">
        <w:r w:rsidR="00B46263" w:rsidRPr="00F80AEE">
          <w:rPr>
            <w:rStyle w:val="Hyperlink"/>
            <w:rFonts w:cs="Century Schoolbook"/>
            <w:b/>
            <w:iCs/>
            <w:sz w:val="20"/>
            <w:szCs w:val="16"/>
            <w:u w:val="none"/>
          </w:rPr>
          <w:t>http://eclkc.ohs.acf.hhs.gov/hslc/tta-system/teaching/eecd/Domains%20of%20Child%20Development/Creative%20Arts/ACreativeAdvent.htm</w:t>
        </w:r>
      </w:hyperlink>
    </w:p>
    <w:p w:rsidR="00EF1943" w:rsidRPr="00F80AEE" w:rsidRDefault="00EF1943" w:rsidP="00B46263">
      <w:pPr>
        <w:ind w:left="720"/>
        <w:rPr>
          <w:rStyle w:val="Hyperlink"/>
          <w:rFonts w:cs="Century Schoolbook"/>
          <w:b/>
          <w:iCs/>
          <w:sz w:val="12"/>
          <w:szCs w:val="16"/>
          <w:u w:val="none"/>
        </w:rPr>
      </w:pPr>
    </w:p>
    <w:p w:rsidR="00EF1943" w:rsidRPr="00F80AEE" w:rsidRDefault="00966C94" w:rsidP="00B46263">
      <w:pPr>
        <w:ind w:left="720"/>
        <w:rPr>
          <w:rFonts w:cs="Century Schoolbook"/>
          <w:b/>
          <w:iCs/>
          <w:color w:val="221E1F"/>
          <w:sz w:val="20"/>
          <w:szCs w:val="16"/>
        </w:rPr>
      </w:pPr>
      <w:hyperlink r:id="rId29" w:history="1">
        <w:r w:rsidR="00F80AEE" w:rsidRPr="00F80AEE">
          <w:rPr>
            <w:rStyle w:val="Hyperlink"/>
            <w:rFonts w:cs="Century Schoolbook"/>
            <w:b/>
            <w:iCs/>
            <w:sz w:val="20"/>
            <w:szCs w:val="16"/>
            <w:u w:val="none"/>
          </w:rPr>
          <w:t>https://eclkc.ohs.acf.hhs.gov/hslc/Espanol/Cinema/Presentaciones%20por%20v%C3%ADdeo/Creative%20Adventure%20-%20Spanish</w:t>
        </w:r>
      </w:hyperlink>
    </w:p>
    <w:p w:rsidR="00B46263" w:rsidRPr="00B46263" w:rsidRDefault="00B46263" w:rsidP="00B46263">
      <w:pPr>
        <w:rPr>
          <w:rFonts w:cs="Century Schoolbook"/>
          <w:b/>
          <w:iCs/>
          <w:color w:val="221E1F"/>
          <w:sz w:val="12"/>
          <w:szCs w:val="16"/>
        </w:rPr>
      </w:pPr>
    </w:p>
    <w:p w:rsidR="00B46263" w:rsidRPr="00B46263" w:rsidRDefault="00B46263" w:rsidP="00B46263">
      <w:pPr>
        <w:numPr>
          <w:ilvl w:val="0"/>
          <w:numId w:val="29"/>
        </w:numPr>
        <w:rPr>
          <w:rFonts w:cs="Century Schoolbook"/>
          <w:iCs/>
          <w:color w:val="221E1F"/>
          <w:szCs w:val="16"/>
        </w:rPr>
      </w:pPr>
      <w:r w:rsidRPr="00B46263">
        <w:rPr>
          <w:rFonts w:cs="Century Schoolbook"/>
          <w:iCs/>
          <w:color w:val="221E1F"/>
          <w:szCs w:val="16"/>
        </w:rPr>
        <w:t>Use dilemmas of daily practice</w:t>
      </w:r>
    </w:p>
    <w:p w:rsidR="00B46263" w:rsidRPr="00B46263" w:rsidRDefault="00B46263" w:rsidP="00B46263">
      <w:pPr>
        <w:numPr>
          <w:ilvl w:val="1"/>
          <w:numId w:val="29"/>
        </w:numPr>
        <w:rPr>
          <w:rFonts w:cs="Century Schoolbook"/>
          <w:iCs/>
          <w:color w:val="221E1F"/>
          <w:szCs w:val="16"/>
        </w:rPr>
      </w:pPr>
      <w:r w:rsidRPr="00B46263">
        <w:rPr>
          <w:rFonts w:cs="Century Schoolbook"/>
          <w:iCs/>
          <w:color w:val="221E1F"/>
          <w:szCs w:val="16"/>
        </w:rPr>
        <w:t>On the one hand, on the other hand</w:t>
      </w:r>
    </w:p>
    <w:p w:rsidR="00B46263" w:rsidRPr="00B46263" w:rsidRDefault="00B46263" w:rsidP="00B46263">
      <w:pPr>
        <w:numPr>
          <w:ilvl w:val="1"/>
          <w:numId w:val="29"/>
        </w:numPr>
        <w:rPr>
          <w:rFonts w:cs="Century Schoolbook"/>
          <w:iCs/>
          <w:color w:val="221E1F"/>
          <w:szCs w:val="16"/>
        </w:rPr>
      </w:pPr>
      <w:r w:rsidRPr="00B46263">
        <w:rPr>
          <w:rFonts w:cs="Century Schoolbook"/>
          <w:iCs/>
          <w:color w:val="221E1F"/>
          <w:szCs w:val="16"/>
        </w:rPr>
        <w:t xml:space="preserve">CONNECT Modules </w:t>
      </w:r>
      <w:hyperlink r:id="rId30" w:history="1">
        <w:r w:rsidRPr="00B46263">
          <w:rPr>
            <w:rStyle w:val="Hyperlink"/>
            <w:rFonts w:cs="Century Schoolbook"/>
            <w:b/>
            <w:iCs/>
            <w:szCs w:val="16"/>
            <w:u w:val="none"/>
          </w:rPr>
          <w:t>http://community.fpg.unc.edu/</w:t>
        </w:r>
      </w:hyperlink>
      <w:r w:rsidRPr="00B46263">
        <w:rPr>
          <w:rFonts w:cs="Century Schoolbook"/>
          <w:b/>
          <w:iCs/>
          <w:color w:val="221E1F"/>
          <w:szCs w:val="16"/>
        </w:rPr>
        <w:t xml:space="preserve"> </w:t>
      </w:r>
    </w:p>
    <w:p w:rsidR="00B46263" w:rsidRPr="00B46263" w:rsidRDefault="00B46263" w:rsidP="00B46263">
      <w:pPr>
        <w:rPr>
          <w:rFonts w:cs="Century Schoolbook"/>
          <w:b/>
          <w:iCs/>
          <w:color w:val="221E1F"/>
          <w:sz w:val="12"/>
          <w:szCs w:val="16"/>
        </w:rPr>
      </w:pPr>
    </w:p>
    <w:p w:rsidR="00B46263" w:rsidRPr="00B46263" w:rsidRDefault="00B46263" w:rsidP="00B46263">
      <w:pPr>
        <w:numPr>
          <w:ilvl w:val="0"/>
          <w:numId w:val="29"/>
        </w:numPr>
        <w:rPr>
          <w:rFonts w:cs="Century Schoolbook"/>
          <w:iCs/>
          <w:color w:val="221E1F"/>
          <w:szCs w:val="16"/>
        </w:rPr>
      </w:pPr>
      <w:r w:rsidRPr="00B46263">
        <w:rPr>
          <w:rFonts w:cs="Century Schoolbook"/>
          <w:iCs/>
          <w:color w:val="221E1F"/>
          <w:szCs w:val="16"/>
        </w:rPr>
        <w:t>Backwards brainstorming to check for knowledge application</w:t>
      </w:r>
    </w:p>
    <w:p w:rsidR="00B46263" w:rsidRPr="00B46263" w:rsidRDefault="00B46263" w:rsidP="00B46263">
      <w:pPr>
        <w:rPr>
          <w:rFonts w:cs="Century Schoolbook"/>
          <w:b/>
          <w:iCs/>
          <w:color w:val="221E1F"/>
          <w:sz w:val="12"/>
          <w:szCs w:val="12"/>
        </w:rPr>
      </w:pPr>
    </w:p>
    <w:p w:rsidR="00B46263" w:rsidRPr="00B46263" w:rsidRDefault="00B46263" w:rsidP="00B46263">
      <w:pPr>
        <w:numPr>
          <w:ilvl w:val="0"/>
          <w:numId w:val="29"/>
        </w:numPr>
        <w:rPr>
          <w:rFonts w:cs="Century Schoolbook"/>
          <w:iCs/>
          <w:color w:val="221E1F"/>
          <w:szCs w:val="16"/>
        </w:rPr>
      </w:pPr>
      <w:r w:rsidRPr="00B46263">
        <w:rPr>
          <w:rFonts w:cs="Century Schoolbook"/>
          <w:iCs/>
          <w:color w:val="221E1F"/>
          <w:szCs w:val="16"/>
        </w:rPr>
        <w:t>Help learners see through new lenses</w:t>
      </w:r>
    </w:p>
    <w:p w:rsidR="00B46263" w:rsidRDefault="00B46263" w:rsidP="00B46263">
      <w:pPr>
        <w:numPr>
          <w:ilvl w:val="1"/>
          <w:numId w:val="29"/>
        </w:numPr>
        <w:rPr>
          <w:rFonts w:cs="Century Schoolbook"/>
          <w:b/>
          <w:iCs/>
          <w:color w:val="221E1F"/>
          <w:szCs w:val="16"/>
        </w:rPr>
      </w:pPr>
      <w:r w:rsidRPr="00B46263">
        <w:rPr>
          <w:rFonts w:cs="Century Schoolbook"/>
          <w:iCs/>
          <w:color w:val="221E1F"/>
          <w:szCs w:val="16"/>
        </w:rPr>
        <w:t>The Danger of a Single Story</w:t>
      </w:r>
      <w:r w:rsidRPr="00B46263">
        <w:rPr>
          <w:rFonts w:cs="Century Schoolbook"/>
          <w:b/>
          <w:iCs/>
          <w:color w:val="221E1F"/>
          <w:szCs w:val="16"/>
        </w:rPr>
        <w:t xml:space="preserve"> </w:t>
      </w:r>
      <w:hyperlink r:id="rId31" w:history="1">
        <w:r w:rsidRPr="00B46263">
          <w:rPr>
            <w:rStyle w:val="Hyperlink"/>
            <w:rFonts w:cs="Century Schoolbook"/>
            <w:b/>
            <w:iCs/>
            <w:szCs w:val="16"/>
            <w:u w:val="none"/>
          </w:rPr>
          <w:t>https://www.ted.com/talks/chimamanda_adichie_the_danger_of_a_single_story?language=en</w:t>
        </w:r>
      </w:hyperlink>
    </w:p>
    <w:p w:rsidR="00681659" w:rsidRPr="00681659" w:rsidRDefault="00681659" w:rsidP="00681659">
      <w:pPr>
        <w:ind w:left="1080"/>
        <w:rPr>
          <w:rFonts w:cs="Century Schoolbook"/>
          <w:b/>
          <w:iCs/>
          <w:color w:val="221E1F"/>
          <w:sz w:val="12"/>
          <w:szCs w:val="16"/>
        </w:rPr>
      </w:pPr>
    </w:p>
    <w:tbl>
      <w:tblPr>
        <w:tblStyle w:val="TableGrid9"/>
        <w:tblW w:w="10440" w:type="dxa"/>
        <w:tblLayout w:type="fixed"/>
        <w:tblLook w:val="04A0" w:firstRow="1" w:lastRow="0" w:firstColumn="1" w:lastColumn="0" w:noHBand="0" w:noVBand="1"/>
      </w:tblPr>
      <w:tblGrid>
        <w:gridCol w:w="10440"/>
      </w:tblGrid>
      <w:tr w:rsidR="00886C8A" w:rsidRPr="00DD32C0" w:rsidTr="00DD32C0">
        <w:trPr>
          <w:cantSplit/>
          <w:trHeight w:val="386"/>
        </w:trPr>
        <w:tc>
          <w:tcPr>
            <w:tcW w:w="10440" w:type="dxa"/>
            <w:shd w:val="clear" w:color="auto" w:fill="DBE5F1" w:themeFill="accent1" w:themeFillTint="33"/>
            <w:vAlign w:val="center"/>
          </w:tcPr>
          <w:p w:rsidR="00886C8A" w:rsidRPr="00DD32C0" w:rsidRDefault="00886C8A" w:rsidP="00DD32C0">
            <w:pPr>
              <w:shd w:val="clear" w:color="auto" w:fill="DBE5F1" w:themeFill="accent1" w:themeFillTint="33"/>
              <w:ind w:left="274" w:hanging="274"/>
              <w:jc w:val="center"/>
              <w:rPr>
                <w:rFonts w:cs="Century Schoolbook"/>
                <w:b/>
                <w:iCs/>
                <w:color w:val="221E1F"/>
                <w:sz w:val="24"/>
                <w:szCs w:val="16"/>
              </w:rPr>
            </w:pPr>
            <w:r w:rsidRPr="00DD32C0">
              <w:rPr>
                <w:rFonts w:cs="Century Schoolbook"/>
                <w:b/>
                <w:iCs/>
                <w:color w:val="221E1F"/>
                <w:sz w:val="24"/>
                <w:szCs w:val="16"/>
              </w:rPr>
              <w:t>Developmentally Appropriate Practice</w:t>
            </w:r>
          </w:p>
        </w:tc>
      </w:tr>
    </w:tbl>
    <w:p w:rsidR="00886C8A" w:rsidRPr="00886C8A" w:rsidRDefault="00886C8A" w:rsidP="00886C8A">
      <w:pPr>
        <w:rPr>
          <w:rFonts w:ascii="Arial Black" w:hAnsi="Arial Black"/>
          <w:sz w:val="8"/>
        </w:rPr>
      </w:pPr>
    </w:p>
    <w:p w:rsidR="00886C8A" w:rsidRPr="00886C8A" w:rsidRDefault="00886C8A" w:rsidP="00886C8A">
      <w:pPr>
        <w:shd w:val="clear" w:color="auto" w:fill="FFFFFF" w:themeFill="background1"/>
        <w:rPr>
          <w:b/>
          <w:bCs/>
          <w:sz w:val="20"/>
          <w:szCs w:val="24"/>
        </w:rPr>
      </w:pPr>
      <w:r w:rsidRPr="001E74B6">
        <w:rPr>
          <w:rFonts w:ascii="Calibri" w:eastAsia="+mn-ea" w:hAnsi="Calibri" w:cs="+mn-cs"/>
          <w:color w:val="000000"/>
          <w:kern w:val="24"/>
          <w:szCs w:val="24"/>
        </w:rPr>
        <w:t xml:space="preserve">NAEYC. (2009). </w:t>
      </w:r>
      <w:proofErr w:type="gramStart"/>
      <w:r w:rsidRPr="001E74B6">
        <w:rPr>
          <w:rFonts w:ascii="Calibri" w:eastAsia="+mn-ea" w:hAnsi="Calibri" w:cs="+mn-cs"/>
          <w:i/>
          <w:color w:val="000000"/>
          <w:kern w:val="24"/>
          <w:szCs w:val="24"/>
        </w:rPr>
        <w:t>Developmentally</w:t>
      </w:r>
      <w:proofErr w:type="gramEnd"/>
      <w:r w:rsidRPr="001E74B6">
        <w:rPr>
          <w:rFonts w:ascii="Calibri" w:eastAsia="+mn-ea" w:hAnsi="Calibri" w:cs="+mn-cs"/>
          <w:i/>
          <w:color w:val="000000"/>
          <w:kern w:val="24"/>
          <w:szCs w:val="24"/>
        </w:rPr>
        <w:t xml:space="preserve"> appropriate practice in early childhood programs serving children from birth through </w:t>
      </w:r>
      <w:r w:rsidRPr="001F46E9">
        <w:rPr>
          <w:rFonts w:ascii="Calibri" w:eastAsia="+mn-ea" w:hAnsi="Calibri" w:cs="+mn-cs"/>
          <w:i/>
          <w:color w:val="000000"/>
          <w:kern w:val="24"/>
          <w:szCs w:val="24"/>
          <w:u w:val="single"/>
        </w:rPr>
        <w:t>age</w:t>
      </w:r>
      <w:r w:rsidRPr="001E74B6">
        <w:rPr>
          <w:rFonts w:ascii="Calibri" w:eastAsia="+mn-ea" w:hAnsi="Calibri" w:cs="+mn-cs"/>
          <w:i/>
          <w:color w:val="000000"/>
          <w:kern w:val="24"/>
          <w:szCs w:val="24"/>
        </w:rPr>
        <w:t xml:space="preserve"> 8</w:t>
      </w:r>
      <w:r w:rsidRPr="001E74B6">
        <w:rPr>
          <w:rFonts w:ascii="Calibri" w:eastAsia="+mn-ea" w:hAnsi="Calibri" w:cs="+mn-cs"/>
          <w:color w:val="000000"/>
          <w:kern w:val="24"/>
          <w:szCs w:val="24"/>
        </w:rPr>
        <w:t xml:space="preserve">. </w:t>
      </w:r>
      <w:hyperlink r:id="rId32" w:history="1">
        <w:r w:rsidR="00DD32C0" w:rsidRPr="00DD32C0">
          <w:rPr>
            <w:rStyle w:val="Hyperlink"/>
            <w:rFonts w:ascii="Calibri" w:eastAsia="+mn-ea" w:hAnsi="Calibri" w:cs="+mn-cs"/>
            <w:b/>
            <w:kern w:val="24"/>
            <w:sz w:val="20"/>
            <w:szCs w:val="24"/>
            <w:u w:val="none"/>
          </w:rPr>
          <w:t>https://www.naeyc.org/files/naeyc/file/positions/PSDAP.pdf</w:t>
        </w:r>
      </w:hyperlink>
    </w:p>
    <w:p w:rsidR="00886C8A" w:rsidRPr="00DD32C0" w:rsidRDefault="00886C8A" w:rsidP="00886C8A">
      <w:pPr>
        <w:rPr>
          <w:rFonts w:eastAsia="Times New Roman" w:cs="Times New Roman"/>
          <w:sz w:val="14"/>
          <w:szCs w:val="24"/>
        </w:rPr>
      </w:pPr>
    </w:p>
    <w:p w:rsidR="00886C8A" w:rsidRPr="0041530F" w:rsidRDefault="007D6258" w:rsidP="00886C8A">
      <w:pPr>
        <w:rPr>
          <w:rFonts w:eastAsia="Times New Roman" w:cs="Times New Roman"/>
          <w:sz w:val="20"/>
          <w:szCs w:val="20"/>
        </w:rPr>
      </w:pPr>
      <w:r>
        <w:rPr>
          <w:noProof/>
        </w:rPr>
        <w:drawing>
          <wp:anchor distT="0" distB="0" distL="114300" distR="114300" simplePos="0" relativeHeight="251658240" behindDoc="1" locked="0" layoutInCell="1" allowOverlap="1">
            <wp:simplePos x="0" y="0"/>
            <wp:positionH relativeFrom="margin">
              <wp:posOffset>3430905</wp:posOffset>
            </wp:positionH>
            <wp:positionV relativeFrom="paragraph">
              <wp:posOffset>24765</wp:posOffset>
            </wp:positionV>
            <wp:extent cx="3265805" cy="2216150"/>
            <wp:effectExtent l="19050" t="19050" r="10795" b="12700"/>
            <wp:wrapTight wrapText="left">
              <wp:wrapPolygon edited="0">
                <wp:start x="-126" y="-186"/>
                <wp:lineTo x="-126" y="21538"/>
                <wp:lineTo x="21545" y="21538"/>
                <wp:lineTo x="21545" y="-186"/>
                <wp:lineTo x="-126" y="-18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3265805" cy="2216150"/>
                    </a:xfrm>
                    <a:prstGeom prst="rect">
                      <a:avLst/>
                    </a:prstGeom>
                    <a:ln w="25400">
                      <a:solidFill>
                        <a:schemeClr val="accent1"/>
                      </a:solidFill>
                    </a:ln>
                  </pic:spPr>
                </pic:pic>
              </a:graphicData>
            </a:graphic>
            <wp14:sizeRelH relativeFrom="page">
              <wp14:pctWidth>0</wp14:pctWidth>
            </wp14:sizeRelH>
            <wp14:sizeRelV relativeFrom="page">
              <wp14:pctHeight>0</wp14:pctHeight>
            </wp14:sizeRelV>
          </wp:anchor>
        </w:drawing>
      </w:r>
      <w:r w:rsidR="00886C8A" w:rsidRPr="0041530F">
        <w:rPr>
          <w:rFonts w:eastAsia="Times New Roman" w:cs="Times New Roman"/>
          <w:b/>
          <w:sz w:val="20"/>
          <w:szCs w:val="20"/>
        </w:rPr>
        <w:t>What is known about child development and learning</w:t>
      </w:r>
      <w:r w:rsidR="00886C8A" w:rsidRPr="0041530F">
        <w:rPr>
          <w:rFonts w:eastAsia="Times New Roman" w:cs="Times New Roman"/>
          <w:sz w:val="20"/>
          <w:szCs w:val="20"/>
        </w:rPr>
        <w:t>—referring to knowledge of age-related characteristics that permits general predictions about what experiences are likely to best promote children’s learning and development</w:t>
      </w:r>
    </w:p>
    <w:p w:rsidR="004055E1" w:rsidRPr="00681659" w:rsidRDefault="004055E1" w:rsidP="008C59BB">
      <w:pPr>
        <w:rPr>
          <w:rFonts w:eastAsia="Times New Roman" w:cs="Times New Roman"/>
          <w:sz w:val="8"/>
          <w:szCs w:val="24"/>
        </w:rPr>
      </w:pPr>
    </w:p>
    <w:p w:rsidR="004055E1" w:rsidRPr="0041530F" w:rsidRDefault="004055E1" w:rsidP="004055E1">
      <w:pPr>
        <w:rPr>
          <w:rFonts w:eastAsia="Times New Roman" w:cs="Times New Roman"/>
          <w:sz w:val="20"/>
          <w:szCs w:val="20"/>
        </w:rPr>
      </w:pPr>
      <w:r w:rsidRPr="0041530F">
        <w:rPr>
          <w:rFonts w:eastAsia="Times New Roman" w:cs="Times New Roman"/>
          <w:b/>
          <w:sz w:val="20"/>
          <w:szCs w:val="20"/>
        </w:rPr>
        <w:t>What is known about the social and cultural contexts in which children live</w:t>
      </w:r>
      <w:r w:rsidRPr="0041530F">
        <w:rPr>
          <w:rFonts w:eastAsia="Times New Roman" w:cs="Times New Roman"/>
          <w:sz w:val="20"/>
          <w:szCs w:val="20"/>
        </w:rPr>
        <w:t>— referring to the values, expectations, and behavioral and linguistic conventions that shape children’s lives at home and in their communities that practitioners must strive to understand in order to ensure that learning experiences in the program or school are meaningful, relevant, and respectful for each child and family</w:t>
      </w:r>
    </w:p>
    <w:p w:rsidR="004055E1" w:rsidRPr="00681659" w:rsidRDefault="004055E1" w:rsidP="00886C8A">
      <w:pPr>
        <w:ind w:left="1080"/>
        <w:contextualSpacing/>
        <w:rPr>
          <w:rFonts w:eastAsia="Times New Roman" w:cs="Times New Roman"/>
          <w:sz w:val="8"/>
          <w:szCs w:val="16"/>
        </w:rPr>
      </w:pPr>
    </w:p>
    <w:p w:rsidR="00886C8A" w:rsidRDefault="00886C8A" w:rsidP="00886C8A">
      <w:pPr>
        <w:rPr>
          <w:rFonts w:eastAsia="Times New Roman" w:cs="Times New Roman"/>
          <w:sz w:val="20"/>
          <w:szCs w:val="20"/>
        </w:rPr>
      </w:pPr>
      <w:r w:rsidRPr="0041530F">
        <w:rPr>
          <w:rFonts w:eastAsia="Times New Roman" w:cs="Times New Roman"/>
          <w:b/>
          <w:sz w:val="20"/>
          <w:szCs w:val="20"/>
        </w:rPr>
        <w:t>What is known about each child as an individual</w:t>
      </w:r>
      <w:r w:rsidRPr="0041530F">
        <w:rPr>
          <w:rFonts w:eastAsia="Times New Roman" w:cs="Times New Roman"/>
          <w:sz w:val="20"/>
          <w:szCs w:val="20"/>
        </w:rPr>
        <w:t>—referring to what practitioners learn about each child that has implications for how best to adapt and be responsive to that individual variation</w:t>
      </w:r>
    </w:p>
    <w:p w:rsidR="00516B92" w:rsidRDefault="00516B92" w:rsidP="00886C8A">
      <w:pPr>
        <w:rPr>
          <w:rFonts w:eastAsia="Times New Roman" w:cs="Times New Roman"/>
          <w:sz w:val="20"/>
          <w:szCs w:val="20"/>
        </w:rPr>
      </w:pPr>
    </w:p>
    <w:p w:rsidR="0044341F" w:rsidRPr="00DD32C0" w:rsidRDefault="00234E91" w:rsidP="00FE0AF4">
      <w:pPr>
        <w:pBdr>
          <w:top w:val="single" w:sz="4" w:space="1" w:color="auto"/>
          <w:left w:val="single" w:sz="4" w:space="4" w:color="auto"/>
          <w:bottom w:val="single" w:sz="4" w:space="1" w:color="auto"/>
          <w:right w:val="single" w:sz="4" w:space="4" w:color="auto"/>
        </w:pBdr>
        <w:shd w:val="clear" w:color="auto" w:fill="DBE5F1" w:themeFill="accent1" w:themeFillTint="33"/>
        <w:ind w:left="274" w:hanging="274"/>
        <w:jc w:val="center"/>
        <w:rPr>
          <w:rFonts w:cs="Century Schoolbook"/>
          <w:b/>
          <w:iCs/>
          <w:color w:val="221E1F"/>
          <w:sz w:val="24"/>
          <w:szCs w:val="16"/>
        </w:rPr>
      </w:pPr>
      <w:r>
        <w:rPr>
          <w:rFonts w:cs="Century Schoolbook"/>
          <w:b/>
          <w:iCs/>
          <w:color w:val="221E1F"/>
          <w:sz w:val="24"/>
          <w:szCs w:val="16"/>
        </w:rPr>
        <w:t>North Carolina</w:t>
      </w:r>
      <w:r w:rsidR="00763A2D" w:rsidRPr="00DD32C0">
        <w:rPr>
          <w:rFonts w:cs="Century Schoolbook"/>
          <w:b/>
          <w:iCs/>
          <w:color w:val="221E1F"/>
          <w:sz w:val="24"/>
          <w:szCs w:val="16"/>
        </w:rPr>
        <w:t>’s Early Learning Standards</w:t>
      </w:r>
      <w:r w:rsidR="00B5327E" w:rsidRPr="00DD32C0">
        <w:rPr>
          <w:rFonts w:cs="Century Schoolbook"/>
          <w:b/>
          <w:iCs/>
          <w:color w:val="221E1F"/>
          <w:sz w:val="24"/>
          <w:szCs w:val="16"/>
        </w:rPr>
        <w:t>: Developmentally Appropriate</w:t>
      </w:r>
    </w:p>
    <w:p w:rsidR="00763A2D" w:rsidRPr="0083505F" w:rsidRDefault="00763A2D" w:rsidP="0044341F">
      <w:pPr>
        <w:rPr>
          <w:rFonts w:eastAsiaTheme="majorEastAsia" w:cstheme="majorBidi"/>
          <w:sz w:val="8"/>
          <w:szCs w:val="8"/>
        </w:rPr>
      </w:pPr>
    </w:p>
    <w:p w:rsidR="00560923" w:rsidRPr="007D6258" w:rsidRDefault="007D6258" w:rsidP="007D6258">
      <w:pPr>
        <w:rPr>
          <w:rFonts w:eastAsiaTheme="majorEastAsia" w:cstheme="majorBidi"/>
          <w:b/>
          <w:sz w:val="12"/>
        </w:rPr>
      </w:pPr>
      <w:r w:rsidRPr="007D6258">
        <w:rPr>
          <w:rFonts w:eastAsiaTheme="majorEastAsia" w:cstheme="majorBidi"/>
        </w:rPr>
        <w:t xml:space="preserve">North Carolina Foundations for Early Learning </w:t>
      </w:r>
      <w:r>
        <w:rPr>
          <w:rFonts w:eastAsiaTheme="majorEastAsia" w:cstheme="majorBidi"/>
        </w:rPr>
        <w:t>and Develo</w:t>
      </w:r>
      <w:r w:rsidRPr="007D6258">
        <w:rPr>
          <w:rFonts w:eastAsiaTheme="majorEastAsia" w:cstheme="majorBidi"/>
        </w:rPr>
        <w:t>pment</w:t>
      </w:r>
      <w:r w:rsidR="00FE0AF4" w:rsidRPr="007D6258">
        <w:rPr>
          <w:rFonts w:eastAsiaTheme="majorEastAsia" w:cstheme="majorBidi"/>
        </w:rPr>
        <w:t xml:space="preserve"> </w:t>
      </w:r>
      <w:hyperlink r:id="rId34" w:history="1">
        <w:r w:rsidRPr="007D6258">
          <w:rPr>
            <w:rStyle w:val="Hyperlink"/>
            <w:rFonts w:eastAsiaTheme="majorEastAsia" w:cstheme="majorBidi"/>
            <w:b/>
            <w:sz w:val="20"/>
            <w:u w:val="none"/>
          </w:rPr>
          <w:t>http://ncchildcare.nc.gov/pdf_forms/nc_foundations.pdf</w:t>
        </w:r>
      </w:hyperlink>
      <w:r w:rsidRPr="007D6258">
        <w:rPr>
          <w:rFonts w:eastAsiaTheme="majorEastAsia" w:cstheme="majorBidi"/>
          <w:b/>
          <w:sz w:val="20"/>
        </w:rPr>
        <w:t xml:space="preserve"> </w:t>
      </w:r>
    </w:p>
    <w:p w:rsidR="00763A2D" w:rsidRPr="000A0EFD" w:rsidRDefault="00763A2D" w:rsidP="0044341F">
      <w:pPr>
        <w:rPr>
          <w:rFonts w:eastAsia="Times New Roman" w:cs="Times New Roman"/>
          <w:b/>
          <w:sz w:val="12"/>
          <w:szCs w:val="24"/>
        </w:rPr>
      </w:pPr>
    </w:p>
    <w:p w:rsidR="007D6258" w:rsidRPr="007D6258" w:rsidRDefault="007D6258" w:rsidP="0044341F">
      <w:pPr>
        <w:rPr>
          <w:rFonts w:eastAsiaTheme="majorEastAsia" w:cstheme="majorBidi"/>
        </w:rPr>
      </w:pPr>
      <w:r w:rsidRPr="007D6258">
        <w:rPr>
          <w:rFonts w:eastAsiaTheme="majorEastAsia" w:cstheme="majorBidi"/>
        </w:rPr>
        <w:t>Foundations Training Modules</w:t>
      </w:r>
    </w:p>
    <w:p w:rsidR="007D6258" w:rsidRPr="007D6258" w:rsidRDefault="00966C94" w:rsidP="0044341F">
      <w:pPr>
        <w:rPr>
          <w:rFonts w:eastAsia="Times New Roman" w:cs="Times New Roman"/>
          <w:b/>
          <w:sz w:val="20"/>
          <w:szCs w:val="24"/>
        </w:rPr>
      </w:pPr>
      <w:hyperlink r:id="rId35" w:history="1">
        <w:r w:rsidR="007D6258" w:rsidRPr="007D6258">
          <w:rPr>
            <w:rStyle w:val="Hyperlink"/>
            <w:rFonts w:eastAsia="Times New Roman" w:cs="Times New Roman"/>
            <w:b/>
            <w:sz w:val="20"/>
            <w:szCs w:val="24"/>
            <w:u w:val="none"/>
          </w:rPr>
          <w:t>http://modules.nceln.fpg.unc.edu/foundations/module-1-foundations-overview</w:t>
        </w:r>
      </w:hyperlink>
    </w:p>
    <w:p w:rsidR="007D6258" w:rsidRPr="000A0EFD" w:rsidRDefault="007D6258" w:rsidP="0044341F">
      <w:pPr>
        <w:rPr>
          <w:rFonts w:eastAsia="Times New Roman" w:cs="Times New Roman"/>
          <w:b/>
          <w:sz w:val="12"/>
          <w:szCs w:val="24"/>
        </w:rPr>
      </w:pPr>
    </w:p>
    <w:p w:rsidR="00F66521" w:rsidRPr="00BD2C94" w:rsidRDefault="00BD2C94" w:rsidP="008F50E9">
      <w:pPr>
        <w:rPr>
          <w:rFonts w:eastAsiaTheme="majorEastAsia" w:cstheme="majorBidi"/>
        </w:rPr>
      </w:pPr>
      <w:r w:rsidRPr="00BD2C94">
        <w:rPr>
          <w:rFonts w:eastAsiaTheme="majorEastAsia" w:cstheme="majorBidi"/>
        </w:rPr>
        <w:t>Early Learning Outcomes Framework</w:t>
      </w:r>
    </w:p>
    <w:p w:rsidR="000A0EFD" w:rsidRPr="000A0EFD" w:rsidRDefault="00BD2C94" w:rsidP="000A0EFD">
      <w:pPr>
        <w:pStyle w:val="ListParagraph"/>
        <w:numPr>
          <w:ilvl w:val="0"/>
          <w:numId w:val="42"/>
        </w:numPr>
        <w:rPr>
          <w:b/>
          <w:color w:val="0000FF" w:themeColor="hyperlink"/>
          <w:sz w:val="20"/>
          <w:szCs w:val="24"/>
        </w:rPr>
      </w:pPr>
      <w:r w:rsidRPr="00BD2C94">
        <w:rPr>
          <w:rFonts w:eastAsiaTheme="majorEastAsia" w:cstheme="majorBidi"/>
          <w:sz w:val="20"/>
        </w:rPr>
        <w:t xml:space="preserve">Early Learning Outcomes </w:t>
      </w:r>
      <w:r w:rsidR="00087AA5">
        <w:rPr>
          <w:rFonts w:eastAsiaTheme="majorEastAsia" w:cstheme="majorBidi"/>
          <w:sz w:val="20"/>
        </w:rPr>
        <w:t xml:space="preserve">Interactive Framework </w:t>
      </w:r>
      <w:hyperlink r:id="rId36" w:history="1">
        <w:r w:rsidR="00087AA5" w:rsidRPr="00087AA5">
          <w:rPr>
            <w:rStyle w:val="Hyperlink"/>
            <w:rFonts w:eastAsiaTheme="majorEastAsia" w:cstheme="majorBidi"/>
            <w:b/>
            <w:sz w:val="19"/>
            <w:szCs w:val="19"/>
            <w:u w:val="none"/>
          </w:rPr>
          <w:t>https://eclkc.ohs.acf.hhs.gov/hslc/hs/sr/approach/elof/i-elof.html</w:t>
        </w:r>
      </w:hyperlink>
      <w:r w:rsidR="00087AA5">
        <w:rPr>
          <w:rFonts w:eastAsiaTheme="majorEastAsia" w:cstheme="majorBidi"/>
          <w:sz w:val="20"/>
        </w:rPr>
        <w:t xml:space="preserve">  </w:t>
      </w:r>
    </w:p>
    <w:p w:rsidR="00BD2C94" w:rsidRPr="00BD2C94" w:rsidRDefault="00BD2C94" w:rsidP="000A0EFD">
      <w:pPr>
        <w:pStyle w:val="ListParagraph"/>
        <w:numPr>
          <w:ilvl w:val="0"/>
          <w:numId w:val="42"/>
        </w:numPr>
        <w:rPr>
          <w:b/>
          <w:color w:val="0000FF" w:themeColor="hyperlink"/>
          <w:sz w:val="20"/>
          <w:szCs w:val="24"/>
        </w:rPr>
      </w:pPr>
      <w:r w:rsidRPr="00BD2C94">
        <w:rPr>
          <w:szCs w:val="24"/>
        </w:rPr>
        <w:t>Video</w:t>
      </w:r>
      <w:r w:rsidRPr="00BD2C94">
        <w:rPr>
          <w:color w:val="0000FF" w:themeColor="hyperlink"/>
          <w:szCs w:val="24"/>
        </w:rPr>
        <w:t xml:space="preserve"> </w:t>
      </w:r>
      <w:hyperlink r:id="rId37" w:history="1">
        <w:r w:rsidRPr="00BD2C94">
          <w:rPr>
            <w:rStyle w:val="Hyperlink"/>
            <w:b/>
            <w:sz w:val="20"/>
            <w:szCs w:val="24"/>
            <w:u w:val="none"/>
          </w:rPr>
          <w:t>https://view.vzaar.com/8765519/download</w:t>
        </w:r>
      </w:hyperlink>
    </w:p>
    <w:p w:rsidR="00BD2C94" w:rsidRPr="0041530F" w:rsidRDefault="00BD2C94" w:rsidP="008F50E9">
      <w:pPr>
        <w:rPr>
          <w:color w:val="0000FF" w:themeColor="hyperlink"/>
          <w:sz w:val="16"/>
          <w:szCs w:val="24"/>
        </w:rPr>
      </w:pPr>
    </w:p>
    <w:p w:rsidR="00B5327E" w:rsidRPr="00DD32C0" w:rsidRDefault="00B5327E" w:rsidP="00B5327E">
      <w:pPr>
        <w:pBdr>
          <w:top w:val="single" w:sz="4" w:space="1" w:color="auto"/>
          <w:left w:val="single" w:sz="4" w:space="4" w:color="auto"/>
          <w:bottom w:val="single" w:sz="4" w:space="1" w:color="auto"/>
          <w:right w:val="single" w:sz="4" w:space="4" w:color="auto"/>
        </w:pBdr>
        <w:shd w:val="clear" w:color="auto" w:fill="DBE5F1" w:themeFill="accent1" w:themeFillTint="33"/>
        <w:ind w:left="274" w:hanging="274"/>
        <w:jc w:val="center"/>
        <w:rPr>
          <w:rFonts w:cs="Century Schoolbook"/>
          <w:b/>
          <w:iCs/>
          <w:color w:val="221E1F"/>
          <w:sz w:val="24"/>
          <w:szCs w:val="16"/>
        </w:rPr>
      </w:pPr>
      <w:r w:rsidRPr="00DD32C0">
        <w:rPr>
          <w:rFonts w:cs="Century Schoolbook"/>
          <w:b/>
          <w:iCs/>
          <w:color w:val="221E1F"/>
          <w:sz w:val="24"/>
          <w:szCs w:val="16"/>
        </w:rPr>
        <w:lastRenderedPageBreak/>
        <w:t>Resources to Support Contextually Appropriate Practices</w:t>
      </w:r>
    </w:p>
    <w:p w:rsidR="00E20DD3" w:rsidRPr="0041530F" w:rsidRDefault="00E20DD3" w:rsidP="00C82AD2">
      <w:pPr>
        <w:rPr>
          <w:rFonts w:ascii="Calibri" w:eastAsia="Calibri" w:hAnsi="Calibri" w:cs="Tahoma"/>
          <w:bCs/>
          <w:color w:val="000000"/>
          <w:sz w:val="8"/>
          <w:szCs w:val="8"/>
        </w:rPr>
      </w:pPr>
    </w:p>
    <w:p w:rsidR="00681659" w:rsidRPr="00966C94" w:rsidRDefault="00966C94" w:rsidP="00DD32C0">
      <w:pPr>
        <w:rPr>
          <w:rFonts w:eastAsia="Calibri" w:cs="Tahoma"/>
          <w:b/>
          <w:bCs/>
          <w:color w:val="000000"/>
          <w:sz w:val="20"/>
          <w:szCs w:val="20"/>
        </w:rPr>
      </w:pPr>
      <w:r w:rsidRPr="00966C94">
        <w:rPr>
          <w:rFonts w:eastAsia="Calibri" w:cs="Tahoma"/>
          <w:b/>
          <w:bCs/>
          <w:color w:val="000000"/>
          <w:szCs w:val="20"/>
        </w:rPr>
        <w:t xml:space="preserve">Resources for </w:t>
      </w:r>
      <w:r w:rsidR="00681659" w:rsidRPr="00966C94">
        <w:rPr>
          <w:rFonts w:eastAsia="Calibri" w:cs="Tahoma"/>
          <w:b/>
          <w:bCs/>
          <w:color w:val="000000"/>
          <w:szCs w:val="20"/>
        </w:rPr>
        <w:t>Children who are Dual Language Learners (DLLs)</w:t>
      </w:r>
      <w:r w:rsidRPr="00966C94">
        <w:rPr>
          <w:rFonts w:eastAsia="Calibri" w:cs="Tahoma"/>
          <w:b/>
          <w:bCs/>
          <w:color w:val="000000"/>
          <w:szCs w:val="20"/>
        </w:rPr>
        <w:t xml:space="preserve"> and their Families</w:t>
      </w:r>
      <w:r>
        <w:rPr>
          <w:rFonts w:eastAsia="Calibri" w:cs="Tahoma"/>
          <w:b/>
          <w:bCs/>
          <w:color w:val="000000"/>
          <w:szCs w:val="20"/>
        </w:rPr>
        <w:t xml:space="preserve"> </w:t>
      </w:r>
      <w:hyperlink r:id="rId38" w:history="1">
        <w:r w:rsidRPr="00966C94">
          <w:rPr>
            <w:rStyle w:val="Hyperlink"/>
            <w:b/>
            <w:sz w:val="20"/>
            <w:u w:val="none"/>
          </w:rPr>
          <w:t>http://fpg.unc.edu/presentations/ccrr2017</w:t>
        </w:r>
      </w:hyperlink>
    </w:p>
    <w:p w:rsidR="00681659" w:rsidRPr="00681659" w:rsidRDefault="00681659" w:rsidP="00C82AD2">
      <w:pPr>
        <w:rPr>
          <w:sz w:val="8"/>
          <w:szCs w:val="8"/>
        </w:rPr>
      </w:pPr>
    </w:p>
    <w:p w:rsidR="001078AD" w:rsidRPr="00966C94" w:rsidRDefault="001078AD" w:rsidP="001078AD">
      <w:pPr>
        <w:rPr>
          <w:rFonts w:eastAsia="Calibri" w:cs="Tahoma"/>
          <w:b/>
          <w:bCs/>
          <w:color w:val="000000"/>
          <w:sz w:val="20"/>
          <w:szCs w:val="20"/>
        </w:rPr>
      </w:pPr>
      <w:r>
        <w:t xml:space="preserve">Resources on Suspension and Expulsion of Young Children </w:t>
      </w:r>
      <w:hyperlink r:id="rId39" w:history="1">
        <w:r w:rsidRPr="00966C94">
          <w:rPr>
            <w:rStyle w:val="Hyperlink"/>
            <w:b/>
            <w:sz w:val="20"/>
            <w:u w:val="none"/>
          </w:rPr>
          <w:t>http://fpg.unc.edu/presentations/ccrr2017</w:t>
        </w:r>
      </w:hyperlink>
    </w:p>
    <w:p w:rsidR="001078AD" w:rsidRDefault="001078AD" w:rsidP="00C53B54"/>
    <w:p w:rsidR="00C53B54" w:rsidRPr="005D4336" w:rsidRDefault="00966C94" w:rsidP="00C53B54">
      <w:pPr>
        <w:rPr>
          <w:rFonts w:eastAsia="Times New Roman" w:cs="Arial"/>
          <w:b/>
          <w:sz w:val="20"/>
          <w:szCs w:val="16"/>
        </w:rPr>
      </w:pPr>
      <w:hyperlink r:id="rId40" w:tgtFrame="_blank" w:history="1">
        <w:r w:rsidR="00C53B54" w:rsidRPr="00C53B54">
          <w:t>Colorín Colorado!</w:t>
        </w:r>
      </w:hyperlink>
      <w:r w:rsidR="00C53B54" w:rsidRPr="00C53B54">
        <w:t xml:space="preserve"> </w:t>
      </w:r>
      <w:hyperlink r:id="rId41" w:tgtFrame="_blank" w:history="1">
        <w:r w:rsidR="00C53B54" w:rsidRPr="00C53B54">
          <w:rPr>
            <w:rFonts w:eastAsia="Times New Roman" w:cs="Arial"/>
            <w:b/>
            <w:color w:val="0000FF"/>
            <w:sz w:val="20"/>
            <w:szCs w:val="16"/>
          </w:rPr>
          <w:t>http://www.colorincolorado.org/</w:t>
        </w:r>
      </w:hyperlink>
    </w:p>
    <w:p w:rsidR="005F4858" w:rsidRPr="005F4858" w:rsidRDefault="005F4858" w:rsidP="00C82AD2">
      <w:pPr>
        <w:spacing w:after="200" w:line="276" w:lineRule="auto"/>
        <w:contextualSpacing/>
        <w:jc w:val="both"/>
        <w:rPr>
          <w:rFonts w:ascii="Calibri" w:eastAsia="Times New Roman" w:hAnsi="Calibri" w:cs="Arial"/>
          <w:sz w:val="8"/>
          <w:szCs w:val="8"/>
        </w:rPr>
      </w:pPr>
    </w:p>
    <w:p w:rsidR="00C82AD2" w:rsidRDefault="00C82AD2" w:rsidP="00681659">
      <w:pPr>
        <w:contextualSpacing/>
        <w:jc w:val="both"/>
        <w:rPr>
          <w:rFonts w:ascii="Calibri" w:eastAsia="Times New Roman" w:hAnsi="Calibri" w:cs="Arial"/>
          <w:b/>
          <w:color w:val="0000FF" w:themeColor="hyperlink"/>
          <w:sz w:val="20"/>
          <w:szCs w:val="20"/>
        </w:rPr>
      </w:pPr>
      <w:r w:rsidRPr="0005018C">
        <w:rPr>
          <w:rFonts w:ascii="Calibri" w:eastAsia="Times New Roman" w:hAnsi="Calibri" w:cs="Arial"/>
          <w:szCs w:val="24"/>
        </w:rPr>
        <w:t>National Center on Cultural and Linguistic Responsiveness</w:t>
      </w:r>
      <w:r w:rsidRPr="0005018C">
        <w:rPr>
          <w:sz w:val="20"/>
          <w:szCs w:val="20"/>
        </w:rPr>
        <w:t xml:space="preserve"> </w:t>
      </w:r>
      <w:hyperlink r:id="rId42" w:history="1">
        <w:r w:rsidRPr="00D55F8B">
          <w:rPr>
            <w:rFonts w:ascii="Calibri" w:eastAsia="Times New Roman" w:hAnsi="Calibri" w:cs="Arial"/>
            <w:b/>
            <w:color w:val="0000FF" w:themeColor="hyperlink"/>
            <w:sz w:val="20"/>
            <w:szCs w:val="20"/>
          </w:rPr>
          <w:t>http://eclkc.ohs.acf.hhs.gov/hslc/tta-system/cultural-linguistic</w:t>
        </w:r>
      </w:hyperlink>
    </w:p>
    <w:p w:rsidR="00C82AD2" w:rsidRPr="0005018C" w:rsidRDefault="00C82AD2" w:rsidP="00C82AD2">
      <w:pPr>
        <w:pStyle w:val="ListParagraph"/>
        <w:numPr>
          <w:ilvl w:val="0"/>
          <w:numId w:val="21"/>
        </w:numPr>
        <w:rPr>
          <w:rFonts w:cs="Arial"/>
          <w:bCs/>
        </w:rPr>
      </w:pPr>
      <w:r w:rsidRPr="0005018C">
        <w:rPr>
          <w:rFonts w:cs="Arial"/>
          <w:bCs/>
        </w:rPr>
        <w:t>The Importance of Home Language series</w:t>
      </w:r>
    </w:p>
    <w:p w:rsidR="00C82AD2" w:rsidRDefault="00966C94" w:rsidP="00C82AD2">
      <w:pPr>
        <w:pStyle w:val="ListParagraph"/>
        <w:shd w:val="clear" w:color="auto" w:fill="FFFFFF" w:themeFill="background1"/>
        <w:ind w:left="702"/>
        <w:rPr>
          <w:rFonts w:cs="Arial"/>
          <w:b/>
          <w:bCs/>
          <w:color w:val="0000FF"/>
          <w:sz w:val="20"/>
          <w:szCs w:val="20"/>
        </w:rPr>
      </w:pPr>
      <w:hyperlink r:id="rId43" w:history="1">
        <w:r w:rsidR="00C82AD2" w:rsidRPr="001708EC">
          <w:rPr>
            <w:rFonts w:cs="Arial"/>
            <w:b/>
            <w:bCs/>
            <w:color w:val="0000FF"/>
            <w:sz w:val="20"/>
            <w:szCs w:val="20"/>
          </w:rPr>
          <w:t>http://eclkc.ohs.acf.hhs.gov/hslc/tta-system/cultural-linguistic/center/home-language.html</w:t>
        </w:r>
      </w:hyperlink>
    </w:p>
    <w:p w:rsidR="00C82AD2" w:rsidRPr="001708EC" w:rsidRDefault="00C82AD2" w:rsidP="00C82AD2">
      <w:pPr>
        <w:pStyle w:val="ListParagraph"/>
        <w:shd w:val="clear" w:color="auto" w:fill="FFFFFF" w:themeFill="background1"/>
        <w:ind w:left="702"/>
        <w:rPr>
          <w:rFonts w:cs="Arial"/>
          <w:b/>
          <w:bCs/>
          <w:color w:val="0000FF"/>
          <w:sz w:val="8"/>
          <w:szCs w:val="8"/>
        </w:rPr>
      </w:pPr>
    </w:p>
    <w:p w:rsidR="00DD32C0" w:rsidRPr="00DD32C0" w:rsidRDefault="00DD32C0" w:rsidP="00DD32C0">
      <w:pPr>
        <w:pStyle w:val="ListParagraph"/>
        <w:numPr>
          <w:ilvl w:val="0"/>
          <w:numId w:val="21"/>
        </w:numPr>
        <w:tabs>
          <w:tab w:val="left" w:pos="8260"/>
        </w:tabs>
        <w:rPr>
          <w:rFonts w:eastAsia="Times New Roman"/>
          <w:sz w:val="20"/>
          <w:szCs w:val="20"/>
        </w:rPr>
      </w:pPr>
      <w:r w:rsidRPr="00DD32C0">
        <w:rPr>
          <w:rStyle w:val="Hyperlink"/>
          <w:rFonts w:eastAsia="Times New Roman"/>
          <w:color w:val="auto"/>
          <w:szCs w:val="20"/>
          <w:u w:val="none"/>
        </w:rPr>
        <w:t>Same, Different, and Diverse: Understanding Children Who Are Dual Language Learners</w:t>
      </w:r>
      <w:r w:rsidRPr="00DD32C0">
        <w:rPr>
          <w:rStyle w:val="Hyperlink"/>
          <w:rFonts w:eastAsia="Times New Roman"/>
          <w:color w:val="auto"/>
          <w:sz w:val="20"/>
          <w:szCs w:val="20"/>
          <w:u w:val="none"/>
        </w:rPr>
        <w:tab/>
      </w:r>
    </w:p>
    <w:p w:rsidR="00DD32C0" w:rsidRPr="00DD32C0" w:rsidRDefault="00966C94" w:rsidP="00DD32C0">
      <w:pPr>
        <w:pStyle w:val="ListParagraph"/>
        <w:rPr>
          <w:rFonts w:eastAsia="Times New Roman" w:cs="Arial"/>
          <w:b/>
          <w:color w:val="0000FF" w:themeColor="hyperlink"/>
          <w:sz w:val="20"/>
          <w:szCs w:val="20"/>
          <w:lang w:val="en"/>
        </w:rPr>
      </w:pPr>
      <w:hyperlink r:id="rId44" w:history="1">
        <w:r w:rsidR="00DD32C0" w:rsidRPr="00DD32C0">
          <w:rPr>
            <w:rStyle w:val="Hyperlink"/>
            <w:rFonts w:eastAsia="Times New Roman" w:cs="Arial"/>
            <w:b/>
            <w:sz w:val="20"/>
            <w:szCs w:val="20"/>
            <w:u w:val="none"/>
            <w:lang w:val="en"/>
          </w:rPr>
          <w:t>http://eclkc.ohs.acf.hhs.gov/hslc/tta-system/cultural-linguistic/docs/same-different-diverse.pdf</w:t>
        </w:r>
      </w:hyperlink>
    </w:p>
    <w:p w:rsidR="00DD32C0" w:rsidRPr="00DD32C0" w:rsidRDefault="00DD32C0" w:rsidP="00DD32C0">
      <w:pPr>
        <w:pStyle w:val="ListParagraph"/>
        <w:rPr>
          <w:rFonts w:eastAsia="Times New Roman" w:cs="Arial"/>
          <w:b/>
          <w:color w:val="0000FF" w:themeColor="hyperlink"/>
          <w:sz w:val="8"/>
          <w:szCs w:val="8"/>
          <w:lang w:val="en"/>
        </w:rPr>
      </w:pPr>
    </w:p>
    <w:p w:rsidR="00C82AD2" w:rsidRPr="00681659" w:rsidRDefault="00C82AD2" w:rsidP="00C82AD2">
      <w:pPr>
        <w:pStyle w:val="ListParagraph"/>
        <w:numPr>
          <w:ilvl w:val="0"/>
          <w:numId w:val="21"/>
        </w:numPr>
        <w:rPr>
          <w:bCs/>
          <w:szCs w:val="24"/>
        </w:rPr>
      </w:pPr>
      <w:r w:rsidRPr="00681659">
        <w:rPr>
          <w:rFonts w:cs="Arial"/>
          <w:bCs/>
          <w:szCs w:val="24"/>
        </w:rPr>
        <w:t xml:space="preserve">Strategies for Supporting All Dual Language Learners </w:t>
      </w:r>
    </w:p>
    <w:p w:rsidR="00C82AD2" w:rsidRDefault="00966C94" w:rsidP="00C82AD2">
      <w:pPr>
        <w:pStyle w:val="ListParagraph"/>
        <w:rPr>
          <w:rStyle w:val="Hyperlink"/>
          <w:rFonts w:cs="Arial"/>
          <w:b/>
          <w:bCs/>
          <w:sz w:val="20"/>
          <w:szCs w:val="24"/>
          <w:u w:val="none"/>
        </w:rPr>
      </w:pPr>
      <w:hyperlink r:id="rId45" w:history="1">
        <w:r w:rsidR="00C82AD2" w:rsidRPr="0005018C">
          <w:rPr>
            <w:rStyle w:val="Hyperlink"/>
            <w:rFonts w:cs="Arial"/>
            <w:b/>
            <w:bCs/>
            <w:sz w:val="20"/>
            <w:szCs w:val="24"/>
            <w:u w:val="none"/>
          </w:rPr>
          <w:t>https://eclkc.ohs.acf.hhs.gov/hslc/tta-system/cultural-linguistic/docs/dll-strategies.pdf</w:t>
        </w:r>
      </w:hyperlink>
    </w:p>
    <w:p w:rsidR="00516B92" w:rsidRPr="00516B92" w:rsidRDefault="00516B92" w:rsidP="00C82AD2">
      <w:pPr>
        <w:pStyle w:val="ListParagraph"/>
        <w:rPr>
          <w:rStyle w:val="Hyperlink"/>
          <w:rFonts w:cs="Arial"/>
          <w:b/>
          <w:bCs/>
          <w:sz w:val="8"/>
          <w:szCs w:val="8"/>
          <w:u w:val="none"/>
        </w:rPr>
      </w:pPr>
    </w:p>
    <w:p w:rsidR="00516B92" w:rsidRPr="001708EC" w:rsidRDefault="00516B92" w:rsidP="00516B92">
      <w:pPr>
        <w:pStyle w:val="ListParagraph"/>
        <w:numPr>
          <w:ilvl w:val="0"/>
          <w:numId w:val="21"/>
        </w:numPr>
      </w:pPr>
      <w:r w:rsidRPr="001708EC">
        <w:t>Code Switching: Why it Matters and How to Respond</w:t>
      </w:r>
    </w:p>
    <w:p w:rsidR="00516B92" w:rsidRPr="001708EC" w:rsidRDefault="00966C94" w:rsidP="00516B92">
      <w:pPr>
        <w:pStyle w:val="ListParagraph"/>
        <w:numPr>
          <w:ilvl w:val="1"/>
          <w:numId w:val="21"/>
        </w:numPr>
      </w:pPr>
      <w:hyperlink r:id="rId46" w:history="1">
        <w:r w:rsidR="00516B92" w:rsidRPr="001708EC">
          <w:rPr>
            <w:rStyle w:val="Hyperlink"/>
            <w:b/>
            <w:sz w:val="20"/>
            <w:u w:val="none"/>
          </w:rPr>
          <w:t>http://eclkc.ohs.acf.hhs.gov/hslc/tta-system/cultural-linguistic/fcp/docs/code-switching.pdf</w:t>
        </w:r>
      </w:hyperlink>
      <w:r w:rsidR="00516B92" w:rsidRPr="001708EC">
        <w:rPr>
          <w:b/>
        </w:rPr>
        <w:t xml:space="preserve"> </w:t>
      </w:r>
      <w:r w:rsidR="00516B92" w:rsidRPr="001708EC">
        <w:t>(English)</w:t>
      </w:r>
    </w:p>
    <w:p w:rsidR="00516B92" w:rsidRDefault="00966C94" w:rsidP="00516B92">
      <w:pPr>
        <w:pStyle w:val="ListParagraph"/>
        <w:numPr>
          <w:ilvl w:val="1"/>
          <w:numId w:val="21"/>
        </w:numPr>
      </w:pPr>
      <w:hyperlink r:id="rId47" w:history="1">
        <w:r w:rsidR="00516B92" w:rsidRPr="00681659">
          <w:rPr>
            <w:rStyle w:val="Hyperlink"/>
            <w:b/>
            <w:sz w:val="20"/>
            <w:u w:val="none"/>
          </w:rPr>
          <w:t>http://eclkc.ohs.acf.hhs.gov/hslc/Espanol/aprendizaje/ncclr-esp/docs/code-switching-spanish.pdf</w:t>
        </w:r>
      </w:hyperlink>
      <w:r w:rsidR="00516B92" w:rsidRPr="00681659">
        <w:rPr>
          <w:sz w:val="20"/>
        </w:rPr>
        <w:t xml:space="preserve">   </w:t>
      </w:r>
      <w:r w:rsidR="00516B92" w:rsidRPr="001708EC">
        <w:t>(Spanish)</w:t>
      </w:r>
    </w:p>
    <w:p w:rsidR="00516B92" w:rsidRPr="00DD32C0" w:rsidRDefault="00516B92" w:rsidP="00516B92">
      <w:pPr>
        <w:pStyle w:val="ListParagraph"/>
        <w:ind w:left="1440"/>
        <w:rPr>
          <w:sz w:val="8"/>
          <w:szCs w:val="8"/>
        </w:rPr>
      </w:pPr>
    </w:p>
    <w:p w:rsidR="00C82AD2" w:rsidRDefault="000B59B0" w:rsidP="000B59B0">
      <w:pPr>
        <w:rPr>
          <w:rFonts w:ascii="Calibri" w:eastAsia="Calibri" w:hAnsi="Calibri" w:cs="Times New Roman"/>
          <w:b/>
          <w:color w:val="0563C1"/>
          <w:sz w:val="20"/>
        </w:rPr>
      </w:pPr>
      <w:r w:rsidRPr="000B59B0">
        <w:rPr>
          <w:rFonts w:ascii="Calibri" w:eastAsia="Calibri" w:hAnsi="Calibri" w:cs="Times New Roman"/>
        </w:rPr>
        <w:t>The Young Dual Language Learner: 20 Short Videos</w:t>
      </w:r>
      <w:r w:rsidRPr="000B59B0">
        <w:rPr>
          <w:rFonts w:ascii="Calibri" w:eastAsia="Calibri" w:hAnsi="Calibri" w:cs="Times New Roman"/>
          <w:sz w:val="24"/>
          <w:lang w:val="en"/>
        </w:rPr>
        <w:t xml:space="preserve"> </w:t>
      </w:r>
      <w:hyperlink r:id="rId48" w:history="1">
        <w:r w:rsidRPr="000B59B0">
          <w:rPr>
            <w:rFonts w:ascii="Calibri" w:eastAsia="Calibri" w:hAnsi="Calibri" w:cs="Times New Roman"/>
            <w:b/>
            <w:color w:val="0563C1"/>
            <w:sz w:val="20"/>
          </w:rPr>
          <w:t>https://www.youtube.com/channel/UCKQ5FgGVIFpdt36_sv9FL-Q/featured?utm_content=&amp;utm_medium=email&amp;utm_name=&amp;utm_source=govdelivery&amp;utm_term</w:t>
        </w:r>
      </w:hyperlink>
    </w:p>
    <w:p w:rsidR="000B59B0" w:rsidRPr="00790C1E" w:rsidRDefault="000B59B0" w:rsidP="000B59B0">
      <w:pPr>
        <w:rPr>
          <w:rFonts w:ascii="Calibri" w:eastAsia="Calibri" w:hAnsi="Calibri" w:cs="Times New Roman"/>
          <w:b/>
          <w:bCs/>
          <w:sz w:val="12"/>
          <w:szCs w:val="24"/>
        </w:rPr>
      </w:pPr>
    </w:p>
    <w:p w:rsidR="00C53B54" w:rsidRDefault="00C53B54" w:rsidP="00C53B54">
      <w:pPr>
        <w:pStyle w:val="NormalWeb"/>
        <w:spacing w:before="0" w:beforeAutospacing="0" w:after="0" w:afterAutospacing="0"/>
        <w:rPr>
          <w:rFonts w:asciiTheme="minorHAnsi" w:eastAsiaTheme="minorHAnsi" w:hAnsiTheme="minorHAnsi"/>
          <w:b/>
          <w:color w:val="0000FF"/>
          <w:sz w:val="20"/>
          <w:szCs w:val="22"/>
        </w:rPr>
      </w:pPr>
      <w:r w:rsidRPr="00640A1C">
        <w:rPr>
          <w:rFonts w:ascii="Arial Black" w:hAnsi="Arial Black" w:cs="Tahoma"/>
          <w:b/>
          <w:bCs/>
          <w:color w:val="000000"/>
          <w:sz w:val="18"/>
          <w:szCs w:val="22"/>
        </w:rPr>
        <w:t>Featured Film:</w:t>
      </w:r>
      <w:r w:rsidRPr="00981C96">
        <w:rPr>
          <w:sz w:val="18"/>
          <w:szCs w:val="22"/>
        </w:rPr>
        <w:t xml:space="preserve"> </w:t>
      </w:r>
      <w:r w:rsidRPr="0005018C">
        <w:rPr>
          <w:rFonts w:asciiTheme="minorHAnsi" w:eastAsiaTheme="minorHAnsi" w:hAnsiTheme="minorHAnsi"/>
          <w:sz w:val="22"/>
          <w:szCs w:val="22"/>
        </w:rPr>
        <w:t xml:space="preserve">What kind of Asian are you? </w:t>
      </w:r>
      <w:hyperlink r:id="rId49" w:history="1">
        <w:r w:rsidRPr="0005018C">
          <w:rPr>
            <w:rFonts w:asciiTheme="minorHAnsi" w:eastAsiaTheme="minorHAnsi" w:hAnsiTheme="minorHAnsi"/>
            <w:b/>
            <w:color w:val="0000FF"/>
            <w:sz w:val="20"/>
            <w:szCs w:val="22"/>
          </w:rPr>
          <w:t>https://www.youtube.com/watch?v=AvSDV1ppuh8</w:t>
        </w:r>
      </w:hyperlink>
    </w:p>
    <w:p w:rsidR="00681659" w:rsidRDefault="00681659" w:rsidP="00C53B54">
      <w:pPr>
        <w:pStyle w:val="NormalWeb"/>
        <w:spacing w:before="0" w:beforeAutospacing="0" w:after="0" w:afterAutospacing="0"/>
        <w:rPr>
          <w:rFonts w:asciiTheme="minorHAnsi" w:eastAsiaTheme="minorHAnsi" w:hAnsiTheme="minorHAnsi"/>
          <w:b/>
          <w:color w:val="0000FF"/>
          <w:sz w:val="20"/>
          <w:szCs w:val="22"/>
        </w:rPr>
      </w:pPr>
    </w:p>
    <w:p w:rsidR="00681659" w:rsidRDefault="00681659" w:rsidP="00681659">
      <w:pPr>
        <w:rPr>
          <w:rFonts w:ascii="Arial Black" w:eastAsia="Calibri" w:hAnsi="Arial Black" w:cs="Tahoma"/>
          <w:bCs/>
          <w:color w:val="000000"/>
          <w:sz w:val="18"/>
          <w:szCs w:val="20"/>
        </w:rPr>
      </w:pPr>
      <w:r w:rsidRPr="00681659">
        <w:rPr>
          <w:rFonts w:ascii="Arial Black" w:eastAsia="Calibri" w:hAnsi="Arial Black" w:cs="Tahoma"/>
          <w:bCs/>
          <w:color w:val="000000"/>
          <w:sz w:val="18"/>
          <w:szCs w:val="20"/>
        </w:rPr>
        <w:t xml:space="preserve">Children who are Culturally, Racially, Ethnically, </w:t>
      </w:r>
      <w:r w:rsidR="00FE3B35">
        <w:rPr>
          <w:rFonts w:ascii="Arial Black" w:eastAsia="Calibri" w:hAnsi="Arial Black" w:cs="Tahoma"/>
          <w:bCs/>
          <w:color w:val="000000"/>
          <w:sz w:val="18"/>
          <w:szCs w:val="20"/>
        </w:rPr>
        <w:t>and/</w:t>
      </w:r>
      <w:r w:rsidRPr="00681659">
        <w:rPr>
          <w:rFonts w:ascii="Arial Black" w:eastAsia="Calibri" w:hAnsi="Arial Black" w:cs="Tahoma"/>
          <w:bCs/>
          <w:color w:val="000000"/>
          <w:sz w:val="18"/>
          <w:szCs w:val="20"/>
        </w:rPr>
        <w:t>or Socioeconomically Diverse</w:t>
      </w:r>
    </w:p>
    <w:p w:rsidR="00681659" w:rsidRPr="00681659" w:rsidRDefault="00681659" w:rsidP="00681659">
      <w:pPr>
        <w:rPr>
          <w:rFonts w:eastAsia="Calibri" w:cs="Tahoma"/>
          <w:bCs/>
          <w:color w:val="000000"/>
          <w:sz w:val="12"/>
          <w:szCs w:val="12"/>
        </w:rPr>
      </w:pPr>
    </w:p>
    <w:p w:rsidR="00966C94" w:rsidRPr="00966C94" w:rsidRDefault="00966C94" w:rsidP="00966C94">
      <w:pPr>
        <w:rPr>
          <w:rFonts w:eastAsia="Calibri" w:cs="Tahoma"/>
          <w:b/>
          <w:bCs/>
          <w:color w:val="000000"/>
          <w:sz w:val="20"/>
          <w:szCs w:val="20"/>
        </w:rPr>
      </w:pPr>
      <w:r w:rsidRPr="00966C94">
        <w:rPr>
          <w:rFonts w:ascii="Calibri" w:eastAsia="Times New Roman" w:hAnsi="Calibri" w:cs="Arial"/>
          <w:b/>
          <w:szCs w:val="24"/>
        </w:rPr>
        <w:t>Diversity and Equity Resources</w:t>
      </w:r>
      <w:r>
        <w:rPr>
          <w:rFonts w:ascii="Calibri" w:eastAsia="Times New Roman" w:hAnsi="Calibri" w:cs="Arial"/>
          <w:szCs w:val="24"/>
        </w:rPr>
        <w:t xml:space="preserve"> </w:t>
      </w:r>
      <w:hyperlink r:id="rId50" w:history="1">
        <w:r w:rsidRPr="00966C94">
          <w:rPr>
            <w:rStyle w:val="Hyperlink"/>
            <w:b/>
            <w:sz w:val="20"/>
            <w:u w:val="none"/>
          </w:rPr>
          <w:t>http://fpg.unc.edu/presentations/ccrr2017</w:t>
        </w:r>
      </w:hyperlink>
    </w:p>
    <w:p w:rsidR="00966C94" w:rsidRPr="00966C94" w:rsidRDefault="00966C94" w:rsidP="00681659">
      <w:pPr>
        <w:contextualSpacing/>
        <w:jc w:val="both"/>
        <w:rPr>
          <w:rFonts w:ascii="Calibri" w:eastAsia="Times New Roman" w:hAnsi="Calibri" w:cs="Arial"/>
          <w:sz w:val="8"/>
          <w:szCs w:val="8"/>
        </w:rPr>
      </w:pPr>
    </w:p>
    <w:p w:rsidR="00966C94" w:rsidRDefault="00966C94" w:rsidP="00966C94">
      <w:pPr>
        <w:outlineLvl w:val="1"/>
        <w:rPr>
          <w:rFonts w:eastAsia="Times New Roman" w:cs="Times New Roman"/>
          <w:b/>
          <w:bCs/>
          <w:sz w:val="20"/>
        </w:rPr>
      </w:pPr>
      <w:r w:rsidRPr="000B59B0">
        <w:rPr>
          <w:rFonts w:eastAsia="Times New Roman" w:cs="Times New Roman"/>
          <w:bCs/>
        </w:rPr>
        <w:t xml:space="preserve">Culturally Responsive Strategies to Support Young Children </w:t>
      </w:r>
      <w:proofErr w:type="gramStart"/>
      <w:r w:rsidRPr="000B59B0">
        <w:rPr>
          <w:rFonts w:eastAsia="Times New Roman" w:cs="Times New Roman"/>
          <w:bCs/>
        </w:rPr>
        <w:t>With</w:t>
      </w:r>
      <w:proofErr w:type="gramEnd"/>
      <w:r w:rsidRPr="000B59B0">
        <w:rPr>
          <w:rFonts w:eastAsia="Times New Roman" w:cs="Times New Roman"/>
          <w:bCs/>
        </w:rPr>
        <w:t xml:space="preserve"> Challenging Behavior</w:t>
      </w:r>
      <w:r>
        <w:rPr>
          <w:rFonts w:eastAsia="Times New Roman" w:cs="Times New Roman"/>
          <w:bCs/>
        </w:rPr>
        <w:t xml:space="preserve"> </w:t>
      </w:r>
      <w:hyperlink r:id="rId51" w:history="1">
        <w:r w:rsidRPr="000B59B0">
          <w:rPr>
            <w:rStyle w:val="Hyperlink"/>
            <w:rFonts w:eastAsia="Times New Roman" w:cs="Times New Roman"/>
            <w:b/>
            <w:bCs/>
            <w:sz w:val="20"/>
            <w:u w:val="none"/>
          </w:rPr>
          <w:t>http://www.naeyc.org/yc/culturally-responsive-strategies-support-challenging-behavior</w:t>
        </w:r>
      </w:hyperlink>
      <w:r w:rsidRPr="000B59B0">
        <w:rPr>
          <w:rFonts w:eastAsia="Times New Roman" w:cs="Times New Roman"/>
          <w:b/>
          <w:bCs/>
          <w:sz w:val="20"/>
        </w:rPr>
        <w:t xml:space="preserve"> </w:t>
      </w:r>
    </w:p>
    <w:p w:rsidR="00966C94" w:rsidRPr="00966C94" w:rsidRDefault="00966C94" w:rsidP="00681659">
      <w:pPr>
        <w:contextualSpacing/>
        <w:jc w:val="both"/>
        <w:rPr>
          <w:rFonts w:ascii="Calibri" w:eastAsia="Times New Roman" w:hAnsi="Calibri" w:cs="Arial"/>
          <w:sz w:val="8"/>
          <w:szCs w:val="8"/>
        </w:rPr>
      </w:pPr>
    </w:p>
    <w:p w:rsidR="00681659" w:rsidRDefault="00681659" w:rsidP="00681659">
      <w:pPr>
        <w:contextualSpacing/>
        <w:jc w:val="both"/>
        <w:rPr>
          <w:rFonts w:eastAsia="Times New Roman" w:cs="Arial"/>
          <w:b/>
          <w:color w:val="0000FF" w:themeColor="hyperlink"/>
          <w:sz w:val="20"/>
          <w:szCs w:val="20"/>
        </w:rPr>
      </w:pPr>
      <w:r>
        <w:rPr>
          <w:rFonts w:ascii="Calibri" w:eastAsia="Times New Roman" w:hAnsi="Calibri" w:cs="Arial"/>
          <w:szCs w:val="24"/>
        </w:rPr>
        <w:t xml:space="preserve">Diversity: Contrasting Perspectives </w:t>
      </w:r>
      <w:hyperlink r:id="rId52" w:history="1">
        <w:r w:rsidRPr="008065B6">
          <w:rPr>
            <w:rFonts w:eastAsia="Times New Roman" w:cs="Arial"/>
            <w:b/>
            <w:color w:val="0000FF" w:themeColor="hyperlink"/>
            <w:sz w:val="20"/>
            <w:szCs w:val="20"/>
          </w:rPr>
          <w:t>http://www.learningseed.com/catalog/diversity-contrasting-perspectives</w:t>
        </w:r>
      </w:hyperlink>
    </w:p>
    <w:p w:rsidR="00681659" w:rsidRPr="00681659" w:rsidRDefault="00681659" w:rsidP="00681659">
      <w:pPr>
        <w:rPr>
          <w:rFonts w:ascii="Calibri" w:eastAsia="Calibri" w:hAnsi="Calibri" w:cs="Tahoma"/>
          <w:bCs/>
          <w:color w:val="000000"/>
          <w:sz w:val="12"/>
          <w:szCs w:val="8"/>
        </w:rPr>
      </w:pPr>
    </w:p>
    <w:p w:rsidR="00966C94" w:rsidRPr="001708EC" w:rsidRDefault="00966C94" w:rsidP="00966C94">
      <w:pPr>
        <w:shd w:val="clear" w:color="auto" w:fill="FFFFFF" w:themeFill="background1"/>
        <w:rPr>
          <w:rFonts w:ascii="Calibri" w:eastAsia="Calibri" w:hAnsi="Calibri" w:cs="Calibri"/>
          <w:b/>
          <w:color w:val="0000FF"/>
          <w:szCs w:val="24"/>
        </w:rPr>
      </w:pPr>
      <w:r w:rsidRPr="001708EC">
        <w:rPr>
          <w:rFonts w:ascii="Calibri" w:eastAsia="Calibri" w:hAnsi="Calibri" w:cs="Calibri"/>
          <w:szCs w:val="24"/>
        </w:rPr>
        <w:t xml:space="preserve">What Early </w:t>
      </w:r>
      <w:r w:rsidRPr="001708EC">
        <w:rPr>
          <w:rFonts w:ascii="Calibri" w:eastAsia="Times New Roman" w:hAnsi="Calibri" w:cs="Times New Roman"/>
        </w:rPr>
        <w:t>Childhood</w:t>
      </w:r>
      <w:r w:rsidRPr="001708EC">
        <w:rPr>
          <w:rFonts w:ascii="Calibri" w:eastAsia="Calibri" w:hAnsi="Calibri" w:cs="Calibri"/>
          <w:szCs w:val="24"/>
        </w:rPr>
        <w:t xml:space="preserve"> Educators Need to Know: Developing Effective Programs for Linguistically and Culturally Diverse Children and Families     </w:t>
      </w:r>
      <w:hyperlink r:id="rId53" w:history="1">
        <w:r w:rsidRPr="0005018C">
          <w:rPr>
            <w:rFonts w:ascii="Calibri" w:eastAsia="Calibri" w:hAnsi="Calibri" w:cs="Calibri"/>
            <w:b/>
            <w:color w:val="0000FF"/>
            <w:sz w:val="20"/>
          </w:rPr>
          <w:t>http://www.naeyc.org/files/tyc/file/WhatECENeedToKnow.pdf</w:t>
        </w:r>
      </w:hyperlink>
    </w:p>
    <w:p w:rsidR="000B59B0" w:rsidRPr="00966C94" w:rsidRDefault="000B59B0" w:rsidP="000B59B0">
      <w:pPr>
        <w:outlineLvl w:val="1"/>
        <w:rPr>
          <w:rFonts w:eastAsia="Times New Roman" w:cs="Times New Roman"/>
          <w:bCs/>
          <w:sz w:val="8"/>
          <w:szCs w:val="8"/>
        </w:rPr>
      </w:pPr>
    </w:p>
    <w:p w:rsidR="00516B92" w:rsidRPr="00F60337" w:rsidRDefault="00966C94" w:rsidP="00966C94">
      <w:pPr>
        <w:outlineLvl w:val="1"/>
        <w:rPr>
          <w:b/>
          <w:color w:val="0000FF" w:themeColor="hyperlink"/>
        </w:rPr>
      </w:pPr>
      <w:r w:rsidRPr="00640A1C">
        <w:rPr>
          <w:rFonts w:ascii="Arial Black" w:hAnsi="Arial Black" w:cs="Tahoma"/>
          <w:b/>
          <w:bCs/>
          <w:color w:val="000000"/>
          <w:sz w:val="18"/>
        </w:rPr>
        <w:t>Featured Film:</w:t>
      </w:r>
      <w:r w:rsidRPr="00981C96">
        <w:rPr>
          <w:sz w:val="18"/>
        </w:rPr>
        <w:t xml:space="preserve"> </w:t>
      </w:r>
      <w:r w:rsidRPr="00966C94">
        <w:rPr>
          <w:rFonts w:eastAsia="Times New Roman" w:cs="Times New Roman"/>
          <w:bCs/>
        </w:rPr>
        <w:t>Three beautiful human minutes</w:t>
      </w:r>
      <w:r w:rsidRPr="00966C94">
        <w:rPr>
          <w:rFonts w:eastAsia="Times New Roman" w:cs="Times New Roman"/>
          <w:b/>
          <w:bCs/>
        </w:rPr>
        <w:t xml:space="preserve"> </w:t>
      </w:r>
      <w:hyperlink r:id="rId54" w:history="1">
        <w:r w:rsidRPr="00F60337">
          <w:rPr>
            <w:rStyle w:val="Hyperlink"/>
            <w:rFonts w:eastAsia="Times New Roman" w:cs="Times New Roman"/>
            <w:b/>
            <w:bCs/>
            <w:sz w:val="20"/>
            <w:u w:val="none"/>
          </w:rPr>
          <w:t>https://www.youtube.com/watch?v=BBgSxUeHU80</w:t>
        </w:r>
      </w:hyperlink>
      <w:r w:rsidRPr="00F60337">
        <w:rPr>
          <w:rFonts w:eastAsia="Times New Roman" w:cs="Times New Roman"/>
          <w:b/>
          <w:bCs/>
          <w:sz w:val="20"/>
        </w:rPr>
        <w:t xml:space="preserve"> </w:t>
      </w:r>
    </w:p>
    <w:p w:rsidR="00516B92" w:rsidRPr="00F60337" w:rsidRDefault="00516B92" w:rsidP="00C53B54">
      <w:pPr>
        <w:rPr>
          <w:b/>
          <w:color w:val="0000FF" w:themeColor="hyperlink"/>
          <w:sz w:val="18"/>
        </w:rPr>
      </w:pPr>
    </w:p>
    <w:p w:rsidR="00B5327E" w:rsidRPr="00790C1E" w:rsidRDefault="00B5327E" w:rsidP="00B5327E">
      <w:pPr>
        <w:pBdr>
          <w:top w:val="single" w:sz="4" w:space="1" w:color="auto"/>
          <w:left w:val="single" w:sz="4" w:space="4" w:color="auto"/>
          <w:bottom w:val="single" w:sz="4" w:space="1" w:color="auto"/>
          <w:right w:val="single" w:sz="4" w:space="4" w:color="auto"/>
        </w:pBdr>
        <w:shd w:val="clear" w:color="auto" w:fill="DBE5F1" w:themeFill="accent1" w:themeFillTint="33"/>
        <w:ind w:left="274" w:hanging="274"/>
        <w:jc w:val="center"/>
        <w:rPr>
          <w:rFonts w:cs="Century Schoolbook"/>
          <w:b/>
          <w:iCs/>
          <w:color w:val="221E1F"/>
          <w:sz w:val="24"/>
          <w:szCs w:val="16"/>
        </w:rPr>
      </w:pPr>
      <w:r w:rsidRPr="00790C1E">
        <w:rPr>
          <w:rFonts w:cs="Century Schoolbook"/>
          <w:b/>
          <w:iCs/>
          <w:color w:val="221E1F"/>
          <w:sz w:val="24"/>
          <w:szCs w:val="16"/>
        </w:rPr>
        <w:t>Resources to Support Individually Appropriate Practices</w:t>
      </w:r>
    </w:p>
    <w:p w:rsidR="0041530F" w:rsidRPr="0041530F" w:rsidRDefault="0041530F" w:rsidP="00A250AC">
      <w:pPr>
        <w:rPr>
          <w:rFonts w:ascii="Calibri" w:hAnsi="Calibri"/>
          <w:sz w:val="8"/>
          <w:szCs w:val="8"/>
        </w:rPr>
      </w:pPr>
    </w:p>
    <w:p w:rsidR="001078AD" w:rsidRPr="00966C94" w:rsidRDefault="001078AD" w:rsidP="001078AD">
      <w:pPr>
        <w:rPr>
          <w:rFonts w:eastAsia="Calibri" w:cs="Tahoma"/>
          <w:b/>
          <w:bCs/>
          <w:color w:val="000000"/>
          <w:sz w:val="20"/>
          <w:szCs w:val="20"/>
        </w:rPr>
      </w:pPr>
      <w:r w:rsidRPr="001078AD">
        <w:rPr>
          <w:rFonts w:ascii="Calibri" w:eastAsia="Times New Roman" w:hAnsi="Calibri" w:cs="Arial"/>
          <w:b/>
          <w:szCs w:val="24"/>
        </w:rPr>
        <w:t>Resources to Support Inclusive Practices</w:t>
      </w:r>
      <w:r>
        <w:rPr>
          <w:rFonts w:ascii="Calibri" w:eastAsia="Times New Roman" w:hAnsi="Calibri" w:cs="Arial"/>
          <w:b/>
          <w:szCs w:val="24"/>
        </w:rPr>
        <w:t xml:space="preserve"> </w:t>
      </w:r>
      <w:hyperlink r:id="rId55" w:history="1">
        <w:r w:rsidRPr="00966C94">
          <w:rPr>
            <w:rStyle w:val="Hyperlink"/>
            <w:b/>
            <w:sz w:val="20"/>
            <w:u w:val="none"/>
          </w:rPr>
          <w:t>http://fpg.unc.edu/presentations/ccrr2017</w:t>
        </w:r>
      </w:hyperlink>
    </w:p>
    <w:p w:rsidR="0041530F" w:rsidRDefault="0041530F" w:rsidP="00A250AC">
      <w:pPr>
        <w:rPr>
          <w:rFonts w:ascii="Calibri" w:hAnsi="Calibri"/>
          <w:sz w:val="8"/>
          <w:szCs w:val="8"/>
        </w:rPr>
      </w:pPr>
    </w:p>
    <w:p w:rsidR="001078AD" w:rsidRPr="00F60337" w:rsidRDefault="001078AD" w:rsidP="001078AD">
      <w:pPr>
        <w:shd w:val="clear" w:color="auto" w:fill="FFFFFF" w:themeFill="background1"/>
        <w:contextualSpacing/>
        <w:rPr>
          <w:b/>
          <w:bCs/>
          <w:sz w:val="20"/>
        </w:rPr>
      </w:pPr>
      <w:r w:rsidRPr="001078AD">
        <w:rPr>
          <w:rFonts w:ascii="Calibri" w:hAnsi="Calibri"/>
          <w:b/>
          <w:szCs w:val="8"/>
        </w:rPr>
        <w:t xml:space="preserve">SCRIPTNC </w:t>
      </w:r>
      <w:r w:rsidRPr="001078AD">
        <w:rPr>
          <w:b/>
          <w:bCs/>
        </w:rPr>
        <w:t xml:space="preserve">Children with Exceptionalities </w:t>
      </w:r>
      <w:hyperlink r:id="rId56" w:history="1">
        <w:r w:rsidR="00F60337" w:rsidRPr="00F60337">
          <w:rPr>
            <w:rStyle w:val="Hyperlink"/>
            <w:b/>
            <w:bCs/>
            <w:sz w:val="20"/>
            <w:u w:val="none"/>
          </w:rPr>
          <w:t>http://scriptnc.fpg.unc.edu/children-exceptionalities</w:t>
        </w:r>
      </w:hyperlink>
      <w:r w:rsidR="00F60337" w:rsidRPr="00F60337">
        <w:rPr>
          <w:b/>
          <w:bCs/>
          <w:sz w:val="20"/>
        </w:rPr>
        <w:t xml:space="preserve"> </w:t>
      </w:r>
    </w:p>
    <w:p w:rsidR="00A250AC" w:rsidRPr="00E20DD3" w:rsidRDefault="00A250AC" w:rsidP="00A250AC">
      <w:pPr>
        <w:contextualSpacing/>
        <w:rPr>
          <w:rFonts w:eastAsia="Calibri" w:cs="Times New Roman"/>
          <w:sz w:val="8"/>
          <w:szCs w:val="24"/>
        </w:rPr>
      </w:pPr>
    </w:p>
    <w:p w:rsidR="00A250AC" w:rsidRPr="001078AD" w:rsidRDefault="00A250AC" w:rsidP="00A250AC">
      <w:pPr>
        <w:rPr>
          <w:rFonts w:ascii="Calibri" w:hAnsi="Calibri"/>
          <w:b/>
          <w:szCs w:val="24"/>
        </w:rPr>
      </w:pPr>
      <w:r w:rsidRPr="001078AD">
        <w:rPr>
          <w:rFonts w:ascii="Calibri" w:hAnsi="Calibri"/>
          <w:b/>
          <w:szCs w:val="24"/>
        </w:rPr>
        <w:t>Know the Facts</w:t>
      </w:r>
    </w:p>
    <w:p w:rsidR="00A250AC" w:rsidRPr="00940007" w:rsidRDefault="00A250AC" w:rsidP="00F60337">
      <w:pPr>
        <w:rPr>
          <w:rFonts w:cs="Arial"/>
          <w:b/>
          <w:iCs/>
          <w:sz w:val="20"/>
        </w:rPr>
      </w:pPr>
      <w:r w:rsidRPr="00940007">
        <w:rPr>
          <w:rFonts w:cs="Arial"/>
        </w:rPr>
        <w:t>Fact Sheet of Research on Preschool Inclusion</w:t>
      </w:r>
      <w:r w:rsidRPr="00940007">
        <w:rPr>
          <w:rFonts w:cs="Arial"/>
          <w:b/>
          <w:iCs/>
        </w:rPr>
        <w:t xml:space="preserve"> </w:t>
      </w:r>
      <w:hyperlink r:id="rId57" w:history="1">
        <w:r w:rsidRPr="00940007">
          <w:rPr>
            <w:rFonts w:cs="Arial"/>
            <w:b/>
            <w:iCs/>
            <w:color w:val="0000FF" w:themeColor="hyperlink"/>
            <w:sz w:val="20"/>
          </w:rPr>
          <w:t>http://www.pyramidplus.org/sites/default/files/images/Inclusion%20Fact%20Sheet%202014.pdf</w:t>
        </w:r>
      </w:hyperlink>
    </w:p>
    <w:p w:rsidR="00A250AC" w:rsidRPr="00940007" w:rsidRDefault="00A250AC" w:rsidP="00A250AC">
      <w:pPr>
        <w:ind w:left="257" w:hanging="257"/>
        <w:rPr>
          <w:rFonts w:cs="Arial"/>
          <w:sz w:val="8"/>
          <w:szCs w:val="8"/>
        </w:rPr>
      </w:pPr>
    </w:p>
    <w:p w:rsidR="00A250AC" w:rsidRPr="00940007" w:rsidRDefault="00A250AC" w:rsidP="00A250AC">
      <w:pPr>
        <w:ind w:left="257" w:hanging="257"/>
        <w:rPr>
          <w:rFonts w:cs="Arial"/>
        </w:rPr>
      </w:pPr>
      <w:r w:rsidRPr="00940007">
        <w:rPr>
          <w:rFonts w:cs="Arial"/>
        </w:rPr>
        <w:t>Research Synthesis Points on Early Childhood Inclusion</w:t>
      </w:r>
    </w:p>
    <w:p w:rsidR="00A250AC" w:rsidRPr="00940007" w:rsidRDefault="00966C94" w:rsidP="00A250AC">
      <w:pPr>
        <w:contextualSpacing/>
        <w:rPr>
          <w:rFonts w:cs="Arial"/>
          <w:b/>
          <w:iCs/>
          <w:color w:val="0000FF"/>
          <w:sz w:val="20"/>
        </w:rPr>
      </w:pPr>
      <w:hyperlink r:id="rId58" w:history="1">
        <w:r w:rsidR="00A250AC" w:rsidRPr="00940007">
          <w:rPr>
            <w:rFonts w:cs="Arial"/>
            <w:b/>
            <w:iCs/>
            <w:color w:val="0000FF"/>
            <w:sz w:val="20"/>
          </w:rPr>
          <w:t>http://npdci.fpg.unc.edu/sites/npdci.</w:t>
        </w:r>
        <w:r w:rsidR="00A250AC" w:rsidRPr="00940007">
          <w:rPr>
            <w:rFonts w:cs="Arial"/>
            <w:b/>
            <w:iCs/>
            <w:color w:val="0000FF"/>
            <w:sz w:val="20"/>
          </w:rPr>
          <w:softHyphen/>
          <w:t>fpg.unc.edu/files/resources/NPDCI-ResearchSynthesisPoints-10-2009_0.pdf</w:t>
        </w:r>
      </w:hyperlink>
    </w:p>
    <w:p w:rsidR="00A250AC" w:rsidRPr="00E20DD3" w:rsidRDefault="00A250AC" w:rsidP="00A250AC">
      <w:pPr>
        <w:contextualSpacing/>
        <w:rPr>
          <w:rFonts w:cs="Arial"/>
          <w:iCs/>
          <w:color w:val="0000FF"/>
          <w:sz w:val="8"/>
          <w:szCs w:val="8"/>
        </w:rPr>
      </w:pPr>
    </w:p>
    <w:p w:rsidR="00A250AC" w:rsidRPr="001078AD" w:rsidRDefault="00A250AC" w:rsidP="00A250AC">
      <w:pPr>
        <w:rPr>
          <w:rFonts w:ascii="Calibri" w:hAnsi="Calibri"/>
          <w:b/>
          <w:szCs w:val="24"/>
        </w:rPr>
      </w:pPr>
      <w:r w:rsidRPr="001078AD">
        <w:rPr>
          <w:rFonts w:ascii="Calibri" w:hAnsi="Calibri"/>
          <w:b/>
          <w:szCs w:val="24"/>
        </w:rPr>
        <w:t>Joint Position Statement</w:t>
      </w:r>
    </w:p>
    <w:p w:rsidR="00A250AC" w:rsidRPr="00940007" w:rsidRDefault="00A250AC" w:rsidP="00A250AC">
      <w:pPr>
        <w:contextualSpacing/>
        <w:rPr>
          <w:rFonts w:eastAsia="Calibri" w:cs="Times New Roman"/>
          <w:b/>
          <w:color w:val="0000FF"/>
          <w:sz w:val="20"/>
        </w:rPr>
      </w:pPr>
      <w:r w:rsidRPr="00940007">
        <w:rPr>
          <w:rFonts w:eastAsia="Calibri" w:cs="Times New Roman"/>
          <w:szCs w:val="24"/>
        </w:rPr>
        <w:t xml:space="preserve">DEC/NAEYC. (2009). </w:t>
      </w:r>
      <w:proofErr w:type="gramStart"/>
      <w:r w:rsidRPr="00940007">
        <w:rPr>
          <w:rFonts w:eastAsia="Calibri" w:cs="Times New Roman"/>
          <w:i/>
          <w:szCs w:val="24"/>
        </w:rPr>
        <w:t>Early</w:t>
      </w:r>
      <w:proofErr w:type="gramEnd"/>
      <w:r w:rsidRPr="00940007">
        <w:rPr>
          <w:rFonts w:eastAsia="Calibri" w:cs="Times New Roman"/>
          <w:i/>
          <w:szCs w:val="24"/>
        </w:rPr>
        <w:t xml:space="preserve"> childhood inclusion: A joint position statement of the Division for Early Childhood (DEC) and the National Association for the Education of Young Children (NAEYC).</w:t>
      </w:r>
      <w:r w:rsidRPr="00940007">
        <w:rPr>
          <w:rFonts w:eastAsia="Calibri" w:cs="Times New Roman"/>
          <w:szCs w:val="24"/>
        </w:rPr>
        <w:t xml:space="preserve"> Chapel Hill: UNC, FPG Child Development Institute. </w:t>
      </w:r>
      <w:hyperlink r:id="rId59" w:history="1">
        <w:r w:rsidRPr="00940007">
          <w:rPr>
            <w:rFonts w:eastAsia="Calibri" w:cs="Times New Roman"/>
            <w:b/>
            <w:color w:val="0000FF"/>
            <w:sz w:val="20"/>
          </w:rPr>
          <w:t>http://npdci.fpg.unc.edu/resources/articles/Early_Childhood_Inclusion</w:t>
        </w:r>
      </w:hyperlink>
    </w:p>
    <w:p w:rsidR="00A250AC" w:rsidRPr="00940007" w:rsidRDefault="00A250AC" w:rsidP="00A250AC">
      <w:pPr>
        <w:rPr>
          <w:sz w:val="8"/>
        </w:rPr>
      </w:pPr>
    </w:p>
    <w:p w:rsidR="00A250AC" w:rsidRPr="00940007" w:rsidRDefault="00A250AC" w:rsidP="00A250AC">
      <w:pPr>
        <w:ind w:firstLine="360"/>
        <w:rPr>
          <w:rFonts w:ascii="Calibri" w:eastAsia="Times New Roman" w:hAnsi="Calibri" w:cs="Times New Roman"/>
          <w:szCs w:val="24"/>
        </w:rPr>
      </w:pPr>
      <w:r w:rsidRPr="00940007">
        <w:rPr>
          <w:rFonts w:ascii="Calibri" w:eastAsia="Times New Roman" w:hAnsi="Calibri" w:cs="Times New Roman"/>
          <w:szCs w:val="24"/>
        </w:rPr>
        <w:t xml:space="preserve">Foundations of Inclusion Birth to Five </w:t>
      </w:r>
    </w:p>
    <w:p w:rsidR="00A250AC" w:rsidRPr="00940007" w:rsidRDefault="00966C94" w:rsidP="00A250AC">
      <w:pPr>
        <w:ind w:firstLine="360"/>
        <w:contextualSpacing/>
        <w:rPr>
          <w:snapToGrid w:val="0"/>
        </w:rPr>
      </w:pPr>
      <w:hyperlink r:id="rId60" w:history="1">
        <w:r w:rsidR="00A250AC" w:rsidRPr="00940007">
          <w:rPr>
            <w:b/>
            <w:color w:val="0000FF"/>
            <w:sz w:val="20"/>
          </w:rPr>
          <w:t>http://community.fpg.unc.edu/connect-modules/resources/videos/foundations-of-inclusion-birth-to-five</w:t>
        </w:r>
      </w:hyperlink>
    </w:p>
    <w:p w:rsidR="00A250AC" w:rsidRPr="001078AD" w:rsidRDefault="00A250AC" w:rsidP="00A250AC">
      <w:pPr>
        <w:rPr>
          <w:rFonts w:ascii="Calibri" w:hAnsi="Calibri"/>
          <w:b/>
          <w:szCs w:val="24"/>
        </w:rPr>
      </w:pPr>
      <w:r w:rsidRPr="001078AD">
        <w:rPr>
          <w:rFonts w:ascii="Calibri" w:hAnsi="Calibri"/>
          <w:b/>
          <w:szCs w:val="24"/>
        </w:rPr>
        <w:lastRenderedPageBreak/>
        <w:t>Joint Policy Statement</w:t>
      </w:r>
    </w:p>
    <w:p w:rsidR="00A250AC" w:rsidRPr="00940007" w:rsidRDefault="00A250AC" w:rsidP="00A250AC">
      <w:pPr>
        <w:contextualSpacing/>
        <w:rPr>
          <w:i/>
          <w:snapToGrid w:val="0"/>
          <w:szCs w:val="24"/>
        </w:rPr>
      </w:pPr>
      <w:r w:rsidRPr="00940007">
        <w:rPr>
          <w:snapToGrid w:val="0"/>
          <w:szCs w:val="24"/>
        </w:rPr>
        <w:t xml:space="preserve">US Department of Health and Human Services/US Department of Education. (2015, September). </w:t>
      </w:r>
      <w:r w:rsidRPr="00940007">
        <w:rPr>
          <w:i/>
          <w:snapToGrid w:val="0"/>
          <w:szCs w:val="24"/>
        </w:rPr>
        <w:t>Policy statement on inclusion of children with disabilities in early childhood programs.</w:t>
      </w:r>
    </w:p>
    <w:p w:rsidR="00A250AC" w:rsidRPr="00940007" w:rsidRDefault="00966C94" w:rsidP="00A250AC">
      <w:pPr>
        <w:rPr>
          <w:sz w:val="8"/>
        </w:rPr>
      </w:pPr>
      <w:hyperlink r:id="rId61" w:history="1">
        <w:r w:rsidR="00A250AC" w:rsidRPr="00940007">
          <w:rPr>
            <w:b/>
            <w:color w:val="0000FF"/>
            <w:sz w:val="20"/>
            <w:szCs w:val="20"/>
          </w:rPr>
          <w:t>http://www2.ed.gov/about/inits/ed/earlylearning/inclusion/index.html</w:t>
        </w:r>
      </w:hyperlink>
    </w:p>
    <w:p w:rsidR="00A250AC" w:rsidRPr="00E20DD3" w:rsidRDefault="00A250AC" w:rsidP="00A250AC">
      <w:pPr>
        <w:rPr>
          <w:rFonts w:ascii="Calibri" w:hAnsi="Calibri"/>
          <w:b/>
          <w:sz w:val="8"/>
          <w:szCs w:val="8"/>
        </w:rPr>
      </w:pPr>
    </w:p>
    <w:p w:rsidR="00B5327E" w:rsidRPr="001078AD" w:rsidRDefault="00B5327E" w:rsidP="00A250AC">
      <w:pPr>
        <w:rPr>
          <w:rFonts w:ascii="Calibri" w:hAnsi="Calibri"/>
          <w:b/>
          <w:szCs w:val="24"/>
        </w:rPr>
      </w:pPr>
      <w:r w:rsidRPr="001078AD">
        <w:rPr>
          <w:rFonts w:ascii="Calibri" w:hAnsi="Calibri"/>
          <w:b/>
          <w:szCs w:val="24"/>
        </w:rPr>
        <w:t>DEC Recommended Practices</w:t>
      </w:r>
    </w:p>
    <w:p w:rsidR="00B5327E" w:rsidRPr="00B5327E" w:rsidRDefault="00B5327E" w:rsidP="00B5327E">
      <w:pPr>
        <w:pStyle w:val="ListParagraph"/>
        <w:numPr>
          <w:ilvl w:val="0"/>
          <w:numId w:val="32"/>
        </w:numPr>
        <w:outlineLvl w:val="0"/>
        <w:rPr>
          <w:rFonts w:ascii="Calibri" w:eastAsia="Calibri" w:hAnsi="Calibri" w:cs="Arial"/>
          <w:b/>
        </w:rPr>
      </w:pPr>
      <w:r w:rsidRPr="00B5327E">
        <w:rPr>
          <w:rFonts w:ascii="Calibri" w:hAnsi="Calibri"/>
          <w:szCs w:val="24"/>
        </w:rPr>
        <w:t>Recognizing and Performing the DEC Recommended Practices</w:t>
      </w:r>
      <w:r w:rsidRPr="00B5327E">
        <w:rPr>
          <w:rFonts w:ascii="Calibri" w:eastAsia="Calibri" w:hAnsi="Calibri" w:cs="Arial"/>
          <w:b/>
        </w:rPr>
        <w:t xml:space="preserve"> </w:t>
      </w:r>
      <w:hyperlink r:id="rId62" w:history="1">
        <w:r w:rsidRPr="00B5327E">
          <w:rPr>
            <w:rFonts w:ascii="Calibri" w:eastAsia="Calibri" w:hAnsi="Calibri" w:cs="Arial"/>
            <w:b/>
            <w:color w:val="0000FF"/>
            <w:sz w:val="20"/>
          </w:rPr>
          <w:t>http://ectacenter.org/decrp/</w:t>
        </w:r>
      </w:hyperlink>
    </w:p>
    <w:p w:rsidR="00B5327E" w:rsidRPr="00B5327E" w:rsidRDefault="00B5327E" w:rsidP="00B5327E">
      <w:pPr>
        <w:ind w:firstLine="720"/>
        <w:rPr>
          <w:rFonts w:eastAsiaTheme="majorEastAsia" w:cstheme="majorBidi"/>
          <w:b/>
          <w:bCs/>
          <w:color w:val="365F91" w:themeColor="accent1" w:themeShade="BF"/>
          <w:sz w:val="8"/>
          <w:szCs w:val="12"/>
        </w:rPr>
      </w:pPr>
      <w:r w:rsidRPr="00B5327E">
        <w:rPr>
          <w:rFonts w:ascii="Arial Black" w:hAnsi="Arial Black"/>
          <w:sz w:val="18"/>
          <w:szCs w:val="24"/>
        </w:rPr>
        <w:t>EXAMPLE</w:t>
      </w:r>
      <w:r w:rsidRPr="00B5327E">
        <w:rPr>
          <w:rFonts w:ascii="Calibri" w:hAnsi="Calibri"/>
          <w:sz w:val="24"/>
          <w:szCs w:val="24"/>
        </w:rPr>
        <w:t xml:space="preserve">: </w:t>
      </w:r>
      <w:r w:rsidRPr="00B5327E">
        <w:rPr>
          <w:b/>
          <w:color w:val="FF0000"/>
        </w:rPr>
        <w:t xml:space="preserve">Interaction Resources </w:t>
      </w:r>
      <w:hyperlink r:id="rId63" w:history="1">
        <w:r w:rsidRPr="00B5327E">
          <w:rPr>
            <w:b/>
            <w:color w:val="0000FF"/>
            <w:sz w:val="20"/>
          </w:rPr>
          <w:t>http://ectacenter.org/decrp/topic-interaction.asp</w:t>
        </w:r>
      </w:hyperlink>
      <w:r w:rsidRPr="00B5327E">
        <w:rPr>
          <w:b/>
          <w:color w:val="0000FF"/>
          <w:sz w:val="20"/>
        </w:rPr>
        <w:t xml:space="preserve"> </w:t>
      </w:r>
    </w:p>
    <w:p w:rsidR="00B5327E" w:rsidRPr="00B5327E" w:rsidRDefault="00B5327E" w:rsidP="00B5327E">
      <w:pPr>
        <w:keepNext/>
        <w:keepLines/>
        <w:outlineLvl w:val="0"/>
        <w:rPr>
          <w:rFonts w:eastAsiaTheme="majorEastAsia" w:cstheme="majorBidi"/>
          <w:bCs/>
          <w:color w:val="000000" w:themeColor="text1"/>
          <w:sz w:val="8"/>
          <w:szCs w:val="28"/>
        </w:rPr>
      </w:pPr>
    </w:p>
    <w:p w:rsidR="00B5327E" w:rsidRPr="00B5327E" w:rsidRDefault="00B5327E" w:rsidP="00B5327E">
      <w:pPr>
        <w:keepNext/>
        <w:keepLines/>
        <w:ind w:firstLine="720"/>
        <w:outlineLvl w:val="0"/>
        <w:rPr>
          <w:rFonts w:eastAsiaTheme="majorEastAsia" w:cstheme="majorBidi"/>
          <w:b/>
          <w:bCs/>
          <w:color w:val="0000FF"/>
          <w:sz w:val="20"/>
          <w:szCs w:val="20"/>
        </w:rPr>
      </w:pPr>
      <w:r w:rsidRPr="00BD336E">
        <w:t xml:space="preserve">Interaction Checklists </w:t>
      </w:r>
      <w:hyperlink r:id="rId64" w:history="1">
        <w:r w:rsidRPr="00B5327E">
          <w:rPr>
            <w:rFonts w:eastAsiaTheme="majorEastAsia" w:cstheme="majorBidi"/>
            <w:b/>
            <w:bCs/>
            <w:color w:val="0000FF"/>
            <w:sz w:val="20"/>
            <w:szCs w:val="20"/>
          </w:rPr>
          <w:t>http://ectacenter.org/decrp/type-checklists.asp</w:t>
        </w:r>
      </w:hyperlink>
    </w:p>
    <w:p w:rsidR="00B5327E" w:rsidRPr="00B5327E" w:rsidRDefault="00B5327E" w:rsidP="00B5327E">
      <w:pPr>
        <w:keepNext/>
        <w:keepLines/>
        <w:outlineLvl w:val="0"/>
        <w:rPr>
          <w:b/>
          <w:color w:val="FF0000"/>
          <w:sz w:val="24"/>
        </w:rPr>
      </w:pPr>
      <w:r w:rsidRPr="00B5327E">
        <w:rPr>
          <w:rFonts w:eastAsiaTheme="majorEastAsia" w:cstheme="majorBidi"/>
          <w:b/>
          <w:bCs/>
          <w:color w:val="0000FF"/>
          <w:sz w:val="20"/>
          <w:szCs w:val="20"/>
        </w:rPr>
        <w:tab/>
      </w:r>
      <w:r w:rsidRPr="00B5327E">
        <w:rPr>
          <w:rFonts w:eastAsiaTheme="majorEastAsia" w:cstheme="majorBidi"/>
          <w:b/>
          <w:bCs/>
          <w:color w:val="0000FF"/>
          <w:sz w:val="20"/>
          <w:szCs w:val="20"/>
        </w:rPr>
        <w:tab/>
      </w:r>
      <w:r w:rsidRPr="00B5327E">
        <w:rPr>
          <w:b/>
          <w:color w:val="FF0000"/>
        </w:rPr>
        <w:t xml:space="preserve">→Adult-Child Interaction Checklist  </w:t>
      </w:r>
    </w:p>
    <w:p w:rsidR="00B5327E" w:rsidRPr="00B5327E" w:rsidRDefault="00B5327E" w:rsidP="00B5327E">
      <w:pPr>
        <w:keepNext/>
        <w:keepLines/>
        <w:outlineLvl w:val="0"/>
        <w:rPr>
          <w:rFonts w:eastAsiaTheme="majorEastAsia" w:cstheme="majorBidi"/>
          <w:b/>
          <w:bCs/>
          <w:color w:val="0000FF"/>
          <w:sz w:val="20"/>
          <w:szCs w:val="20"/>
        </w:rPr>
      </w:pPr>
      <w:r w:rsidRPr="00B5327E">
        <w:rPr>
          <w:b/>
          <w:color w:val="FF0000"/>
          <w:sz w:val="24"/>
        </w:rPr>
        <w:tab/>
      </w:r>
      <w:r w:rsidRPr="00B5327E">
        <w:rPr>
          <w:b/>
          <w:color w:val="FF0000"/>
          <w:sz w:val="24"/>
        </w:rPr>
        <w:tab/>
      </w:r>
      <w:hyperlink r:id="rId65" w:history="1">
        <w:r w:rsidRPr="00B5327E">
          <w:rPr>
            <w:rFonts w:eastAsiaTheme="majorEastAsia" w:cstheme="majorBidi"/>
            <w:b/>
            <w:bCs/>
            <w:color w:val="0000FF"/>
            <w:sz w:val="20"/>
            <w:szCs w:val="20"/>
          </w:rPr>
          <w:t>http://ectacenter.org/~pdfs/decrp/INT-1_Adult-Child_Interaction.pdf</w:t>
        </w:r>
      </w:hyperlink>
    </w:p>
    <w:p w:rsidR="00B5327E" w:rsidRPr="00B5327E" w:rsidRDefault="00B5327E" w:rsidP="00B5327E">
      <w:pPr>
        <w:keepNext/>
        <w:keepLines/>
        <w:outlineLvl w:val="0"/>
        <w:rPr>
          <w:rFonts w:eastAsiaTheme="majorEastAsia" w:cstheme="majorBidi"/>
          <w:bCs/>
          <w:color w:val="000000" w:themeColor="text1"/>
          <w:sz w:val="8"/>
          <w:szCs w:val="8"/>
        </w:rPr>
      </w:pPr>
    </w:p>
    <w:p w:rsidR="00B5327E" w:rsidRPr="00B5327E" w:rsidRDefault="00B5327E" w:rsidP="00B5327E">
      <w:pPr>
        <w:keepNext/>
        <w:keepLines/>
        <w:ind w:firstLine="720"/>
        <w:outlineLvl w:val="0"/>
        <w:rPr>
          <w:rFonts w:eastAsiaTheme="majorEastAsia" w:cstheme="majorBidi"/>
          <w:bCs/>
          <w:color w:val="000000" w:themeColor="text1"/>
          <w:sz w:val="24"/>
          <w:szCs w:val="28"/>
        </w:rPr>
      </w:pPr>
      <w:r w:rsidRPr="00B5327E">
        <w:rPr>
          <w:rFonts w:eastAsiaTheme="majorEastAsia" w:cstheme="majorBidi"/>
          <w:bCs/>
          <w:color w:val="000000" w:themeColor="text1"/>
          <w:szCs w:val="28"/>
        </w:rPr>
        <w:t>Illustrations</w:t>
      </w:r>
      <w:r w:rsidRPr="00B5327E">
        <w:rPr>
          <w:rFonts w:eastAsiaTheme="majorEastAsia" w:cstheme="majorBidi"/>
          <w:bCs/>
          <w:color w:val="000000" w:themeColor="text1"/>
          <w:sz w:val="24"/>
          <w:szCs w:val="28"/>
        </w:rPr>
        <w:t xml:space="preserve"> </w:t>
      </w:r>
      <w:hyperlink r:id="rId66" w:history="1">
        <w:r w:rsidRPr="00B5327E">
          <w:rPr>
            <w:rFonts w:eastAsiaTheme="majorEastAsia" w:cstheme="majorBidi"/>
            <w:b/>
            <w:bCs/>
            <w:color w:val="0000FF"/>
            <w:sz w:val="20"/>
            <w:szCs w:val="20"/>
          </w:rPr>
          <w:t>http://ectacenter.org/decrp/type-illustrations.asp</w:t>
        </w:r>
      </w:hyperlink>
    </w:p>
    <w:p w:rsidR="00B5327E" w:rsidRPr="00B5327E" w:rsidRDefault="00B5327E" w:rsidP="00B5327E">
      <w:pPr>
        <w:keepNext/>
        <w:keepLines/>
        <w:outlineLvl w:val="0"/>
        <w:rPr>
          <w:rFonts w:eastAsiaTheme="majorEastAsia" w:cstheme="majorBidi"/>
          <w:bCs/>
          <w:color w:val="000000" w:themeColor="text1"/>
          <w:sz w:val="8"/>
          <w:szCs w:val="12"/>
        </w:rPr>
      </w:pPr>
    </w:p>
    <w:p w:rsidR="00B5327E" w:rsidRPr="00B5327E" w:rsidRDefault="00B5327E" w:rsidP="00B5327E">
      <w:pPr>
        <w:keepNext/>
        <w:keepLines/>
        <w:ind w:firstLine="720"/>
        <w:outlineLvl w:val="0"/>
        <w:rPr>
          <w:rFonts w:eastAsiaTheme="majorEastAsia" w:cstheme="majorBidi"/>
          <w:b/>
          <w:bCs/>
          <w:color w:val="0000FF"/>
          <w:sz w:val="20"/>
          <w:szCs w:val="20"/>
        </w:rPr>
      </w:pPr>
      <w:r w:rsidRPr="00B5327E">
        <w:rPr>
          <w:rFonts w:eastAsiaTheme="majorEastAsia" w:cstheme="majorBidi"/>
          <w:bCs/>
          <w:color w:val="000000" w:themeColor="text1"/>
          <w:szCs w:val="28"/>
        </w:rPr>
        <w:t xml:space="preserve">Practice Guides for Practitioners </w:t>
      </w:r>
      <w:hyperlink r:id="rId67" w:history="1">
        <w:r w:rsidRPr="00B5327E">
          <w:rPr>
            <w:rFonts w:eastAsiaTheme="majorEastAsia" w:cstheme="majorBidi"/>
            <w:b/>
            <w:bCs/>
            <w:color w:val="0000FF"/>
            <w:sz w:val="20"/>
            <w:szCs w:val="20"/>
          </w:rPr>
          <w:t>http://ectacenter.org/decrp/type-pgpractitioner.asp</w:t>
        </w:r>
      </w:hyperlink>
    </w:p>
    <w:p w:rsidR="00B5327E" w:rsidRPr="00B5327E" w:rsidRDefault="00B5327E" w:rsidP="00B5327E">
      <w:pPr>
        <w:keepNext/>
        <w:keepLines/>
        <w:ind w:firstLine="720"/>
        <w:outlineLvl w:val="0"/>
        <w:rPr>
          <w:rFonts w:eastAsiaTheme="majorEastAsia" w:cstheme="majorBidi"/>
          <w:b/>
          <w:bCs/>
          <w:color w:val="0000FF"/>
          <w:sz w:val="20"/>
          <w:szCs w:val="20"/>
        </w:rPr>
      </w:pPr>
      <w:r w:rsidRPr="00B5327E">
        <w:rPr>
          <w:b/>
          <w:color w:val="FF0000"/>
        </w:rPr>
        <w:t>→Interaction Practice Guide for Practitioners: Peer Interaction</w:t>
      </w:r>
      <w:r w:rsidRPr="00B5327E">
        <w:rPr>
          <w:rFonts w:eastAsiaTheme="majorEastAsia" w:cstheme="majorBidi"/>
          <w:b/>
          <w:bCs/>
          <w:color w:val="0000FF"/>
          <w:sz w:val="18"/>
          <w:szCs w:val="20"/>
        </w:rPr>
        <w:t xml:space="preserve"> </w:t>
      </w:r>
      <w:r w:rsidRPr="00B5327E">
        <w:rPr>
          <w:rFonts w:eastAsiaTheme="majorEastAsia" w:cstheme="majorBidi"/>
          <w:b/>
          <w:bCs/>
          <w:color w:val="0000FF"/>
          <w:sz w:val="20"/>
          <w:szCs w:val="20"/>
        </w:rPr>
        <w:tab/>
      </w:r>
      <w:hyperlink r:id="rId68" w:history="1">
        <w:r w:rsidRPr="00B5327E">
          <w:rPr>
            <w:rFonts w:eastAsiaTheme="majorEastAsia" w:cstheme="majorBidi"/>
            <w:b/>
            <w:bCs/>
            <w:color w:val="0000FF"/>
            <w:sz w:val="20"/>
            <w:szCs w:val="20"/>
          </w:rPr>
          <w:t>http://ectacenter.org/~pdfs/decrp/ECTAprac_PeerInteraction_PRACT_print.pdf</w:t>
        </w:r>
      </w:hyperlink>
    </w:p>
    <w:p w:rsidR="00B5327E" w:rsidRPr="00B5327E" w:rsidRDefault="00B5327E" w:rsidP="00B5327E">
      <w:pPr>
        <w:keepNext/>
        <w:keepLines/>
        <w:outlineLvl w:val="0"/>
        <w:rPr>
          <w:rFonts w:eastAsiaTheme="majorEastAsia" w:cstheme="majorBidi"/>
          <w:bCs/>
          <w:color w:val="000000" w:themeColor="text1"/>
          <w:sz w:val="8"/>
          <w:szCs w:val="8"/>
        </w:rPr>
      </w:pPr>
    </w:p>
    <w:p w:rsidR="00B5327E" w:rsidRPr="00B5327E" w:rsidRDefault="00B5327E" w:rsidP="00B5327E">
      <w:pPr>
        <w:keepNext/>
        <w:keepLines/>
        <w:ind w:firstLine="720"/>
        <w:outlineLvl w:val="0"/>
        <w:rPr>
          <w:rFonts w:eastAsiaTheme="majorEastAsia" w:cstheme="majorBidi"/>
          <w:b/>
          <w:bCs/>
          <w:color w:val="0000FF"/>
          <w:sz w:val="20"/>
          <w:szCs w:val="20"/>
        </w:rPr>
      </w:pPr>
      <w:r w:rsidRPr="00B5327E">
        <w:rPr>
          <w:rFonts w:eastAsiaTheme="majorEastAsia" w:cstheme="majorBidi"/>
          <w:bCs/>
          <w:color w:val="000000" w:themeColor="text1"/>
          <w:szCs w:val="28"/>
        </w:rPr>
        <w:t xml:space="preserve">Practice Guides for Families </w:t>
      </w:r>
      <w:hyperlink r:id="rId69" w:history="1">
        <w:r w:rsidRPr="00B5327E">
          <w:rPr>
            <w:rFonts w:eastAsiaTheme="majorEastAsia" w:cstheme="majorBidi"/>
            <w:b/>
            <w:bCs/>
            <w:color w:val="0000FF"/>
            <w:sz w:val="20"/>
            <w:szCs w:val="20"/>
          </w:rPr>
          <w:t>http://ectacenter.org/decrp/type-pgfamily.asp</w:t>
        </w:r>
      </w:hyperlink>
    </w:p>
    <w:p w:rsidR="00B5327E" w:rsidRPr="00B5327E" w:rsidRDefault="00B5327E" w:rsidP="00B5327E">
      <w:pPr>
        <w:keepNext/>
        <w:keepLines/>
        <w:ind w:firstLine="720"/>
        <w:outlineLvl w:val="0"/>
        <w:rPr>
          <w:rFonts w:eastAsiaTheme="majorEastAsia" w:cstheme="majorBidi"/>
          <w:b/>
          <w:bCs/>
          <w:color w:val="000000" w:themeColor="text1"/>
          <w:sz w:val="20"/>
          <w:szCs w:val="12"/>
        </w:rPr>
      </w:pPr>
      <w:r w:rsidRPr="00B5327E">
        <w:rPr>
          <w:b/>
          <w:color w:val="FF0000"/>
        </w:rPr>
        <w:t xml:space="preserve">→Interaction Practice Guide for Practitioners: Peer Interaction </w:t>
      </w:r>
      <w:r w:rsidRPr="00B5327E">
        <w:rPr>
          <w:b/>
          <w:color w:val="FF0000"/>
          <w:sz w:val="24"/>
        </w:rPr>
        <w:tab/>
      </w:r>
      <w:hyperlink r:id="rId70" w:history="1">
        <w:r w:rsidRPr="00B5327E">
          <w:rPr>
            <w:rFonts w:eastAsiaTheme="majorEastAsia" w:cstheme="majorBidi"/>
            <w:b/>
            <w:bCs/>
            <w:color w:val="0000FF"/>
            <w:sz w:val="20"/>
            <w:szCs w:val="12"/>
          </w:rPr>
          <w:t>http://ectacenter.org/~pdfs/decrp/ECTAprac_PeerInteraction_PARENT_print.pdf</w:t>
        </w:r>
      </w:hyperlink>
    </w:p>
    <w:p w:rsidR="00B5327E" w:rsidRPr="00373112" w:rsidRDefault="00B5327E" w:rsidP="00B5327E">
      <w:pPr>
        <w:rPr>
          <w:rFonts w:ascii="Calibri" w:hAnsi="Calibri"/>
          <w:sz w:val="8"/>
          <w:szCs w:val="24"/>
        </w:rPr>
      </w:pPr>
    </w:p>
    <w:p w:rsidR="00B5327E" w:rsidRPr="001078AD" w:rsidRDefault="00B5327E" w:rsidP="00373112">
      <w:pPr>
        <w:rPr>
          <w:rFonts w:ascii="Calibri" w:hAnsi="Calibri"/>
          <w:b/>
          <w:szCs w:val="24"/>
        </w:rPr>
      </w:pPr>
      <w:r w:rsidRPr="001078AD">
        <w:rPr>
          <w:rFonts w:ascii="Calibri" w:hAnsi="Calibri"/>
          <w:b/>
          <w:szCs w:val="24"/>
        </w:rPr>
        <w:t>Evidence-</w:t>
      </w:r>
      <w:r w:rsidR="007F4A4C" w:rsidRPr="001078AD">
        <w:rPr>
          <w:rFonts w:ascii="Calibri" w:hAnsi="Calibri"/>
          <w:b/>
          <w:szCs w:val="24"/>
        </w:rPr>
        <w:t>B</w:t>
      </w:r>
      <w:r w:rsidRPr="001078AD">
        <w:rPr>
          <w:rFonts w:ascii="Calibri" w:hAnsi="Calibri"/>
          <w:b/>
          <w:szCs w:val="24"/>
        </w:rPr>
        <w:t xml:space="preserve">ased </w:t>
      </w:r>
      <w:r w:rsidR="007F4A4C" w:rsidRPr="001078AD">
        <w:rPr>
          <w:rFonts w:ascii="Calibri" w:hAnsi="Calibri"/>
          <w:b/>
          <w:szCs w:val="24"/>
        </w:rPr>
        <w:t>P</w:t>
      </w:r>
      <w:r w:rsidRPr="001078AD">
        <w:rPr>
          <w:rFonts w:ascii="Calibri" w:hAnsi="Calibri"/>
          <w:b/>
          <w:szCs w:val="24"/>
        </w:rPr>
        <w:t xml:space="preserve">ractices that </w:t>
      </w:r>
      <w:r w:rsidR="007F4A4C" w:rsidRPr="001078AD">
        <w:rPr>
          <w:rFonts w:ascii="Calibri" w:hAnsi="Calibri"/>
          <w:b/>
          <w:szCs w:val="24"/>
        </w:rPr>
        <w:t>S</w:t>
      </w:r>
      <w:r w:rsidRPr="001078AD">
        <w:rPr>
          <w:rFonts w:ascii="Calibri" w:hAnsi="Calibri"/>
          <w:b/>
          <w:szCs w:val="24"/>
        </w:rPr>
        <w:t xml:space="preserve">upport </w:t>
      </w:r>
      <w:r w:rsidR="007F4A4C" w:rsidRPr="001078AD">
        <w:rPr>
          <w:rFonts w:ascii="Calibri" w:hAnsi="Calibri"/>
          <w:b/>
          <w:szCs w:val="24"/>
        </w:rPr>
        <w:t>Individual L</w:t>
      </w:r>
      <w:r w:rsidR="003A21E7" w:rsidRPr="001078AD">
        <w:rPr>
          <w:rFonts w:ascii="Calibri" w:hAnsi="Calibri"/>
          <w:b/>
          <w:szCs w:val="24"/>
        </w:rPr>
        <w:t xml:space="preserve">earners and </w:t>
      </w:r>
      <w:r w:rsidR="007F4A4C" w:rsidRPr="001078AD">
        <w:rPr>
          <w:rFonts w:ascii="Calibri" w:hAnsi="Calibri"/>
          <w:b/>
          <w:szCs w:val="24"/>
        </w:rPr>
        <w:t>I</w:t>
      </w:r>
      <w:r w:rsidRPr="001078AD">
        <w:rPr>
          <w:rFonts w:ascii="Calibri" w:hAnsi="Calibri"/>
          <w:b/>
          <w:szCs w:val="24"/>
        </w:rPr>
        <w:t>nclusion</w:t>
      </w:r>
    </w:p>
    <w:p w:rsidR="00B5327E" w:rsidRPr="00B5327E" w:rsidRDefault="00B5327E" w:rsidP="00B5327E">
      <w:pPr>
        <w:ind w:left="360"/>
        <w:contextualSpacing/>
        <w:rPr>
          <w:rFonts w:eastAsia="Calibri" w:cs="Times New Roman"/>
          <w:b/>
        </w:rPr>
      </w:pPr>
      <w:r w:rsidRPr="00B5327E">
        <w:rPr>
          <w:rFonts w:eastAsia="Calibri" w:cs="Times New Roman"/>
        </w:rPr>
        <w:t xml:space="preserve">National Professional Development Center on Inclusion. (2011). </w:t>
      </w:r>
      <w:r w:rsidRPr="00B5327E">
        <w:rPr>
          <w:rFonts w:eastAsia="Calibri" w:cs="Times New Roman"/>
          <w:i/>
        </w:rPr>
        <w:t>Research synthesis points on practices that support inclusion</w:t>
      </w:r>
      <w:r w:rsidRPr="00B5327E">
        <w:rPr>
          <w:rFonts w:eastAsia="Calibri" w:cs="Times New Roman"/>
        </w:rPr>
        <w:t>. Chapel Hill: UNC, FPG Child Development Institute, Author.</w:t>
      </w:r>
    </w:p>
    <w:p w:rsidR="00B5327E" w:rsidRPr="00B5327E" w:rsidRDefault="00966C94" w:rsidP="00B5327E">
      <w:pPr>
        <w:ind w:left="360"/>
        <w:contextualSpacing/>
        <w:rPr>
          <w:rFonts w:ascii="Calibri" w:hAnsi="Calibri"/>
          <w:sz w:val="24"/>
          <w:szCs w:val="24"/>
        </w:rPr>
      </w:pPr>
      <w:hyperlink r:id="rId71" w:history="1">
        <w:r w:rsidR="00B5327E" w:rsidRPr="00B5327E">
          <w:rPr>
            <w:rFonts w:eastAsia="Calibri" w:cs="Times New Roman"/>
            <w:b/>
            <w:color w:val="0000FF"/>
            <w:sz w:val="20"/>
            <w:szCs w:val="24"/>
          </w:rPr>
          <w:t>http://npdci.fpg.unc.edu/sites/npdci.fpg.unc.edu/files/resources/NPDCI-ResearchSynthesisPointsInclusivePractices-2011_0.pdf</w:t>
        </w:r>
      </w:hyperlink>
    </w:p>
    <w:p w:rsidR="00B5327E" w:rsidRPr="00373112" w:rsidRDefault="00B5327E" w:rsidP="00B5327E">
      <w:pPr>
        <w:rPr>
          <w:rFonts w:ascii="Calibri" w:hAnsi="Calibri"/>
          <w:sz w:val="8"/>
          <w:szCs w:val="24"/>
        </w:rPr>
      </w:pPr>
    </w:p>
    <w:p w:rsidR="00B5327E" w:rsidRDefault="00B5327E" w:rsidP="00B5327E">
      <w:pPr>
        <w:ind w:firstLine="360"/>
        <w:textAlignment w:val="baseline"/>
        <w:rPr>
          <w:rFonts w:eastAsia="+mn-ea" w:cs="Aharoni"/>
          <w:b/>
          <w:bCs/>
          <w:color w:val="000000"/>
          <w:sz w:val="20"/>
          <w:szCs w:val="20"/>
        </w:rPr>
      </w:pPr>
      <w:r w:rsidRPr="00B5327E">
        <w:rPr>
          <w:rFonts w:ascii="Arial Black" w:hAnsi="Arial Black"/>
          <w:sz w:val="18"/>
          <w:szCs w:val="24"/>
        </w:rPr>
        <w:t>EXAMPLE</w:t>
      </w:r>
      <w:r w:rsidRPr="00B5327E">
        <w:rPr>
          <w:rFonts w:ascii="Calibri" w:hAnsi="Calibri"/>
          <w:sz w:val="24"/>
          <w:szCs w:val="24"/>
        </w:rPr>
        <w:t xml:space="preserve">: </w:t>
      </w:r>
      <w:r w:rsidR="000B59B0">
        <w:rPr>
          <w:rFonts w:ascii="Calibri" w:eastAsia="Calibri" w:hAnsi="Calibri" w:cs="Arial"/>
          <w:b/>
          <w:bCs/>
        </w:rPr>
        <w:t xml:space="preserve">Universal Design for </w:t>
      </w:r>
      <w:proofErr w:type="gramStart"/>
      <w:r w:rsidR="000B59B0">
        <w:rPr>
          <w:rFonts w:ascii="Calibri" w:eastAsia="Calibri" w:hAnsi="Calibri" w:cs="Arial"/>
          <w:b/>
          <w:bCs/>
        </w:rPr>
        <w:t>Learning</w:t>
      </w:r>
      <w:proofErr w:type="gramEnd"/>
      <w:r w:rsidRPr="00B5327E">
        <w:rPr>
          <w:rFonts w:ascii="Calibri" w:eastAsia="Calibri" w:hAnsi="Calibri" w:cs="Arial"/>
          <w:b/>
          <w:bCs/>
        </w:rPr>
        <w:t xml:space="preserve"> </w:t>
      </w:r>
      <w:hyperlink r:id="rId72" w:history="1">
        <w:r w:rsidR="000B59B0" w:rsidRPr="000B59B0">
          <w:rPr>
            <w:rStyle w:val="Hyperlink"/>
            <w:rFonts w:eastAsia="+mn-ea" w:cs="Aharoni"/>
            <w:b/>
            <w:bCs/>
            <w:sz w:val="20"/>
            <w:szCs w:val="20"/>
            <w:u w:val="none"/>
          </w:rPr>
          <w:t>http://www.dec-sped.org/resources-within-reason</w:t>
        </w:r>
      </w:hyperlink>
      <w:r w:rsidR="000B59B0" w:rsidRPr="000B59B0">
        <w:rPr>
          <w:rFonts w:eastAsia="+mn-ea" w:cs="Aharoni"/>
          <w:b/>
          <w:bCs/>
          <w:color w:val="000000"/>
          <w:sz w:val="20"/>
          <w:szCs w:val="20"/>
        </w:rPr>
        <w:t xml:space="preserve"> </w:t>
      </w:r>
    </w:p>
    <w:p w:rsidR="00372F0D" w:rsidRPr="00372F0D" w:rsidRDefault="00372F0D" w:rsidP="00B5327E">
      <w:pPr>
        <w:ind w:firstLine="360"/>
        <w:textAlignment w:val="baseline"/>
        <w:rPr>
          <w:rFonts w:eastAsia="+mn-ea" w:cs="Aharoni"/>
          <w:b/>
          <w:bCs/>
          <w:color w:val="000000"/>
          <w:sz w:val="16"/>
          <w:szCs w:val="20"/>
        </w:rPr>
      </w:pPr>
    </w:p>
    <w:p w:rsidR="00516B92" w:rsidRDefault="00E36E38" w:rsidP="005C356F">
      <w:pPr>
        <w:textAlignment w:val="top"/>
        <w:rPr>
          <w:b/>
          <w:sz w:val="20"/>
        </w:rPr>
      </w:pPr>
      <w:r w:rsidRPr="00372F0D">
        <w:rPr>
          <w:rFonts w:ascii="Arial Black" w:hAnsi="Arial Black" w:cs="Tahoma"/>
          <w:b/>
          <w:bCs/>
          <w:color w:val="000000"/>
          <w:sz w:val="18"/>
        </w:rPr>
        <w:t>Featured Film:</w:t>
      </w:r>
      <w:r w:rsidRPr="00981C96">
        <w:rPr>
          <w:sz w:val="18"/>
        </w:rPr>
        <w:t xml:space="preserve"> </w:t>
      </w:r>
      <w:r w:rsidR="00FE3B35">
        <w:rPr>
          <w:sz w:val="18"/>
        </w:rPr>
        <w:t xml:space="preserve"> </w:t>
      </w:r>
      <w:r w:rsidR="001078AD" w:rsidRPr="001078AD">
        <w:t xml:space="preserve">When the Best of Us Steps Up </w:t>
      </w:r>
      <w:hyperlink r:id="rId73" w:history="1">
        <w:r w:rsidR="001078AD" w:rsidRPr="001078AD">
          <w:rPr>
            <w:rStyle w:val="Hyperlink"/>
            <w:b/>
            <w:sz w:val="20"/>
            <w:u w:val="none"/>
          </w:rPr>
          <w:t>https://www.youtube.com/watch?v=pFuwUiHo-WI</w:t>
        </w:r>
      </w:hyperlink>
    </w:p>
    <w:p w:rsidR="00BD336E" w:rsidRPr="00BD336E" w:rsidRDefault="00BD336E" w:rsidP="005C356F">
      <w:pPr>
        <w:textAlignment w:val="top"/>
        <w:rPr>
          <w:b/>
          <w:sz w:val="14"/>
        </w:rPr>
      </w:pPr>
    </w:p>
    <w:p w:rsidR="005C356F" w:rsidRPr="005C356F" w:rsidRDefault="005C356F" w:rsidP="00FE3B35">
      <w:pPr>
        <w:keepNext/>
        <w:keepLines/>
        <w:pBdr>
          <w:top w:val="single" w:sz="4" w:space="1" w:color="auto"/>
          <w:left w:val="single" w:sz="4" w:space="4" w:color="auto"/>
          <w:bottom w:val="single" w:sz="4" w:space="3" w:color="auto"/>
          <w:right w:val="single" w:sz="4" w:space="4" w:color="auto"/>
          <w:between w:val="single" w:sz="4" w:space="1" w:color="auto"/>
          <w:bar w:val="single" w:sz="4" w:color="auto"/>
        </w:pBdr>
        <w:shd w:val="clear" w:color="auto" w:fill="DBE5F1" w:themeFill="accent1" w:themeFillTint="33"/>
        <w:tabs>
          <w:tab w:val="left" w:pos="4260"/>
        </w:tabs>
        <w:outlineLvl w:val="0"/>
        <w:rPr>
          <w:rFonts w:ascii="Calibri" w:eastAsia="Times New Roman" w:hAnsi="Calibri" w:cs="Times New Roman"/>
          <w:b/>
          <w:color w:val="000000"/>
          <w:kern w:val="24"/>
          <w:sz w:val="28"/>
          <w:szCs w:val="8"/>
        </w:rPr>
      </w:pPr>
      <w:r w:rsidRPr="005C356F">
        <w:rPr>
          <w:rFonts w:ascii="Calibri" w:eastAsia="Times New Roman" w:hAnsi="Calibri" w:cs="Times New Roman"/>
          <w:b/>
          <w:color w:val="000000"/>
          <w:kern w:val="24"/>
          <w:sz w:val="28"/>
          <w:szCs w:val="8"/>
        </w:rPr>
        <w:t>Approaches to Play and Learning</w:t>
      </w:r>
      <w:r w:rsidR="00516B92">
        <w:rPr>
          <w:rFonts w:ascii="Calibri" w:eastAsia="Times New Roman" w:hAnsi="Calibri" w:cs="Times New Roman"/>
          <w:b/>
          <w:color w:val="000000"/>
          <w:kern w:val="24"/>
          <w:sz w:val="28"/>
          <w:szCs w:val="8"/>
        </w:rPr>
        <w:tab/>
      </w:r>
    </w:p>
    <w:p w:rsidR="005C356F" w:rsidRPr="00BD336E" w:rsidRDefault="005C356F" w:rsidP="005C356F">
      <w:pPr>
        <w:rPr>
          <w:rFonts w:ascii="Calibri" w:eastAsia="Calibri" w:hAnsi="Calibri" w:cs="Tahoma"/>
          <w:b/>
          <w:bCs/>
          <w:color w:val="000000"/>
          <w:sz w:val="8"/>
          <w:szCs w:val="8"/>
        </w:rPr>
      </w:pPr>
    </w:p>
    <w:p w:rsidR="005C356F" w:rsidRDefault="005C356F" w:rsidP="005C356F">
      <w:pPr>
        <w:rPr>
          <w:rFonts w:ascii="Calibri" w:eastAsia="Times New Roman" w:hAnsi="Calibri" w:cs="Times New Roman"/>
          <w:color w:val="000000"/>
          <w:kern w:val="24"/>
          <w:sz w:val="8"/>
          <w:szCs w:val="8"/>
        </w:rPr>
      </w:pPr>
      <w:r w:rsidRPr="00BD336E">
        <w:rPr>
          <w:rFonts w:ascii="Calibri" w:eastAsia="Calibri" w:hAnsi="Calibri" w:cs="Tahoma"/>
          <w:b/>
          <w:bCs/>
          <w:color w:val="000000"/>
        </w:rPr>
        <w:t>Creative Activities</w:t>
      </w:r>
      <w:r w:rsidRPr="00BD336E">
        <w:rPr>
          <w:rFonts w:ascii="Calibri" w:eastAsia="Calibri" w:hAnsi="Calibri" w:cs="Tahoma"/>
          <w:b/>
          <w:bCs/>
          <w:color w:val="000000"/>
          <w:szCs w:val="20"/>
        </w:rPr>
        <w:t xml:space="preserve"> </w:t>
      </w:r>
      <w:r w:rsidR="00BD336E" w:rsidRPr="00BD336E">
        <w:rPr>
          <w:rFonts w:ascii="Calibri" w:eastAsia="Calibri" w:hAnsi="Calibri" w:cs="Tahoma"/>
          <w:b/>
          <w:bCs/>
          <w:color w:val="000000"/>
          <w:szCs w:val="20"/>
        </w:rPr>
        <w:t>Resources</w:t>
      </w:r>
      <w:r w:rsidRPr="00526CD6">
        <w:rPr>
          <w:rFonts w:ascii="Calibri" w:eastAsia="Calibri" w:hAnsi="Calibri" w:cs="Tahoma"/>
          <w:b/>
          <w:bCs/>
          <w:color w:val="000000"/>
          <w:szCs w:val="20"/>
        </w:rPr>
        <w:t xml:space="preserve"> </w:t>
      </w:r>
      <w:hyperlink r:id="rId74" w:history="1">
        <w:r w:rsidR="00BD336E" w:rsidRPr="00966C94">
          <w:rPr>
            <w:rStyle w:val="Hyperlink"/>
            <w:b/>
            <w:sz w:val="20"/>
            <w:u w:val="none"/>
          </w:rPr>
          <w:t>http://fpg.unc.edu/presentations/ccrr2017</w:t>
        </w:r>
      </w:hyperlink>
    </w:p>
    <w:p w:rsidR="005C356F" w:rsidRDefault="005C356F" w:rsidP="005C356F">
      <w:pPr>
        <w:ind w:left="238" w:hanging="238"/>
        <w:rPr>
          <w:rFonts w:ascii="Calibri" w:eastAsia="Calibri" w:hAnsi="Calibri" w:cs="Times New Roman"/>
          <w:b/>
          <w:sz w:val="8"/>
          <w:szCs w:val="8"/>
        </w:rPr>
      </w:pPr>
    </w:p>
    <w:p w:rsidR="005C356F" w:rsidRDefault="005C356F" w:rsidP="005C356F">
      <w:pPr>
        <w:rPr>
          <w:rFonts w:ascii="Calibri" w:eastAsia="Calibri" w:hAnsi="Calibri" w:cs="Tahoma"/>
          <w:b/>
          <w:bCs/>
          <w:color w:val="000000"/>
          <w:sz w:val="20"/>
          <w:szCs w:val="20"/>
        </w:rPr>
      </w:pPr>
      <w:r w:rsidRPr="00BD336E">
        <w:rPr>
          <w:rFonts w:ascii="Calibri" w:eastAsia="Calibri" w:hAnsi="Calibri" w:cs="Tahoma"/>
          <w:b/>
          <w:bCs/>
          <w:color w:val="000000"/>
          <w:szCs w:val="20"/>
        </w:rPr>
        <w:t xml:space="preserve">SCRIPT-NC </w:t>
      </w:r>
      <w:r w:rsidR="00BD336E" w:rsidRPr="00BD336E">
        <w:rPr>
          <w:rFonts w:ascii="Calibri" w:eastAsia="Calibri" w:hAnsi="Calibri" w:cs="Tahoma"/>
          <w:b/>
          <w:bCs/>
          <w:color w:val="000000"/>
          <w:szCs w:val="20"/>
        </w:rPr>
        <w:t>Creative Activities</w:t>
      </w:r>
      <w:r w:rsidRPr="00BD336E">
        <w:rPr>
          <w:rFonts w:ascii="Calibri" w:eastAsia="Calibri" w:hAnsi="Calibri" w:cs="Tahoma"/>
          <w:b/>
          <w:bCs/>
          <w:color w:val="000000"/>
          <w:szCs w:val="20"/>
        </w:rPr>
        <w:t xml:space="preserve"> </w:t>
      </w:r>
      <w:hyperlink r:id="rId75" w:history="1">
        <w:r w:rsidRPr="005E2AF7">
          <w:rPr>
            <w:rStyle w:val="Hyperlink"/>
            <w:rFonts w:ascii="Calibri" w:eastAsia="Calibri" w:hAnsi="Calibri" w:cs="Tahoma"/>
            <w:b/>
            <w:bCs/>
            <w:sz w:val="20"/>
            <w:szCs w:val="20"/>
            <w:u w:val="none"/>
          </w:rPr>
          <w:t>http://scriptnc.fpg.unc.edu/creative-activities</w:t>
        </w:r>
      </w:hyperlink>
    </w:p>
    <w:p w:rsidR="005C356F" w:rsidRPr="00526CD6" w:rsidRDefault="005C356F" w:rsidP="005C356F">
      <w:pPr>
        <w:ind w:left="238" w:hanging="238"/>
        <w:rPr>
          <w:rFonts w:ascii="Calibri" w:eastAsia="Calibri" w:hAnsi="Calibri" w:cs="Times New Roman"/>
          <w:b/>
          <w:sz w:val="8"/>
          <w:szCs w:val="8"/>
        </w:rPr>
      </w:pPr>
    </w:p>
    <w:p w:rsidR="005C356F" w:rsidRPr="00B73F66" w:rsidRDefault="005C356F" w:rsidP="005C356F">
      <w:pPr>
        <w:ind w:left="238" w:hanging="238"/>
        <w:rPr>
          <w:rFonts w:ascii="Calibri" w:eastAsia="Calibri" w:hAnsi="Calibri" w:cs="Times New Roman"/>
          <w:b/>
          <w:color w:val="3C7BAA"/>
          <w:sz w:val="20"/>
        </w:rPr>
      </w:pPr>
      <w:r w:rsidRPr="00B73F66">
        <w:rPr>
          <w:rFonts w:ascii="Calibri" w:eastAsia="Calibri" w:hAnsi="Calibri" w:cs="Times New Roman"/>
          <w:b/>
          <w:szCs w:val="20"/>
        </w:rPr>
        <w:t>Moving Bodies, Building Minds: Foster Preschoolers’ Critical Thinking and Problem Solving Through Movement</w:t>
      </w:r>
      <w:r w:rsidRPr="00B73F66">
        <w:rPr>
          <w:rFonts w:ascii="Calibri" w:eastAsia="Calibri" w:hAnsi="Calibri" w:cs="Times New Roman"/>
        </w:rPr>
        <w:t xml:space="preserve"> </w:t>
      </w:r>
      <w:hyperlink r:id="rId76" w:history="1">
        <w:r w:rsidRPr="00B73F66">
          <w:rPr>
            <w:rFonts w:ascii="Calibri" w:eastAsia="Calibri" w:hAnsi="Calibri" w:cs="Times New Roman"/>
            <w:b/>
            <w:color w:val="3C7BAA"/>
            <w:sz w:val="20"/>
          </w:rPr>
          <w:t>http://www.naeyc.org/files/yc/file/201109/Moving%20Bodies_Russo_Marigliano_Online_0911.pdf</w:t>
        </w:r>
      </w:hyperlink>
    </w:p>
    <w:p w:rsidR="005C356F" w:rsidRPr="00B73F66" w:rsidRDefault="005C356F" w:rsidP="005C356F">
      <w:pPr>
        <w:rPr>
          <w:rFonts w:eastAsia="Calibri" w:cs="Arial"/>
          <w:i/>
          <w:sz w:val="20"/>
          <w:szCs w:val="18"/>
        </w:rPr>
      </w:pPr>
      <w:r w:rsidRPr="00B73F66">
        <w:rPr>
          <w:rFonts w:eastAsia="Calibri" w:cs="Arial"/>
          <w:i/>
          <w:sz w:val="20"/>
          <w:szCs w:val="18"/>
        </w:rPr>
        <w:t xml:space="preserve">This article explains how critical thinking and problem-solving skills can be developed in preschoolers through movement. It also offers strategies for executing these movement activities and considerations for children with special needs and </w:t>
      </w:r>
      <w:r>
        <w:rPr>
          <w:rFonts w:eastAsia="Calibri" w:cs="Arial"/>
          <w:i/>
          <w:sz w:val="20"/>
          <w:szCs w:val="18"/>
        </w:rPr>
        <w:t>their</w:t>
      </w:r>
      <w:r w:rsidRPr="00B73F66">
        <w:rPr>
          <w:rFonts w:eastAsia="Calibri" w:cs="Arial"/>
          <w:i/>
          <w:sz w:val="20"/>
          <w:szCs w:val="18"/>
        </w:rPr>
        <w:t xml:space="preserve"> families.</w:t>
      </w:r>
    </w:p>
    <w:p w:rsidR="005C356F" w:rsidRPr="00B73F66" w:rsidRDefault="005C356F" w:rsidP="005C356F">
      <w:pPr>
        <w:ind w:left="238" w:hanging="238"/>
        <w:rPr>
          <w:rFonts w:ascii="Calibri" w:eastAsia="Calibri" w:hAnsi="Calibri" w:cs="Times New Roman"/>
          <w:b/>
          <w:sz w:val="8"/>
          <w:szCs w:val="8"/>
        </w:rPr>
      </w:pPr>
    </w:p>
    <w:p w:rsidR="005C356F" w:rsidRPr="00526CD6" w:rsidRDefault="005C356F" w:rsidP="005C356F">
      <w:pPr>
        <w:ind w:left="238" w:hanging="238"/>
        <w:rPr>
          <w:rFonts w:ascii="Calibri" w:eastAsia="Calibri" w:hAnsi="Calibri" w:cs="Calibri"/>
          <w:szCs w:val="24"/>
        </w:rPr>
      </w:pPr>
      <w:r w:rsidRPr="00526CD6">
        <w:rPr>
          <w:rFonts w:ascii="Calibri" w:eastAsia="Calibri" w:hAnsi="Calibri" w:cs="Times New Roman"/>
          <w:b/>
          <w:szCs w:val="20"/>
        </w:rPr>
        <w:t>Music and Math: How Do We Make the Connection for Preschoolers?</w:t>
      </w:r>
      <w:r w:rsidRPr="00526CD6">
        <w:rPr>
          <w:rFonts w:ascii="Calibri" w:eastAsia="Calibri" w:hAnsi="Calibri" w:cs="Calibri"/>
          <w:szCs w:val="24"/>
        </w:rPr>
        <w:t xml:space="preserve"> </w:t>
      </w:r>
      <w:hyperlink r:id="rId77" w:history="1">
        <w:r w:rsidRPr="00526CD6">
          <w:rPr>
            <w:rFonts w:ascii="Calibri" w:eastAsia="Calibri" w:hAnsi="Calibri" w:cs="Calibri"/>
            <w:b/>
            <w:color w:val="0000FF" w:themeColor="hyperlink"/>
            <w:sz w:val="20"/>
            <w:szCs w:val="24"/>
          </w:rPr>
          <w:t>http://www.childcareexchange.com/library/5015846.pdf</w:t>
        </w:r>
      </w:hyperlink>
    </w:p>
    <w:p w:rsidR="005C356F" w:rsidRDefault="005C356F" w:rsidP="005C356F">
      <w:pPr>
        <w:rPr>
          <w:rFonts w:eastAsia="Calibri" w:cs="Arial"/>
          <w:i/>
          <w:sz w:val="20"/>
          <w:szCs w:val="18"/>
        </w:rPr>
      </w:pPr>
      <w:r w:rsidRPr="00526CD6">
        <w:rPr>
          <w:rFonts w:eastAsia="Calibri" w:cs="Arial"/>
          <w:i/>
          <w:sz w:val="20"/>
          <w:szCs w:val="18"/>
        </w:rPr>
        <w:t>This article explains how teachers can use music to stimulate and enhance preschoolers’ math learning. Suggestions for activities are provided in the areas of classification, number, seri</w:t>
      </w:r>
      <w:r>
        <w:rPr>
          <w:rFonts w:eastAsia="Calibri" w:cs="Arial"/>
          <w:i/>
          <w:sz w:val="20"/>
          <w:szCs w:val="18"/>
        </w:rPr>
        <w:t>ation, time, and memory skills.</w:t>
      </w:r>
    </w:p>
    <w:p w:rsidR="005C356F" w:rsidRPr="0005018C" w:rsidRDefault="005C356F" w:rsidP="005C356F">
      <w:pPr>
        <w:rPr>
          <w:rFonts w:eastAsia="Calibri" w:cs="Arial"/>
          <w:sz w:val="8"/>
          <w:szCs w:val="8"/>
        </w:rPr>
      </w:pPr>
    </w:p>
    <w:p w:rsidR="005C356F" w:rsidRPr="00B73F66" w:rsidRDefault="005C356F" w:rsidP="005C356F">
      <w:pPr>
        <w:rPr>
          <w:rFonts w:ascii="Calibri" w:eastAsia="Calibri" w:hAnsi="Calibri" w:cs="Calibri"/>
          <w:b/>
          <w:szCs w:val="24"/>
        </w:rPr>
      </w:pPr>
      <w:r w:rsidRPr="00B73F66">
        <w:rPr>
          <w:rFonts w:ascii="Calibri" w:eastAsia="Calibri" w:hAnsi="Calibri" w:cs="Calibri"/>
          <w:b/>
          <w:szCs w:val="24"/>
        </w:rPr>
        <w:t>Why Kids Need to Move, Touch, and Experience to Learn</w:t>
      </w:r>
    </w:p>
    <w:p w:rsidR="005C356F" w:rsidRPr="00B73F66" w:rsidRDefault="00966C94" w:rsidP="005C356F">
      <w:pPr>
        <w:ind w:left="220"/>
        <w:rPr>
          <w:rFonts w:ascii="Calibri" w:eastAsia="Calibri" w:hAnsi="Calibri" w:cs="Calibri"/>
          <w:b/>
          <w:sz w:val="20"/>
          <w:szCs w:val="24"/>
        </w:rPr>
      </w:pPr>
      <w:hyperlink r:id="rId78" w:history="1">
        <w:r w:rsidR="005C356F" w:rsidRPr="00B73F66">
          <w:rPr>
            <w:rFonts w:ascii="Calibri" w:eastAsia="Calibri" w:hAnsi="Calibri" w:cs="Calibri"/>
            <w:b/>
            <w:color w:val="0000FF" w:themeColor="hyperlink"/>
            <w:sz w:val="20"/>
            <w:szCs w:val="24"/>
          </w:rPr>
          <w:t>http://ww2.kqed.org/mindshift/2015/03/26/why-kids-need-to-move-touch-and-experience-to-learn/</w:t>
        </w:r>
      </w:hyperlink>
    </w:p>
    <w:p w:rsidR="005C356F" w:rsidRPr="00B73F66" w:rsidRDefault="005C356F" w:rsidP="005C356F">
      <w:pPr>
        <w:rPr>
          <w:rFonts w:eastAsia="Calibri" w:cs="Arial"/>
          <w:i/>
          <w:sz w:val="20"/>
        </w:rPr>
      </w:pPr>
      <w:r w:rsidRPr="00B73F66">
        <w:rPr>
          <w:rFonts w:eastAsia="Calibri" w:cs="Arial"/>
          <w:i/>
          <w:sz w:val="20"/>
        </w:rPr>
        <w:t xml:space="preserve">When students use their bodies in the learning process, it can have a big effect, even if it seems silly or unconnected to the learning goal at hand. For example, this resource shares how researchers have found that when students use their bodies while doing mathematical storytelling, it changes the way they think about math. “We understand language in a richer, fuller way if we can connect it to the actions we perform,” said Sian </w:t>
      </w:r>
      <w:proofErr w:type="spellStart"/>
      <w:r w:rsidRPr="00B73F66">
        <w:rPr>
          <w:rFonts w:eastAsia="Calibri" w:cs="Arial"/>
          <w:i/>
          <w:sz w:val="20"/>
        </w:rPr>
        <w:t>Beilock</w:t>
      </w:r>
      <w:proofErr w:type="spellEnd"/>
      <w:r w:rsidRPr="00B73F66">
        <w:rPr>
          <w:rFonts w:eastAsia="Calibri" w:cs="Arial"/>
          <w:i/>
          <w:sz w:val="20"/>
        </w:rPr>
        <w:t>, professor of psychology at the University of Chicago.</w:t>
      </w:r>
    </w:p>
    <w:p w:rsidR="005C356F" w:rsidRPr="00811BD2" w:rsidRDefault="005C356F" w:rsidP="005C356F">
      <w:pPr>
        <w:ind w:left="238" w:hanging="238"/>
        <w:rPr>
          <w:rFonts w:ascii="Calibri" w:eastAsia="Calibri" w:hAnsi="Calibri" w:cs="Times New Roman"/>
          <w:b/>
          <w:sz w:val="8"/>
          <w:szCs w:val="8"/>
        </w:rPr>
      </w:pPr>
    </w:p>
    <w:p w:rsidR="005C356F" w:rsidRDefault="005C356F" w:rsidP="005C356F">
      <w:pPr>
        <w:spacing w:line="276" w:lineRule="auto"/>
        <w:rPr>
          <w:rFonts w:eastAsia="Calibri" w:cs="Tahoma"/>
          <w:b/>
          <w:bCs/>
          <w:color w:val="0000FF"/>
          <w:sz w:val="20"/>
          <w:szCs w:val="20"/>
        </w:rPr>
      </w:pPr>
      <w:r w:rsidRPr="002E31F1">
        <w:rPr>
          <w:rFonts w:ascii="Arial Black" w:eastAsia="Times New Roman" w:hAnsi="Arial Black" w:cs="Tahoma"/>
          <w:b/>
          <w:bCs/>
          <w:color w:val="000000"/>
          <w:sz w:val="18"/>
        </w:rPr>
        <w:t xml:space="preserve">Featured Films: </w:t>
      </w:r>
      <w:r w:rsidRPr="00981C96">
        <w:rPr>
          <w:color w:val="000000"/>
        </w:rPr>
        <w:t>Three Generations Talk About Play</w:t>
      </w:r>
      <w:r w:rsidRPr="00981C96">
        <w:rPr>
          <w:rFonts w:ascii="Tahoma" w:eastAsia="Calibri" w:hAnsi="Tahoma" w:cs="Tahoma"/>
          <w:b/>
          <w:bCs/>
          <w:color w:val="000000"/>
          <w:sz w:val="20"/>
          <w:szCs w:val="20"/>
        </w:rPr>
        <w:t xml:space="preserve"> </w:t>
      </w:r>
      <w:hyperlink r:id="rId79" w:history="1">
        <w:r w:rsidRPr="0005018C">
          <w:rPr>
            <w:rFonts w:eastAsia="Calibri" w:cs="Tahoma"/>
            <w:b/>
            <w:bCs/>
            <w:color w:val="0000FF"/>
            <w:sz w:val="20"/>
            <w:szCs w:val="20"/>
          </w:rPr>
          <w:t>https://www.youtube.com/watch?v=is5W6GxAI3c</w:t>
        </w:r>
      </w:hyperlink>
    </w:p>
    <w:p w:rsidR="00F60337" w:rsidRPr="00F60337" w:rsidRDefault="00F60337" w:rsidP="005C356F">
      <w:pPr>
        <w:spacing w:line="276" w:lineRule="auto"/>
        <w:rPr>
          <w:rFonts w:eastAsia="Calibri" w:cs="Tahoma"/>
          <w:b/>
          <w:bCs/>
          <w:color w:val="000000"/>
          <w:sz w:val="14"/>
          <w:szCs w:val="20"/>
        </w:rPr>
      </w:pPr>
    </w:p>
    <w:p w:rsidR="005C356F" w:rsidRDefault="005C356F" w:rsidP="005C356F">
      <w:pPr>
        <w:rPr>
          <w:rStyle w:val="Hyperlink"/>
          <w:b/>
          <w:sz w:val="20"/>
          <w:u w:val="none"/>
        </w:rPr>
      </w:pPr>
      <w:r w:rsidRPr="001F7CEC">
        <w:t>Creativity Requires Time</w:t>
      </w:r>
      <w:r>
        <w:rPr>
          <w:b/>
          <w:color w:val="0563C1"/>
          <w:sz w:val="20"/>
        </w:rPr>
        <w:t xml:space="preserve"> </w:t>
      </w:r>
      <w:hyperlink r:id="rId80" w:history="1">
        <w:r w:rsidRPr="001F7CEC">
          <w:rPr>
            <w:rStyle w:val="Hyperlink"/>
            <w:b/>
            <w:sz w:val="20"/>
            <w:u w:val="none"/>
          </w:rPr>
          <w:t>https://www.youtube.com/watch?v=VPbjSnZnWP0</w:t>
        </w:r>
      </w:hyperlink>
    </w:p>
    <w:p w:rsidR="00F60337" w:rsidRDefault="00F60337" w:rsidP="005C356F">
      <w:pPr>
        <w:rPr>
          <w:rStyle w:val="Hyperlink"/>
          <w:b/>
          <w:sz w:val="20"/>
          <w:u w:val="none"/>
        </w:rPr>
      </w:pPr>
    </w:p>
    <w:p w:rsidR="005C356F" w:rsidRPr="005C356F" w:rsidRDefault="005C356F" w:rsidP="00BD336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rPr>
          <w:rFonts w:ascii="Calibri" w:eastAsia="Times New Roman" w:hAnsi="Calibri" w:cs="Times New Roman"/>
          <w:b/>
          <w:color w:val="000000"/>
          <w:kern w:val="24"/>
          <w:sz w:val="28"/>
          <w:szCs w:val="8"/>
        </w:rPr>
      </w:pPr>
      <w:r w:rsidRPr="005C356F">
        <w:rPr>
          <w:rFonts w:ascii="Calibri" w:eastAsia="Times New Roman" w:hAnsi="Calibri" w:cs="Times New Roman"/>
          <w:b/>
          <w:color w:val="000000"/>
          <w:kern w:val="24"/>
          <w:sz w:val="28"/>
          <w:szCs w:val="8"/>
        </w:rPr>
        <w:lastRenderedPageBreak/>
        <w:t>Emotional and Social Development</w:t>
      </w:r>
    </w:p>
    <w:p w:rsidR="005F5518" w:rsidRPr="005F5518" w:rsidRDefault="005F5518" w:rsidP="005C356F">
      <w:pPr>
        <w:rPr>
          <w:rFonts w:ascii="Calibri" w:eastAsia="Calibri" w:hAnsi="Calibri" w:cs="Tahoma"/>
          <w:b/>
          <w:bCs/>
          <w:color w:val="000000"/>
          <w:sz w:val="16"/>
          <w:szCs w:val="20"/>
        </w:rPr>
      </w:pPr>
    </w:p>
    <w:p w:rsidR="005F5518" w:rsidRDefault="005F5518" w:rsidP="005F5518">
      <w:pPr>
        <w:rPr>
          <w:rFonts w:ascii="Calibri" w:eastAsia="Times New Roman" w:hAnsi="Calibri" w:cs="Times New Roman"/>
          <w:color w:val="000000"/>
          <w:kern w:val="24"/>
          <w:sz w:val="8"/>
          <w:szCs w:val="8"/>
        </w:rPr>
      </w:pPr>
      <w:r w:rsidRPr="005F5518">
        <w:rPr>
          <w:rFonts w:ascii="Calibri" w:eastAsia="Calibri" w:hAnsi="Calibri" w:cs="Tahoma"/>
          <w:b/>
          <w:bCs/>
          <w:color w:val="000000"/>
          <w:szCs w:val="20"/>
        </w:rPr>
        <w:t>Social-Emotional Development Resources</w:t>
      </w:r>
      <w:r w:rsidR="005C356F" w:rsidRPr="00D15D6D">
        <w:rPr>
          <w:rFonts w:ascii="Calibri" w:eastAsia="Calibri" w:hAnsi="Calibri" w:cs="Tahoma"/>
          <w:b/>
          <w:bCs/>
          <w:color w:val="000000"/>
          <w:sz w:val="24"/>
          <w:szCs w:val="20"/>
        </w:rPr>
        <w:t>:</w:t>
      </w:r>
      <w:r w:rsidR="005C356F">
        <w:rPr>
          <w:rFonts w:ascii="Calibri" w:eastAsia="Calibri" w:hAnsi="Calibri" w:cs="Tahoma"/>
          <w:b/>
          <w:bCs/>
          <w:color w:val="000000"/>
          <w:sz w:val="24"/>
          <w:szCs w:val="20"/>
        </w:rPr>
        <w:t xml:space="preserve"> </w:t>
      </w:r>
      <w:hyperlink r:id="rId81" w:history="1">
        <w:r w:rsidRPr="00966C94">
          <w:rPr>
            <w:rStyle w:val="Hyperlink"/>
            <w:b/>
            <w:sz w:val="20"/>
            <w:u w:val="none"/>
          </w:rPr>
          <w:t>http://fpg.unc.edu/presentations/ccrr2017</w:t>
        </w:r>
      </w:hyperlink>
    </w:p>
    <w:p w:rsidR="005C356F" w:rsidRPr="005F5518" w:rsidRDefault="005C356F" w:rsidP="005F5518">
      <w:pPr>
        <w:rPr>
          <w:rFonts w:ascii="Calibri" w:eastAsia="Calibri" w:hAnsi="Calibri" w:cs="Arial"/>
          <w:b/>
          <w:color w:val="000000"/>
          <w:sz w:val="16"/>
        </w:rPr>
      </w:pPr>
    </w:p>
    <w:p w:rsidR="005C356F" w:rsidRDefault="005C356F" w:rsidP="005C356F">
      <w:pPr>
        <w:rPr>
          <w:rFonts w:ascii="Calibri" w:eastAsia="Calibri" w:hAnsi="Calibri" w:cs="Tahoma"/>
          <w:b/>
          <w:bCs/>
          <w:color w:val="000000"/>
          <w:sz w:val="20"/>
          <w:szCs w:val="20"/>
        </w:rPr>
      </w:pPr>
      <w:r w:rsidRPr="005F5518">
        <w:rPr>
          <w:rFonts w:ascii="Calibri" w:eastAsia="Calibri" w:hAnsi="Calibri" w:cs="Tahoma"/>
          <w:b/>
          <w:bCs/>
          <w:color w:val="000000"/>
          <w:szCs w:val="20"/>
        </w:rPr>
        <w:t xml:space="preserve">SCRIPT-NC </w:t>
      </w:r>
      <w:r w:rsidR="005F5518" w:rsidRPr="005F5518">
        <w:rPr>
          <w:rFonts w:ascii="Calibri" w:eastAsia="Calibri" w:hAnsi="Calibri" w:cs="Tahoma"/>
          <w:b/>
          <w:bCs/>
          <w:color w:val="000000"/>
          <w:szCs w:val="20"/>
        </w:rPr>
        <w:t>Child Guidance</w:t>
      </w:r>
      <w:r>
        <w:rPr>
          <w:rFonts w:ascii="Calibri" w:eastAsia="Calibri" w:hAnsi="Calibri" w:cs="Tahoma"/>
          <w:b/>
          <w:bCs/>
          <w:color w:val="000000"/>
          <w:sz w:val="24"/>
          <w:szCs w:val="20"/>
        </w:rPr>
        <w:t xml:space="preserve">: </w:t>
      </w:r>
      <w:hyperlink r:id="rId82" w:history="1">
        <w:r w:rsidRPr="005E2AF7">
          <w:rPr>
            <w:rStyle w:val="Hyperlink"/>
            <w:rFonts w:ascii="Calibri" w:eastAsia="Calibri" w:hAnsi="Calibri" w:cs="Tahoma"/>
            <w:b/>
            <w:bCs/>
            <w:sz w:val="20"/>
            <w:szCs w:val="20"/>
            <w:u w:val="none"/>
          </w:rPr>
          <w:t>http://scriptnc.fpg.unc.edu/social-emotional-development-child-guidance</w:t>
        </w:r>
      </w:hyperlink>
    </w:p>
    <w:p w:rsidR="005C356F" w:rsidRPr="005F5518" w:rsidRDefault="005C356F" w:rsidP="005C356F">
      <w:pPr>
        <w:rPr>
          <w:rFonts w:ascii="Calibri" w:eastAsia="Calibri" w:hAnsi="Calibri" w:cs="Tahoma"/>
          <w:b/>
          <w:bCs/>
          <w:color w:val="000000"/>
          <w:sz w:val="16"/>
          <w:szCs w:val="8"/>
        </w:rPr>
      </w:pPr>
    </w:p>
    <w:p w:rsidR="005C356F" w:rsidRDefault="005C356F" w:rsidP="005C356F">
      <w:pPr>
        <w:outlineLvl w:val="3"/>
        <w:rPr>
          <w:rFonts w:ascii="Calibri" w:eastAsia="Times New Roman" w:hAnsi="Calibri" w:cs="Times New Roman"/>
          <w:b/>
          <w:bCs/>
          <w:sz w:val="24"/>
          <w:szCs w:val="24"/>
        </w:rPr>
      </w:pPr>
      <w:r w:rsidRPr="005F5518">
        <w:rPr>
          <w:rFonts w:ascii="Calibri" w:eastAsia="Times New Roman" w:hAnsi="Calibri" w:cs="Times New Roman"/>
          <w:b/>
          <w:bCs/>
          <w:szCs w:val="24"/>
        </w:rPr>
        <w:t xml:space="preserve">Center on the Social and Emotional Foundations of Early Learning </w:t>
      </w:r>
      <w:hyperlink r:id="rId83" w:history="1">
        <w:r w:rsidRPr="00CB4853">
          <w:rPr>
            <w:rStyle w:val="Hyperlink"/>
            <w:rFonts w:ascii="Calibri" w:eastAsia="Times New Roman" w:hAnsi="Calibri" w:cs="Times New Roman"/>
            <w:b/>
            <w:bCs/>
            <w:sz w:val="20"/>
            <w:szCs w:val="24"/>
            <w:u w:val="none"/>
          </w:rPr>
          <w:t>http://csefel.vanderbilt.edu/</w:t>
        </w:r>
      </w:hyperlink>
    </w:p>
    <w:p w:rsidR="005C356F" w:rsidRPr="00CB4853" w:rsidRDefault="005C356F" w:rsidP="005C356F">
      <w:pPr>
        <w:outlineLvl w:val="0"/>
        <w:rPr>
          <w:rFonts w:ascii="Calibri" w:eastAsia="Times New Roman" w:hAnsi="Calibri" w:cs="Tahoma"/>
          <w:b/>
          <w:bCs/>
          <w:color w:val="000000"/>
          <w:sz w:val="8"/>
          <w:szCs w:val="8"/>
        </w:rPr>
      </w:pPr>
    </w:p>
    <w:p w:rsidR="00BD336E" w:rsidRDefault="00BD336E" w:rsidP="00BD336E">
      <w:pPr>
        <w:ind w:firstLine="720"/>
        <w:rPr>
          <w:rFonts w:eastAsia="Times New Roman" w:cs="Tahoma"/>
          <w:b/>
          <w:bCs/>
          <w:color w:val="000000" w:themeColor="text1"/>
          <w:szCs w:val="24"/>
        </w:rPr>
      </w:pPr>
      <w:r w:rsidRPr="00BD336E">
        <w:rPr>
          <w:rFonts w:eastAsia="Times New Roman" w:cs="Tahoma"/>
          <w:b/>
          <w:bCs/>
          <w:color w:val="000000" w:themeColor="text1"/>
          <w:szCs w:val="24"/>
        </w:rPr>
        <w:t xml:space="preserve">Book </w:t>
      </w:r>
      <w:proofErr w:type="gramStart"/>
      <w:r w:rsidRPr="00BD336E">
        <w:rPr>
          <w:rFonts w:eastAsia="Times New Roman" w:cs="Tahoma"/>
          <w:b/>
          <w:bCs/>
          <w:color w:val="000000" w:themeColor="text1"/>
          <w:szCs w:val="24"/>
        </w:rPr>
        <w:t xml:space="preserve">Nooks  </w:t>
      </w:r>
      <w:proofErr w:type="gramEnd"/>
      <w:r w:rsidRPr="00BD336E">
        <w:fldChar w:fldCharType="begin"/>
      </w:r>
      <w:r w:rsidRPr="00BD336E">
        <w:instrText xml:space="preserve"> HYPERLINK "http://csefel.vanderbilt.edu/resources/strategies.html" \l "booknook" </w:instrText>
      </w:r>
      <w:r w:rsidRPr="00BD336E">
        <w:fldChar w:fldCharType="separate"/>
      </w:r>
      <w:r w:rsidRPr="00BD336E">
        <w:rPr>
          <w:rFonts w:eastAsia="Times New Roman" w:cs="Tahoma"/>
          <w:b/>
          <w:bCs/>
          <w:color w:val="0000FF"/>
          <w:sz w:val="20"/>
          <w:szCs w:val="24"/>
        </w:rPr>
        <w:t>http://csefel.vanderbilt.edu/resources/strategies.html#booknook</w:t>
      </w:r>
      <w:r w:rsidRPr="00BD336E">
        <w:rPr>
          <w:rFonts w:eastAsia="Times New Roman" w:cs="Tahoma"/>
          <w:b/>
          <w:bCs/>
          <w:color w:val="0000FF"/>
          <w:sz w:val="20"/>
          <w:szCs w:val="24"/>
        </w:rPr>
        <w:fldChar w:fldCharType="end"/>
      </w:r>
      <w:r w:rsidRPr="00BD336E">
        <w:rPr>
          <w:rFonts w:eastAsia="Times New Roman" w:cs="Tahoma"/>
          <w:b/>
          <w:bCs/>
          <w:color w:val="000000" w:themeColor="text1"/>
          <w:szCs w:val="24"/>
        </w:rPr>
        <w:t xml:space="preserve"> </w:t>
      </w:r>
    </w:p>
    <w:p w:rsidR="005C356F" w:rsidRDefault="00BD336E" w:rsidP="00BD336E">
      <w:pPr>
        <w:ind w:left="720"/>
        <w:rPr>
          <w:i/>
          <w:sz w:val="20"/>
        </w:rPr>
      </w:pPr>
      <w:r w:rsidRPr="00BD336E">
        <w:rPr>
          <w:i/>
          <w:sz w:val="20"/>
        </w:rPr>
        <w:t>These easy-to-use guides were created especially for teachers/caregivers and parents to provide hands-on ways to embed social emotional skill building activities into everyday routines. Each book nook is comprised of ideas and activities designed around popular children’s books. Examples of suggested activities include using rhymes to talk about being friends, making emotion masks to help children identify and talk about different feelings, playing games around</w:t>
      </w:r>
      <w:r w:rsidRPr="00BD336E">
        <w:rPr>
          <w:sz w:val="20"/>
        </w:rPr>
        <w:t xml:space="preserve"> </w:t>
      </w:r>
      <w:r w:rsidRPr="00BD336E">
        <w:rPr>
          <w:i/>
          <w:sz w:val="20"/>
        </w:rPr>
        <w:t>what to do with hands instead of hitting and fun music and movement activities to express emotions.</w:t>
      </w:r>
    </w:p>
    <w:p w:rsidR="00BD336E" w:rsidRPr="00BD336E" w:rsidRDefault="00BD336E" w:rsidP="00BD336E">
      <w:pPr>
        <w:ind w:left="720"/>
        <w:rPr>
          <w:rFonts w:ascii="Calibri" w:eastAsia="Times New Roman" w:hAnsi="Calibri" w:cs="Tahoma"/>
          <w:b/>
          <w:bCs/>
          <w:color w:val="000000"/>
          <w:sz w:val="8"/>
          <w:szCs w:val="8"/>
        </w:rPr>
      </w:pPr>
    </w:p>
    <w:p w:rsidR="005C356F" w:rsidRDefault="005C356F" w:rsidP="005C356F">
      <w:pPr>
        <w:ind w:left="720"/>
        <w:outlineLvl w:val="0"/>
        <w:rPr>
          <w:rFonts w:ascii="Calibri" w:eastAsia="Times New Roman" w:hAnsi="Calibri" w:cs="Calibri"/>
          <w:bCs/>
          <w:kern w:val="36"/>
          <w:sz w:val="20"/>
        </w:rPr>
      </w:pPr>
      <w:r w:rsidRPr="00D15D6D">
        <w:rPr>
          <w:rFonts w:ascii="Calibri" w:eastAsia="Times New Roman" w:hAnsi="Calibri" w:cs="Tahoma"/>
          <w:b/>
          <w:bCs/>
          <w:color w:val="000000"/>
          <w:szCs w:val="24"/>
        </w:rPr>
        <w:t>CSEFEL Training Modules</w:t>
      </w:r>
      <w:r w:rsidRPr="00D15D6D">
        <w:rPr>
          <w:rFonts w:ascii="Calibri" w:eastAsia="Times New Roman" w:hAnsi="Calibri" w:cs="Calibri"/>
          <w:bCs/>
          <w:color w:val="000000"/>
          <w:kern w:val="36"/>
        </w:rPr>
        <w:t xml:space="preserve"> </w:t>
      </w:r>
      <w:hyperlink r:id="rId84" w:history="1">
        <w:r w:rsidRPr="00D15D6D">
          <w:rPr>
            <w:rFonts w:ascii="Calibri" w:eastAsia="Times New Roman" w:hAnsi="Calibri" w:cs="Calibri"/>
            <w:b/>
            <w:bCs/>
            <w:color w:val="0000FF"/>
            <w:kern w:val="36"/>
            <w:sz w:val="20"/>
          </w:rPr>
          <w:t>http://csefel.vanderbilt.edu/resources/training_infant.html</w:t>
        </w:r>
      </w:hyperlink>
      <w:r>
        <w:rPr>
          <w:rFonts w:ascii="Calibri" w:eastAsia="Times New Roman" w:hAnsi="Calibri" w:cs="Calibri"/>
          <w:b/>
          <w:bCs/>
          <w:color w:val="0000FF"/>
          <w:kern w:val="36"/>
          <w:sz w:val="20"/>
        </w:rPr>
        <w:t xml:space="preserve"> </w:t>
      </w:r>
      <w:r w:rsidRPr="006916FA">
        <w:rPr>
          <w:rFonts w:ascii="Calibri" w:eastAsia="Times New Roman" w:hAnsi="Calibri" w:cs="Calibri"/>
          <w:bCs/>
          <w:kern w:val="36"/>
          <w:sz w:val="20"/>
        </w:rPr>
        <w:t>(infant)</w:t>
      </w:r>
    </w:p>
    <w:p w:rsidR="005C356F" w:rsidRPr="006916FA" w:rsidRDefault="00966C94" w:rsidP="005C356F">
      <w:pPr>
        <w:ind w:left="720"/>
        <w:outlineLvl w:val="0"/>
        <w:rPr>
          <w:rFonts w:ascii="Calibri" w:eastAsia="Calibri" w:hAnsi="Calibri" w:cs="Times New Roman"/>
          <w:sz w:val="20"/>
        </w:rPr>
      </w:pPr>
      <w:hyperlink r:id="rId85" w:history="1">
        <w:r w:rsidR="005C356F" w:rsidRPr="00D15D6D">
          <w:rPr>
            <w:rFonts w:ascii="Calibri" w:eastAsia="Times New Roman" w:hAnsi="Calibri" w:cs="Calibri"/>
            <w:b/>
            <w:bCs/>
            <w:color w:val="0000FF"/>
            <w:kern w:val="36"/>
            <w:sz w:val="20"/>
          </w:rPr>
          <w:t>http://csefel.vanderbilt.edu/resources/training_preschool.html</w:t>
        </w:r>
      </w:hyperlink>
      <w:r w:rsidR="005C356F">
        <w:rPr>
          <w:rFonts w:ascii="Calibri" w:eastAsia="Times New Roman" w:hAnsi="Calibri" w:cs="Calibri"/>
          <w:b/>
          <w:bCs/>
          <w:color w:val="0000FF"/>
          <w:kern w:val="36"/>
          <w:sz w:val="20"/>
        </w:rPr>
        <w:t xml:space="preserve"> </w:t>
      </w:r>
      <w:r w:rsidR="005C356F" w:rsidRPr="006916FA">
        <w:rPr>
          <w:rFonts w:ascii="Calibri" w:eastAsia="Times New Roman" w:hAnsi="Calibri" w:cs="Calibri"/>
          <w:bCs/>
          <w:kern w:val="36"/>
          <w:sz w:val="20"/>
        </w:rPr>
        <w:t>(preschool)</w:t>
      </w:r>
    </w:p>
    <w:p w:rsidR="005C356F" w:rsidRPr="00387EC2" w:rsidRDefault="005C356F" w:rsidP="005C356F">
      <w:pPr>
        <w:ind w:left="720"/>
        <w:rPr>
          <w:rFonts w:ascii="Calibri" w:eastAsia="Calibri" w:hAnsi="Calibri" w:cs="Arial"/>
          <w:i/>
          <w:sz w:val="20"/>
          <w:szCs w:val="18"/>
        </w:rPr>
      </w:pPr>
      <w:r w:rsidRPr="00387EC2">
        <w:rPr>
          <w:rFonts w:ascii="Calibri" w:eastAsia="Calibri" w:hAnsi="Calibri" w:cs="Arial"/>
          <w:i/>
          <w:sz w:val="20"/>
          <w:szCs w:val="18"/>
        </w:rPr>
        <w:t>The four Infant-Toddler Training Modules are designed with a focus on promoting the social and emotional competence of very young children. Topics include understanding social-emotional development, understanding behavior, building and sustaining relationships, and supporting infant toddler social-emotional development. Materials include PowerPoints, handouts, video clips, and a trainer’s guide. Modules are available in Spanish.</w:t>
      </w:r>
    </w:p>
    <w:p w:rsidR="005C356F" w:rsidRPr="00D15D6D" w:rsidRDefault="005C356F" w:rsidP="005C356F">
      <w:pPr>
        <w:ind w:left="720"/>
        <w:outlineLvl w:val="0"/>
        <w:rPr>
          <w:rFonts w:ascii="Calibri" w:eastAsia="Times New Roman" w:hAnsi="Calibri" w:cs="Calibri"/>
          <w:bCs/>
          <w:kern w:val="36"/>
          <w:sz w:val="8"/>
          <w:szCs w:val="8"/>
        </w:rPr>
      </w:pPr>
    </w:p>
    <w:p w:rsidR="005C356F" w:rsidRPr="00D15D6D" w:rsidRDefault="005C356F" w:rsidP="005C356F">
      <w:pPr>
        <w:autoSpaceDE w:val="0"/>
        <w:autoSpaceDN w:val="0"/>
        <w:adjustRightInd w:val="0"/>
        <w:ind w:left="979" w:hanging="252"/>
        <w:rPr>
          <w:rFonts w:ascii="Calibri" w:eastAsia="Times New Roman" w:hAnsi="Calibri" w:cs="Times New Roman"/>
          <w:b/>
          <w:color w:val="0563C1"/>
          <w:sz w:val="20"/>
        </w:rPr>
      </w:pPr>
      <w:r w:rsidRPr="00D15D6D">
        <w:rPr>
          <w:rFonts w:ascii="Calibri" w:eastAsia="Times New Roman" w:hAnsi="Calibri" w:cs="Calibri"/>
          <w:b/>
          <w:bCs/>
          <w:kern w:val="36"/>
        </w:rPr>
        <w:t xml:space="preserve">What Works Briefs </w:t>
      </w:r>
      <w:hyperlink r:id="rId86" w:history="1">
        <w:r w:rsidRPr="00D15D6D">
          <w:rPr>
            <w:rFonts w:ascii="Calibri" w:eastAsia="Times New Roman" w:hAnsi="Calibri" w:cs="Times New Roman"/>
            <w:b/>
            <w:color w:val="0000FF"/>
            <w:sz w:val="20"/>
          </w:rPr>
          <w:t>http://csefel.vanderbilt.edu/resources/what_works.html</w:t>
        </w:r>
      </w:hyperlink>
    </w:p>
    <w:p w:rsidR="005C356F" w:rsidRPr="00387EC2" w:rsidRDefault="005C356F" w:rsidP="005C356F">
      <w:pPr>
        <w:ind w:left="720"/>
        <w:rPr>
          <w:rFonts w:ascii="Calibri" w:eastAsia="Calibri" w:hAnsi="Calibri" w:cs="Arial"/>
          <w:i/>
          <w:color w:val="000000"/>
          <w:sz w:val="20"/>
        </w:rPr>
      </w:pPr>
      <w:r w:rsidRPr="00387EC2">
        <w:rPr>
          <w:rFonts w:ascii="Calibri" w:eastAsia="Calibri" w:hAnsi="Calibri" w:cs="Arial"/>
          <w:i/>
          <w:color w:val="000000"/>
          <w:sz w:val="20"/>
        </w:rPr>
        <w:t>Each short document in this series from CSEFEL offers a summary of evidence, followed by practical strategies and additional resources. Topics addressed range from Using Environmental Strategies to Promoting Positive Interactions to Helping Children Learn to Manage Their Own Behavior. Briefs are available in Spanish.</w:t>
      </w:r>
    </w:p>
    <w:p w:rsidR="005C356F" w:rsidRDefault="005C356F" w:rsidP="005C356F">
      <w:pPr>
        <w:spacing w:line="276" w:lineRule="auto"/>
        <w:ind w:left="720"/>
        <w:rPr>
          <w:rFonts w:ascii="Calibri" w:eastAsia="Calibri" w:hAnsi="Calibri" w:cs="Arial"/>
          <w:color w:val="000000"/>
          <w:sz w:val="8"/>
          <w:u w:val="single"/>
        </w:rPr>
      </w:pPr>
    </w:p>
    <w:p w:rsidR="005C356F" w:rsidRPr="00D15D6D" w:rsidRDefault="005C356F" w:rsidP="005C356F">
      <w:pPr>
        <w:spacing w:line="276" w:lineRule="auto"/>
        <w:ind w:left="720"/>
        <w:rPr>
          <w:rFonts w:ascii="Calibri" w:eastAsia="Calibri" w:hAnsi="Calibri" w:cs="Arial"/>
          <w:color w:val="000000"/>
          <w:sz w:val="8"/>
          <w:u w:val="single"/>
        </w:rPr>
      </w:pPr>
    </w:p>
    <w:p w:rsidR="005C356F" w:rsidRPr="00D15D6D" w:rsidRDefault="005C356F" w:rsidP="005C356F">
      <w:pPr>
        <w:ind w:left="720"/>
        <w:rPr>
          <w:rFonts w:ascii="Calibri" w:eastAsia="Times New Roman" w:hAnsi="Calibri" w:cs="Arial"/>
          <w:b/>
          <w:bCs/>
          <w:sz w:val="20"/>
          <w:szCs w:val="21"/>
        </w:rPr>
      </w:pPr>
      <w:r w:rsidRPr="00D15D6D">
        <w:rPr>
          <w:rFonts w:ascii="Calibri" w:eastAsia="Times New Roman" w:hAnsi="Calibri" w:cs="Arial"/>
          <w:b/>
          <w:bCs/>
          <w:szCs w:val="21"/>
        </w:rPr>
        <w:t xml:space="preserve">What Works Training Kits </w:t>
      </w:r>
      <w:hyperlink r:id="rId87" w:history="1">
        <w:r w:rsidRPr="00D15D6D">
          <w:rPr>
            <w:rFonts w:ascii="Calibri" w:eastAsia="Times New Roman" w:hAnsi="Calibri" w:cs="Arial"/>
            <w:b/>
            <w:bCs/>
            <w:color w:val="0000FF"/>
            <w:sz w:val="20"/>
            <w:szCs w:val="21"/>
          </w:rPr>
          <w:t>http://csefel.vanderbilt.edu/resources/training_kits.html</w:t>
        </w:r>
      </w:hyperlink>
    </w:p>
    <w:p w:rsidR="005C356F" w:rsidRPr="00387EC2" w:rsidRDefault="005C356F" w:rsidP="005C356F">
      <w:pPr>
        <w:ind w:left="720"/>
        <w:rPr>
          <w:rFonts w:ascii="Calibri" w:eastAsia="Calibri" w:hAnsi="Calibri" w:cs="Times New Roman"/>
          <w:b/>
          <w:bCs/>
          <w:i/>
          <w:sz w:val="20"/>
        </w:rPr>
      </w:pPr>
      <w:r w:rsidRPr="00387EC2">
        <w:rPr>
          <w:rFonts w:ascii="Calibri" w:eastAsia="Calibri" w:hAnsi="Calibri" w:cs="Times New Roman"/>
          <w:i/>
          <w:sz w:val="20"/>
        </w:rPr>
        <w:t>Based on the What Works Briefs topics, these short training packages include PowerPoint slides with accompanying note pages, activities, and handouts, which provide a trainer with the materials needed to conduct a short staff development program on a focused topic</w:t>
      </w:r>
      <w:r w:rsidRPr="00387EC2">
        <w:rPr>
          <w:rFonts w:ascii="Calibri" w:eastAsia="Calibri" w:hAnsi="Calibri" w:cs="Times New Roman"/>
          <w:b/>
          <w:bCs/>
          <w:i/>
          <w:sz w:val="20"/>
        </w:rPr>
        <w:t>.</w:t>
      </w:r>
    </w:p>
    <w:p w:rsidR="005C356F" w:rsidRPr="00CB4853" w:rsidRDefault="005C356F" w:rsidP="005C356F">
      <w:pPr>
        <w:outlineLvl w:val="3"/>
        <w:rPr>
          <w:rFonts w:ascii="Calibri" w:eastAsia="Times New Roman" w:hAnsi="Calibri" w:cs="Times New Roman"/>
          <w:b/>
          <w:bCs/>
          <w:sz w:val="8"/>
          <w:szCs w:val="8"/>
        </w:rPr>
      </w:pPr>
    </w:p>
    <w:p w:rsidR="005C356F" w:rsidRPr="00CB4853" w:rsidRDefault="005C356F" w:rsidP="005C356F">
      <w:pPr>
        <w:autoSpaceDE w:val="0"/>
        <w:autoSpaceDN w:val="0"/>
        <w:adjustRightInd w:val="0"/>
        <w:ind w:left="290" w:hanging="290"/>
        <w:rPr>
          <w:rFonts w:cstheme="minorHAnsi"/>
          <w:b/>
        </w:rPr>
      </w:pPr>
      <w:r w:rsidRPr="00CB4853">
        <w:rPr>
          <w:rFonts w:cstheme="minorHAnsi"/>
          <w:b/>
        </w:rPr>
        <w:t xml:space="preserve">Developing Young Children’s Self-Regulation </w:t>
      </w:r>
      <w:proofErr w:type="gramStart"/>
      <w:r w:rsidRPr="00CB4853">
        <w:rPr>
          <w:rFonts w:cstheme="minorHAnsi"/>
          <w:b/>
        </w:rPr>
        <w:t>Through</w:t>
      </w:r>
      <w:proofErr w:type="gramEnd"/>
      <w:r w:rsidRPr="00CB4853">
        <w:rPr>
          <w:rFonts w:cstheme="minorHAnsi"/>
          <w:b/>
        </w:rPr>
        <w:t xml:space="preserve"> Everyday Experiences</w:t>
      </w:r>
    </w:p>
    <w:p w:rsidR="005C356F" w:rsidRPr="00CB4853" w:rsidRDefault="00966C94" w:rsidP="005F5518">
      <w:pPr>
        <w:autoSpaceDE w:val="0"/>
        <w:autoSpaceDN w:val="0"/>
        <w:adjustRightInd w:val="0"/>
        <w:rPr>
          <w:rFonts w:cstheme="minorHAnsi"/>
          <w:sz w:val="20"/>
        </w:rPr>
      </w:pPr>
      <w:hyperlink r:id="rId88" w:history="1">
        <w:r w:rsidR="005C356F" w:rsidRPr="00CB4853">
          <w:rPr>
            <w:rFonts w:cstheme="minorHAnsi"/>
            <w:b/>
            <w:color w:val="0000FF"/>
            <w:sz w:val="20"/>
          </w:rPr>
          <w:t>http://www.naeyc.org/files/yc/file/201107/Self-Regulation_Florez_OnlineJuly2011.pdf</w:t>
        </w:r>
      </w:hyperlink>
    </w:p>
    <w:p w:rsidR="005C356F" w:rsidRPr="00BD336E" w:rsidRDefault="005C356F" w:rsidP="005C356F">
      <w:pPr>
        <w:autoSpaceDE w:val="0"/>
        <w:autoSpaceDN w:val="0"/>
        <w:adjustRightInd w:val="0"/>
        <w:rPr>
          <w:rFonts w:cs="Arial"/>
          <w:color w:val="000000" w:themeColor="text1"/>
          <w:sz w:val="20"/>
        </w:rPr>
      </w:pPr>
      <w:r w:rsidRPr="00BD336E">
        <w:rPr>
          <w:rFonts w:cs="Arial"/>
          <w:i/>
          <w:color w:val="000000" w:themeColor="text1"/>
          <w:sz w:val="20"/>
        </w:rPr>
        <w:t xml:space="preserve">This 2011 article by Ida Rose </w:t>
      </w:r>
      <w:proofErr w:type="spellStart"/>
      <w:r w:rsidRPr="00BD336E">
        <w:rPr>
          <w:rFonts w:cs="Arial"/>
          <w:i/>
          <w:color w:val="000000" w:themeColor="text1"/>
          <w:sz w:val="20"/>
        </w:rPr>
        <w:t>Florez</w:t>
      </w:r>
      <w:proofErr w:type="spellEnd"/>
      <w:r w:rsidRPr="00BD336E">
        <w:rPr>
          <w:rFonts w:cs="Arial"/>
          <w:i/>
          <w:color w:val="000000" w:themeColor="text1"/>
          <w:sz w:val="20"/>
        </w:rPr>
        <w:t xml:space="preserve"> explains what self-regulation is and how it develops in young children. It also describes ways in which scaffolding can be provided in a deliberate manner to help children develop self-regulation in children. These include modeling, using hints and cues, and gradually withdrawing adult support. Ideas for using this article in professional development may be found at </w:t>
      </w:r>
      <w:hyperlink r:id="rId89" w:history="1">
        <w:r w:rsidRPr="00BD336E">
          <w:rPr>
            <w:rFonts w:cs="Arial"/>
            <w:b/>
            <w:color w:val="0000FF"/>
            <w:sz w:val="20"/>
          </w:rPr>
          <w:t>http://www.naeyc.org/files/yc/file/NEXTStudyGuides/NEXT%20for%20Young%20Children_July2011.pdf</w:t>
        </w:r>
      </w:hyperlink>
    </w:p>
    <w:p w:rsidR="005C356F" w:rsidRPr="00CB4853" w:rsidRDefault="005C356F" w:rsidP="005C356F">
      <w:pPr>
        <w:outlineLvl w:val="3"/>
        <w:rPr>
          <w:rFonts w:ascii="Calibri" w:eastAsia="Times New Roman" w:hAnsi="Calibri" w:cs="Times New Roman"/>
          <w:b/>
          <w:bCs/>
          <w:sz w:val="8"/>
          <w:szCs w:val="8"/>
        </w:rPr>
      </w:pPr>
    </w:p>
    <w:p w:rsidR="005F5518" w:rsidRPr="005F5518" w:rsidRDefault="005F5518" w:rsidP="005F5518">
      <w:pPr>
        <w:rPr>
          <w:rFonts w:cs="Arial"/>
          <w:b/>
          <w:sz w:val="20"/>
        </w:rPr>
      </w:pPr>
      <w:r w:rsidRPr="005F5518">
        <w:rPr>
          <w:rFonts w:eastAsia="Times New Roman" w:cs="Arial"/>
          <w:b/>
          <w:bCs/>
          <w:szCs w:val="21"/>
        </w:rPr>
        <w:t>Technical Assistance Center on Social Emotional Intervention for Young Children</w:t>
      </w:r>
      <w:r w:rsidRPr="005F5518">
        <w:rPr>
          <w:rFonts w:cs="Arial"/>
        </w:rPr>
        <w:t xml:space="preserve"> </w:t>
      </w:r>
      <w:hyperlink r:id="rId90" w:history="1">
        <w:r w:rsidRPr="005F5518">
          <w:rPr>
            <w:rFonts w:cs="Arial"/>
            <w:b/>
            <w:color w:val="0000FF"/>
            <w:sz w:val="20"/>
          </w:rPr>
          <w:t>http://www.challengingbehavior.org/</w:t>
        </w:r>
      </w:hyperlink>
    </w:p>
    <w:p w:rsidR="005F5518" w:rsidRPr="005F5518" w:rsidRDefault="005F5518" w:rsidP="005F5518">
      <w:pPr>
        <w:rPr>
          <w:rFonts w:cs="Arial"/>
          <w:i/>
          <w:szCs w:val="18"/>
        </w:rPr>
      </w:pPr>
      <w:r w:rsidRPr="005F5518">
        <w:rPr>
          <w:rFonts w:cs="Arial"/>
          <w:i/>
          <w:sz w:val="20"/>
          <w:szCs w:val="18"/>
        </w:rPr>
        <w:t>TACSEI provides products and resources on social emotional intervention for young children. These resources include factsheets, handouts, and presentations, as well as practical tips for professionals and caregivers</w:t>
      </w:r>
      <w:r w:rsidRPr="005F5518">
        <w:rPr>
          <w:rFonts w:cs="Arial"/>
          <w:i/>
          <w:szCs w:val="18"/>
        </w:rPr>
        <w:t>.</w:t>
      </w:r>
    </w:p>
    <w:p w:rsidR="005F5518" w:rsidRPr="005F5518" w:rsidRDefault="005F5518" w:rsidP="005F5518">
      <w:pPr>
        <w:ind w:left="360"/>
        <w:rPr>
          <w:rFonts w:eastAsia="Times New Roman" w:cs="Arial"/>
          <w:i/>
          <w:sz w:val="20"/>
          <w:szCs w:val="20"/>
        </w:rPr>
      </w:pPr>
      <w:r w:rsidRPr="005F5518">
        <w:rPr>
          <w:rFonts w:eastAsia="Times New Roman" w:cs="Tahoma"/>
          <w:b/>
          <w:bCs/>
          <w:color w:val="000000"/>
          <w:szCs w:val="24"/>
        </w:rPr>
        <w:t>Classroom Routine Support Guides</w:t>
      </w:r>
      <w:r w:rsidRPr="005F5518">
        <w:rPr>
          <w:rFonts w:eastAsia="Times New Roman" w:cs="Tahoma"/>
          <w:b/>
          <w:bCs/>
          <w:color w:val="000000"/>
          <w:sz w:val="24"/>
          <w:szCs w:val="24"/>
        </w:rPr>
        <w:t xml:space="preserve"> </w:t>
      </w:r>
      <w:r w:rsidRPr="005F5518">
        <w:rPr>
          <w:rFonts w:eastAsia="Times New Roman" w:cs="Tahoma"/>
          <w:bCs/>
          <w:i/>
          <w:color w:val="000000"/>
          <w:sz w:val="20"/>
          <w:szCs w:val="20"/>
        </w:rPr>
        <w:t xml:space="preserve">These guides were developed to assist teachers and caregivers </w:t>
      </w:r>
      <w:r w:rsidRPr="005F5518">
        <w:rPr>
          <w:rFonts w:eastAsia="Times New Roman" w:cs="Arial"/>
          <w:i/>
          <w:sz w:val="20"/>
          <w:szCs w:val="20"/>
        </w:rPr>
        <w:t xml:space="preserve">in problem-solving a plan to support young children who are having challenging behavior. </w:t>
      </w:r>
    </w:p>
    <w:p w:rsidR="005F5518" w:rsidRPr="005F5518" w:rsidRDefault="005F5518" w:rsidP="005F5518">
      <w:pPr>
        <w:numPr>
          <w:ilvl w:val="0"/>
          <w:numId w:val="45"/>
        </w:numPr>
        <w:contextualSpacing/>
        <w:rPr>
          <w:rFonts w:eastAsia="Times New Roman" w:cs="Tahoma"/>
          <w:b/>
          <w:bCs/>
          <w:color w:val="000000"/>
          <w:sz w:val="20"/>
          <w:szCs w:val="24"/>
        </w:rPr>
      </w:pPr>
      <w:r w:rsidRPr="005F5518">
        <w:rPr>
          <w:rFonts w:eastAsia="Times New Roman" w:cs="Tahoma"/>
          <w:b/>
          <w:bCs/>
          <w:color w:val="000000"/>
          <w:sz w:val="20"/>
          <w:szCs w:val="24"/>
        </w:rPr>
        <w:t xml:space="preserve">Routine-Based Support Guide </w:t>
      </w:r>
      <w:hyperlink r:id="rId91" w:history="1">
        <w:r w:rsidRPr="005F5518">
          <w:rPr>
            <w:rFonts w:eastAsia="Times New Roman" w:cs="Tahoma"/>
            <w:b/>
            <w:bCs/>
            <w:color w:val="0563C1"/>
            <w:sz w:val="20"/>
            <w:szCs w:val="24"/>
          </w:rPr>
          <w:t>http://challengingbehavior.fmhi.usf.edu/do/resources/teaching_tools/toc/folder1/1e_routine_based.pdf</w:t>
        </w:r>
      </w:hyperlink>
    </w:p>
    <w:p w:rsidR="005F5518" w:rsidRPr="005F5518" w:rsidRDefault="005F5518" w:rsidP="005F5518">
      <w:pPr>
        <w:numPr>
          <w:ilvl w:val="0"/>
          <w:numId w:val="45"/>
        </w:numPr>
        <w:contextualSpacing/>
        <w:rPr>
          <w:rFonts w:eastAsia="Times New Roman" w:cs="Tahoma"/>
          <w:b/>
          <w:bCs/>
          <w:color w:val="000000" w:themeColor="text1"/>
          <w:szCs w:val="24"/>
        </w:rPr>
      </w:pPr>
      <w:r w:rsidRPr="005F5518">
        <w:rPr>
          <w:rFonts w:eastAsia="Times New Roman" w:cs="Tahoma"/>
          <w:b/>
          <w:bCs/>
          <w:color w:val="000000"/>
          <w:sz w:val="20"/>
          <w:szCs w:val="24"/>
        </w:rPr>
        <w:t>Early Elementary K-2</w:t>
      </w:r>
      <w:r w:rsidRPr="005F5518">
        <w:rPr>
          <w:rFonts w:eastAsia="Times New Roman" w:cs="Tahoma"/>
          <w:b/>
          <w:bCs/>
          <w:color w:val="000000"/>
          <w:sz w:val="20"/>
          <w:szCs w:val="24"/>
          <w:vertAlign w:val="superscript"/>
        </w:rPr>
        <w:t>nd</w:t>
      </w:r>
      <w:r w:rsidRPr="005F5518">
        <w:rPr>
          <w:rFonts w:eastAsia="Times New Roman" w:cs="Tahoma"/>
          <w:b/>
          <w:bCs/>
          <w:color w:val="000000"/>
          <w:sz w:val="20"/>
          <w:szCs w:val="24"/>
        </w:rPr>
        <w:t xml:space="preserve"> Grade </w:t>
      </w:r>
      <w:hyperlink r:id="rId92" w:history="1">
        <w:r w:rsidRPr="005F5518">
          <w:rPr>
            <w:rFonts w:eastAsia="Times New Roman" w:cs="Tahoma"/>
            <w:b/>
            <w:bCs/>
            <w:color w:val="0563C1"/>
            <w:sz w:val="20"/>
            <w:szCs w:val="24"/>
          </w:rPr>
          <w:t>http://challengingbehavior.fmhi.usf.edu/do/resources/documents/tool_class_routine_guide_early_ele.pdf</w:t>
        </w:r>
      </w:hyperlink>
    </w:p>
    <w:p w:rsidR="005F5518" w:rsidRPr="005F5518" w:rsidRDefault="005F5518" w:rsidP="005C356F">
      <w:pPr>
        <w:ind w:left="252"/>
        <w:rPr>
          <w:rFonts w:ascii="Calibri" w:eastAsia="Times New Roman" w:hAnsi="Calibri" w:cs="Tahoma"/>
          <w:b/>
          <w:bCs/>
          <w:color w:val="000000"/>
          <w:sz w:val="8"/>
          <w:szCs w:val="8"/>
        </w:rPr>
      </w:pPr>
    </w:p>
    <w:p w:rsidR="005C356F" w:rsidRPr="00CB4853" w:rsidRDefault="005C356F" w:rsidP="005C356F">
      <w:pPr>
        <w:ind w:left="252"/>
        <w:rPr>
          <w:rFonts w:ascii="Calibri" w:eastAsia="Times New Roman" w:hAnsi="Calibri" w:cs="Tahoma"/>
          <w:b/>
          <w:bCs/>
          <w:color w:val="000000"/>
          <w:szCs w:val="24"/>
        </w:rPr>
      </w:pPr>
      <w:r w:rsidRPr="00CB4853">
        <w:rPr>
          <w:rFonts w:ascii="Calibri" w:eastAsia="Times New Roman" w:hAnsi="Calibri" w:cs="Tahoma"/>
          <w:b/>
          <w:bCs/>
          <w:color w:val="000000"/>
          <w:szCs w:val="24"/>
        </w:rPr>
        <w:t>Creating Teaching Tools for Young Children with Challenging Behavior</w:t>
      </w:r>
    </w:p>
    <w:p w:rsidR="005C356F" w:rsidRPr="00D15D6D" w:rsidRDefault="005F5518" w:rsidP="005F5518">
      <w:pPr>
        <w:tabs>
          <w:tab w:val="num" w:pos="252"/>
        </w:tabs>
        <w:rPr>
          <w:rFonts w:ascii="Calibri" w:eastAsia="Calibri" w:hAnsi="Calibri" w:cs="Times New Roman"/>
          <w:color w:val="0000FF"/>
          <w:sz w:val="20"/>
        </w:rPr>
      </w:pPr>
      <w:r>
        <w:t xml:space="preserve">     </w:t>
      </w:r>
      <w:hyperlink r:id="rId93" w:history="1">
        <w:r w:rsidR="005C356F" w:rsidRPr="00D15D6D">
          <w:rPr>
            <w:rFonts w:ascii="Calibri" w:eastAsia="Calibri" w:hAnsi="Calibri" w:cs="Times New Roman"/>
            <w:b/>
            <w:color w:val="0000FF"/>
            <w:sz w:val="20"/>
          </w:rPr>
          <w:t>http://www.challengingbehavior.org/do/resources/teaching_tools/ttyc.htm</w:t>
        </w:r>
      </w:hyperlink>
    </w:p>
    <w:p w:rsidR="005C356F" w:rsidRPr="00DB049C" w:rsidRDefault="005C356F" w:rsidP="005C356F">
      <w:pPr>
        <w:tabs>
          <w:tab w:val="num" w:pos="612"/>
        </w:tabs>
        <w:ind w:left="252"/>
        <w:rPr>
          <w:rFonts w:ascii="Calibri" w:eastAsia="Calibri" w:hAnsi="Calibri" w:cs="Arial"/>
          <w:i/>
          <w:szCs w:val="18"/>
        </w:rPr>
      </w:pPr>
      <w:r w:rsidRPr="00DB049C">
        <w:rPr>
          <w:rFonts w:ascii="Calibri" w:eastAsia="Calibri" w:hAnsi="Calibri" w:cs="Arial"/>
          <w:i/>
          <w:szCs w:val="18"/>
        </w:rPr>
        <w:t xml:space="preserve">Free tools developed by TACSEI and based on evidence-based practices can be downloaded from this website. Teaching Tools contains strategies to help teachers support young children with challenging behavior. Included are handouts and worksheets, as well as helpful techniques and strategies.  </w:t>
      </w:r>
    </w:p>
    <w:p w:rsidR="005C356F" w:rsidRPr="00C56C32" w:rsidRDefault="005C356F" w:rsidP="005C356F">
      <w:pPr>
        <w:tabs>
          <w:tab w:val="num" w:pos="612"/>
        </w:tabs>
        <w:rPr>
          <w:rFonts w:ascii="Calibri" w:eastAsia="Calibri" w:hAnsi="Calibri" w:cs="Arial"/>
          <w:i/>
          <w:sz w:val="8"/>
          <w:szCs w:val="8"/>
        </w:rPr>
      </w:pPr>
    </w:p>
    <w:p w:rsidR="005C356F" w:rsidRPr="00D15D6D" w:rsidRDefault="005C356F" w:rsidP="005C356F">
      <w:pPr>
        <w:rPr>
          <w:rFonts w:ascii="Calibri" w:eastAsia="Calibri" w:hAnsi="Calibri" w:cs="Times New Roman"/>
          <w:b/>
          <w:bCs/>
          <w:i/>
          <w:sz w:val="8"/>
          <w:szCs w:val="8"/>
        </w:rPr>
      </w:pPr>
    </w:p>
    <w:p w:rsidR="00FE3B35" w:rsidRDefault="005C356F" w:rsidP="00FE3B35">
      <w:pPr>
        <w:textAlignment w:val="top"/>
        <w:rPr>
          <w:rStyle w:val="Hyperlink"/>
          <w:rFonts w:eastAsia="Calibri" w:cs="Times New Roman"/>
          <w:b/>
          <w:sz w:val="20"/>
          <w:szCs w:val="20"/>
          <w:u w:val="none"/>
        </w:rPr>
        <w:sectPr w:rsidR="00FE3B35" w:rsidSect="009A114F">
          <w:footerReference w:type="default" r:id="rId94"/>
          <w:pgSz w:w="12240" w:h="15840"/>
          <w:pgMar w:top="864" w:right="864" w:bottom="864" w:left="864" w:header="720" w:footer="720" w:gutter="0"/>
          <w:cols w:space="720"/>
          <w:docGrid w:linePitch="360"/>
        </w:sectPr>
      </w:pPr>
      <w:r w:rsidRPr="005F5518">
        <w:rPr>
          <w:rFonts w:ascii="Arial Black" w:eastAsia="Times New Roman" w:hAnsi="Arial Black" w:cs="Tahoma"/>
          <w:b/>
          <w:bCs/>
          <w:color w:val="000000"/>
          <w:sz w:val="18"/>
        </w:rPr>
        <w:t>Featured Film:</w:t>
      </w:r>
      <w:r w:rsidRPr="00D15D6D">
        <w:rPr>
          <w:rFonts w:ascii="Tahoma" w:eastAsia="Times New Roman" w:hAnsi="Tahoma" w:cs="Tahoma"/>
          <w:b/>
          <w:bCs/>
          <w:color w:val="000000"/>
          <w:sz w:val="20"/>
          <w:szCs w:val="20"/>
        </w:rPr>
        <w:t xml:space="preserve"> </w:t>
      </w:r>
      <w:r w:rsidR="00FE3B35" w:rsidRPr="00372F0D">
        <w:rPr>
          <w:rFonts w:eastAsia="Calibri" w:cs="Times New Roman"/>
          <w:szCs w:val="24"/>
        </w:rPr>
        <w:t xml:space="preserve">Students </w:t>
      </w:r>
      <w:r w:rsidR="00FE3B35">
        <w:rPr>
          <w:rFonts w:eastAsia="Calibri" w:cs="Times New Roman"/>
          <w:szCs w:val="24"/>
        </w:rPr>
        <w:t>tell teachers what they need to learn</w:t>
      </w:r>
      <w:r w:rsidR="00FE3B35" w:rsidRPr="00372F0D">
        <w:rPr>
          <w:rFonts w:ascii="Times New Roman" w:eastAsia="Calibri" w:hAnsi="Times New Roman" w:cs="Times New Roman"/>
          <w:szCs w:val="24"/>
        </w:rPr>
        <w:t xml:space="preserve"> </w:t>
      </w:r>
      <w:hyperlink r:id="rId95" w:history="1">
        <w:r w:rsidR="00FE3B35" w:rsidRPr="00372F0D">
          <w:rPr>
            <w:rStyle w:val="Hyperlink"/>
            <w:rFonts w:eastAsia="Calibri" w:cs="Times New Roman"/>
            <w:b/>
            <w:sz w:val="20"/>
            <w:szCs w:val="20"/>
            <w:u w:val="none"/>
          </w:rPr>
          <w:t>https://www.youtube.com/watch?v=kYS3TzhSm4Y</w:t>
        </w:r>
      </w:hyperlink>
    </w:p>
    <w:p w:rsidR="005C356F" w:rsidRPr="005C356F" w:rsidRDefault="005C356F" w:rsidP="00FE3B3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rPr>
          <w:rFonts w:ascii="Calibri" w:eastAsia="Times New Roman" w:hAnsi="Calibri" w:cs="Times New Roman"/>
          <w:b/>
          <w:color w:val="000000"/>
          <w:kern w:val="24"/>
          <w:sz w:val="28"/>
          <w:szCs w:val="8"/>
        </w:rPr>
      </w:pPr>
      <w:r w:rsidRPr="00372F0D">
        <w:rPr>
          <w:rFonts w:ascii="Calibri" w:eastAsia="Times New Roman" w:hAnsi="Calibri" w:cs="Times New Roman"/>
          <w:b/>
          <w:color w:val="000000"/>
          <w:kern w:val="24"/>
          <w:sz w:val="28"/>
          <w:szCs w:val="8"/>
          <w:shd w:val="clear" w:color="auto" w:fill="DBE5F1" w:themeFill="accent1" w:themeFillTint="33"/>
        </w:rPr>
        <w:lastRenderedPageBreak/>
        <w:t>Health and Physical Development</w:t>
      </w:r>
    </w:p>
    <w:p w:rsidR="005C356F" w:rsidRPr="00E20DD3" w:rsidRDefault="005C356F" w:rsidP="005C356F">
      <w:pPr>
        <w:rPr>
          <w:rFonts w:ascii="Calibri" w:eastAsia="Times New Roman" w:hAnsi="Calibri" w:cs="Times New Roman"/>
          <w:color w:val="000000"/>
          <w:kern w:val="24"/>
          <w:sz w:val="8"/>
          <w:szCs w:val="16"/>
        </w:rPr>
      </w:pPr>
    </w:p>
    <w:p w:rsidR="005F5518" w:rsidRDefault="005F5518" w:rsidP="005F5518">
      <w:pPr>
        <w:rPr>
          <w:rFonts w:ascii="Calibri" w:eastAsia="Times New Roman" w:hAnsi="Calibri" w:cs="Times New Roman"/>
          <w:color w:val="000000"/>
          <w:kern w:val="24"/>
          <w:sz w:val="8"/>
          <w:szCs w:val="8"/>
        </w:rPr>
      </w:pPr>
      <w:r>
        <w:rPr>
          <w:rFonts w:ascii="Calibri" w:eastAsia="Calibri" w:hAnsi="Calibri" w:cs="Tahoma"/>
          <w:b/>
          <w:bCs/>
          <w:color w:val="000000"/>
          <w:szCs w:val="20"/>
        </w:rPr>
        <w:t>Health and Physical Development Resources</w:t>
      </w:r>
      <w:r w:rsidR="005C356F" w:rsidRPr="00981C96">
        <w:rPr>
          <w:rFonts w:ascii="Calibri" w:eastAsia="Calibri" w:hAnsi="Calibri" w:cs="Tahoma"/>
          <w:b/>
          <w:bCs/>
          <w:color w:val="000000"/>
          <w:szCs w:val="20"/>
        </w:rPr>
        <w:t xml:space="preserve"> </w:t>
      </w:r>
      <w:hyperlink r:id="rId96" w:history="1">
        <w:r w:rsidRPr="00966C94">
          <w:rPr>
            <w:rStyle w:val="Hyperlink"/>
            <w:b/>
            <w:sz w:val="20"/>
            <w:u w:val="none"/>
          </w:rPr>
          <w:t>http://fpg.unc.edu/presentations/ccrr2017</w:t>
        </w:r>
      </w:hyperlink>
    </w:p>
    <w:p w:rsidR="005C356F" w:rsidRDefault="005C356F" w:rsidP="005C356F">
      <w:pPr>
        <w:shd w:val="clear" w:color="auto" w:fill="FFFFFF"/>
        <w:spacing w:line="276" w:lineRule="auto"/>
        <w:ind w:left="294" w:hanging="294"/>
        <w:rPr>
          <w:rFonts w:ascii="Calibri" w:eastAsia="Calibri" w:hAnsi="Calibri" w:cs="Arial"/>
          <w:b/>
          <w:sz w:val="8"/>
          <w:szCs w:val="21"/>
        </w:rPr>
      </w:pPr>
    </w:p>
    <w:p w:rsidR="005F5518" w:rsidRDefault="005F5518" w:rsidP="005F5518">
      <w:pPr>
        <w:shd w:val="clear" w:color="auto" w:fill="FFFFFF" w:themeFill="background1"/>
        <w:contextualSpacing/>
        <w:rPr>
          <w:bCs/>
          <w:szCs w:val="24"/>
        </w:rPr>
      </w:pPr>
      <w:r>
        <w:rPr>
          <w:bCs/>
          <w:szCs w:val="24"/>
        </w:rPr>
        <w:t xml:space="preserve">SCRIPT-NC: </w:t>
      </w:r>
      <w:r w:rsidRPr="004B44A0">
        <w:rPr>
          <w:bCs/>
          <w:szCs w:val="24"/>
        </w:rPr>
        <w:t xml:space="preserve">Child Development </w:t>
      </w:r>
      <w:hyperlink r:id="rId97" w:history="1">
        <w:r w:rsidR="00F60337" w:rsidRPr="00F60337">
          <w:rPr>
            <w:rStyle w:val="Hyperlink"/>
            <w:b/>
            <w:bCs/>
            <w:sz w:val="20"/>
            <w:szCs w:val="24"/>
            <w:u w:val="none"/>
          </w:rPr>
          <w:t>http://scriptnc.fpg.unc.edu/child-development-conception-through-age-8</w:t>
        </w:r>
      </w:hyperlink>
      <w:r w:rsidR="00F60337">
        <w:rPr>
          <w:bCs/>
          <w:szCs w:val="24"/>
        </w:rPr>
        <w:t xml:space="preserve"> </w:t>
      </w:r>
    </w:p>
    <w:p w:rsidR="005F5518" w:rsidRPr="005F5518" w:rsidRDefault="005F5518" w:rsidP="005F5518">
      <w:pPr>
        <w:shd w:val="clear" w:color="auto" w:fill="FFFFFF" w:themeFill="background1"/>
        <w:contextualSpacing/>
        <w:rPr>
          <w:bCs/>
          <w:sz w:val="8"/>
          <w:szCs w:val="8"/>
        </w:rPr>
      </w:pPr>
    </w:p>
    <w:p w:rsidR="005F5518" w:rsidRPr="005F5518" w:rsidRDefault="005F5518" w:rsidP="005F5518">
      <w:pPr>
        <w:spacing w:line="276" w:lineRule="auto"/>
        <w:rPr>
          <w:rStyle w:val="Hyperlink"/>
          <w:rFonts w:ascii="Calibri" w:eastAsia="Calibri" w:hAnsi="Calibri" w:cs="Tahoma"/>
          <w:b/>
          <w:bCs/>
          <w:sz w:val="20"/>
          <w:szCs w:val="20"/>
          <w:u w:val="none"/>
        </w:rPr>
      </w:pPr>
      <w:r>
        <w:rPr>
          <w:bCs/>
        </w:rPr>
        <w:t xml:space="preserve">SCRIPT-NC: </w:t>
      </w:r>
      <w:r w:rsidRPr="004B44A0">
        <w:rPr>
          <w:bCs/>
        </w:rPr>
        <w:t>Health, Safety and Nutrition</w:t>
      </w:r>
      <w:r>
        <w:rPr>
          <w:bCs/>
        </w:rPr>
        <w:t xml:space="preserve"> </w:t>
      </w:r>
      <w:hyperlink r:id="rId98" w:history="1">
        <w:r w:rsidRPr="005F5518">
          <w:rPr>
            <w:rStyle w:val="Hyperlink"/>
            <w:rFonts w:ascii="Calibri" w:eastAsia="Calibri" w:hAnsi="Calibri" w:cs="Tahoma"/>
            <w:b/>
            <w:bCs/>
            <w:sz w:val="20"/>
            <w:szCs w:val="20"/>
            <w:u w:val="none"/>
          </w:rPr>
          <w:t>http://scriptnc.fpg.unc.edu/edu-153-health-safety-and-nutrition-0</w:t>
        </w:r>
      </w:hyperlink>
    </w:p>
    <w:p w:rsidR="005C356F" w:rsidRPr="000B35D0" w:rsidRDefault="005C356F" w:rsidP="005C356F">
      <w:pPr>
        <w:ind w:left="256" w:hanging="256"/>
        <w:rPr>
          <w:rFonts w:cstheme="minorHAnsi"/>
          <w:b/>
          <w:sz w:val="20"/>
        </w:rPr>
      </w:pPr>
      <w:r w:rsidRPr="000B35D0">
        <w:rPr>
          <w:rFonts w:eastAsia="Times New Roman" w:cs="Arial"/>
          <w:b/>
          <w:color w:val="000000"/>
          <w:szCs w:val="24"/>
        </w:rPr>
        <w:t xml:space="preserve">Henry </w:t>
      </w:r>
      <w:proofErr w:type="gramStart"/>
      <w:r w:rsidRPr="000B35D0">
        <w:rPr>
          <w:rFonts w:eastAsia="Times New Roman" w:cs="Arial"/>
          <w:b/>
          <w:color w:val="000000"/>
          <w:szCs w:val="24"/>
        </w:rPr>
        <w:t>Gets</w:t>
      </w:r>
      <w:proofErr w:type="gramEnd"/>
      <w:r w:rsidRPr="000B35D0">
        <w:rPr>
          <w:rFonts w:eastAsia="Times New Roman" w:cs="Arial"/>
          <w:b/>
          <w:color w:val="000000"/>
          <w:szCs w:val="24"/>
        </w:rPr>
        <w:t xml:space="preserve"> Around</w:t>
      </w:r>
      <w:r w:rsidRPr="000B35D0">
        <w:rPr>
          <w:rFonts w:cstheme="minorHAnsi"/>
          <w:b/>
          <w:sz w:val="20"/>
        </w:rPr>
        <w:t xml:space="preserve"> </w:t>
      </w:r>
      <w:hyperlink r:id="rId99" w:history="1">
        <w:r w:rsidRPr="000B35D0">
          <w:rPr>
            <w:rFonts w:cstheme="minorHAnsi"/>
            <w:b/>
            <w:color w:val="0000FF" w:themeColor="hyperlink"/>
            <w:sz w:val="20"/>
          </w:rPr>
          <w:t>http://www2.cde.state.co.us/media/resultsmatter/RMSeries/HenryGetsAround.asp</w:t>
        </w:r>
      </w:hyperlink>
    </w:p>
    <w:p w:rsidR="005C356F" w:rsidRPr="005E2AF7" w:rsidRDefault="005C356F" w:rsidP="005C356F">
      <w:pPr>
        <w:rPr>
          <w:rFonts w:cs="Arial"/>
          <w:i/>
          <w:sz w:val="20"/>
        </w:rPr>
      </w:pPr>
      <w:r w:rsidRPr="005E2AF7">
        <w:rPr>
          <w:rFonts w:cs="Arial"/>
          <w:i/>
          <w:sz w:val="20"/>
        </w:rPr>
        <w:t>This clip shows how a child with physical disabilities is able to participate fully in all the activities inside and outside the classroom. He walks, runs, climbs and jumps and sometimes gets around by using a wheelchair.</w:t>
      </w:r>
    </w:p>
    <w:p w:rsidR="005C356F" w:rsidRPr="000B35D0" w:rsidRDefault="005C356F" w:rsidP="005C356F">
      <w:pPr>
        <w:ind w:left="238" w:hanging="238"/>
        <w:rPr>
          <w:b/>
          <w:sz w:val="8"/>
          <w:szCs w:val="8"/>
        </w:rPr>
      </w:pPr>
    </w:p>
    <w:p w:rsidR="005C356F" w:rsidRPr="00A250AC" w:rsidRDefault="00966C94" w:rsidP="005F5518">
      <w:pPr>
        <w:rPr>
          <w:b/>
          <w:sz w:val="20"/>
        </w:rPr>
      </w:pPr>
      <w:hyperlink r:id="rId100" w:history="1">
        <w:r w:rsidR="005C356F" w:rsidRPr="004E6F8B">
          <w:rPr>
            <w:b/>
          </w:rPr>
          <w:t>On the Move!</w:t>
        </w:r>
      </w:hyperlink>
      <w:r w:rsidR="005F5518">
        <w:rPr>
          <w:b/>
        </w:rPr>
        <w:t xml:space="preserve"> </w:t>
      </w:r>
      <w:hyperlink r:id="rId101" w:history="1">
        <w:r w:rsidR="005C356F" w:rsidRPr="00A250AC">
          <w:rPr>
            <w:rStyle w:val="Hyperlink"/>
            <w:b/>
            <w:sz w:val="20"/>
            <w:u w:val="none"/>
          </w:rPr>
          <w:t>http://ectacenter.org/~pdfs/decrp/PG_Env_OntheMove_print.pdf</w:t>
        </w:r>
      </w:hyperlink>
    </w:p>
    <w:p w:rsidR="005C356F" w:rsidRPr="00550F63" w:rsidRDefault="005C356F" w:rsidP="005C356F">
      <w:pPr>
        <w:rPr>
          <w:rFonts w:cs="Arial"/>
          <w:i/>
          <w:color w:val="000000" w:themeColor="text1"/>
          <w:sz w:val="20"/>
          <w:szCs w:val="18"/>
        </w:rPr>
      </w:pPr>
      <w:r w:rsidRPr="004E6F8B">
        <w:rPr>
          <w:rFonts w:cs="Arial"/>
          <w:i/>
          <w:sz w:val="20"/>
        </w:rPr>
        <w:t xml:space="preserve">Active toddlers are busy discovering how their bodies move and do interesting things - clapping hands, stomping feet, rolling a ball down a hill, pushing a riding toy, and more! </w:t>
      </w:r>
      <w:r>
        <w:rPr>
          <w:rFonts w:cs="Arial"/>
          <w:i/>
          <w:color w:val="000000" w:themeColor="text1"/>
          <w:sz w:val="20"/>
          <w:szCs w:val="18"/>
        </w:rPr>
        <w:t>Go to this URL to learn more about this recommended practice and to see a video of what it can look like.</w:t>
      </w:r>
    </w:p>
    <w:p w:rsidR="005C356F" w:rsidRPr="004E6F8B" w:rsidRDefault="005C356F" w:rsidP="005C356F">
      <w:pPr>
        <w:rPr>
          <w:rFonts w:cs="Arial"/>
          <w:i/>
          <w:sz w:val="8"/>
          <w:szCs w:val="8"/>
        </w:rPr>
      </w:pPr>
    </w:p>
    <w:p w:rsidR="005C356F" w:rsidRPr="00373112" w:rsidRDefault="005C356F" w:rsidP="005F5518">
      <w:pPr>
        <w:ind w:left="291" w:hanging="291"/>
        <w:contextualSpacing/>
        <w:rPr>
          <w:rFonts w:eastAsia="Times New Roman"/>
          <w:b/>
          <w:sz w:val="20"/>
        </w:rPr>
      </w:pPr>
      <w:r>
        <w:rPr>
          <w:rFonts w:eastAsia="Times New Roman"/>
          <w:b/>
        </w:rPr>
        <w:t>Open Doors to Learning</w:t>
      </w:r>
      <w:r w:rsidR="005F5518">
        <w:rPr>
          <w:rFonts w:eastAsia="Times New Roman"/>
          <w:b/>
        </w:rPr>
        <w:t xml:space="preserve"> </w:t>
      </w:r>
      <w:hyperlink r:id="rId102" w:history="1">
        <w:r w:rsidRPr="00373112">
          <w:rPr>
            <w:rStyle w:val="Hyperlink"/>
            <w:rFonts w:eastAsia="Times New Roman"/>
            <w:b/>
            <w:sz w:val="20"/>
            <w:u w:val="none"/>
          </w:rPr>
          <w:t>http://ectacenter.org/~pdfs/decrp/PG_Env_OpenDoors_print.pdf</w:t>
        </w:r>
      </w:hyperlink>
    </w:p>
    <w:p w:rsidR="005C356F" w:rsidRPr="00550F63" w:rsidRDefault="005C356F" w:rsidP="005C356F">
      <w:pPr>
        <w:rPr>
          <w:rFonts w:cs="Arial"/>
          <w:i/>
          <w:color w:val="000000" w:themeColor="text1"/>
          <w:sz w:val="20"/>
          <w:szCs w:val="18"/>
        </w:rPr>
      </w:pPr>
      <w:r w:rsidRPr="00A250AC">
        <w:rPr>
          <w:rFonts w:cs="Arial"/>
          <w:i/>
          <w:sz w:val="20"/>
        </w:rPr>
        <w:t xml:space="preserve">Activities outside the classroom are sources of many different kinds of learning experiences for young children. </w:t>
      </w:r>
      <w:r>
        <w:rPr>
          <w:rFonts w:cs="Arial"/>
          <w:i/>
          <w:color w:val="000000" w:themeColor="text1"/>
          <w:sz w:val="20"/>
          <w:szCs w:val="18"/>
        </w:rPr>
        <w:t>Go to this URL to learn more about this recommended practice and to see a video of what it can look like.</w:t>
      </w:r>
    </w:p>
    <w:p w:rsidR="005C356F" w:rsidRPr="00A250AC" w:rsidRDefault="005C356F" w:rsidP="005C356F">
      <w:pPr>
        <w:rPr>
          <w:rFonts w:cs="Arial"/>
          <w:i/>
          <w:sz w:val="8"/>
          <w:szCs w:val="8"/>
        </w:rPr>
      </w:pPr>
    </w:p>
    <w:p w:rsidR="005C356F" w:rsidRPr="000B35D0" w:rsidRDefault="005C356F" w:rsidP="005C356F">
      <w:pPr>
        <w:ind w:left="291" w:hanging="291"/>
        <w:contextualSpacing/>
        <w:rPr>
          <w:rFonts w:eastAsia="Times New Roman"/>
          <w:b/>
        </w:rPr>
      </w:pPr>
      <w:r w:rsidRPr="000B35D0">
        <w:rPr>
          <w:rFonts w:eastAsia="Times New Roman"/>
          <w:b/>
        </w:rPr>
        <w:t>Promoting the Health, Safety and Well-Being of Young Children with Disabilities and Developmental Delays</w:t>
      </w:r>
    </w:p>
    <w:p w:rsidR="005C356F" w:rsidRPr="000B35D0" w:rsidRDefault="00966C94" w:rsidP="005F5518">
      <w:pPr>
        <w:contextualSpacing/>
        <w:rPr>
          <w:rFonts w:eastAsia="Times New Roman"/>
          <w:sz w:val="20"/>
          <w:szCs w:val="20"/>
        </w:rPr>
      </w:pPr>
      <w:hyperlink r:id="rId103" w:history="1">
        <w:r w:rsidR="005C356F" w:rsidRPr="000B35D0">
          <w:rPr>
            <w:b/>
            <w:color w:val="3C7BAA"/>
            <w:sz w:val="20"/>
            <w:szCs w:val="20"/>
          </w:rPr>
          <w:t>http://dec.membershipsoftware.org/files/Position%20Statement%20and%20Papers/Health%20Position%20Statement.pdf</w:t>
        </w:r>
      </w:hyperlink>
      <w:r w:rsidR="005C356F" w:rsidRPr="000B35D0">
        <w:rPr>
          <w:b/>
          <w:sz w:val="20"/>
          <w:szCs w:val="20"/>
        </w:rPr>
        <w:t xml:space="preserve"> </w:t>
      </w:r>
      <w:r w:rsidR="005C356F" w:rsidRPr="000B35D0">
        <w:rPr>
          <w:rFonts w:eastAsia="Times New Roman"/>
          <w:sz w:val="20"/>
          <w:szCs w:val="20"/>
        </w:rPr>
        <w:t xml:space="preserve"> </w:t>
      </w:r>
    </w:p>
    <w:p w:rsidR="005C356F" w:rsidRPr="005E2AF7" w:rsidRDefault="005C356F" w:rsidP="005C356F">
      <w:pPr>
        <w:rPr>
          <w:rFonts w:cs="Arial"/>
          <w:i/>
          <w:sz w:val="20"/>
        </w:rPr>
      </w:pPr>
      <w:r w:rsidRPr="005E2AF7">
        <w:rPr>
          <w:rFonts w:cs="Arial"/>
          <w:i/>
          <w:sz w:val="20"/>
        </w:rPr>
        <w:t xml:space="preserve">This 2013 position statement from the </w:t>
      </w:r>
      <w:r w:rsidRPr="005E2AF7">
        <w:rPr>
          <w:i/>
          <w:sz w:val="20"/>
        </w:rPr>
        <w:t xml:space="preserve">Division for Early Childhood </w:t>
      </w:r>
      <w:r w:rsidRPr="005E2AF7">
        <w:rPr>
          <w:rFonts w:cs="Arial"/>
          <w:i/>
          <w:sz w:val="20"/>
        </w:rPr>
        <w:t>elaborates on the six recommendations presented by the DEC, explaining the rationale behind these recommendations and presenting the research evidence supporting the recommendations.</w:t>
      </w:r>
    </w:p>
    <w:p w:rsidR="005C356F" w:rsidRPr="004B0446" w:rsidRDefault="005C356F" w:rsidP="005C356F">
      <w:pPr>
        <w:spacing w:line="276" w:lineRule="auto"/>
        <w:rPr>
          <w:sz w:val="8"/>
        </w:rPr>
      </w:pPr>
    </w:p>
    <w:p w:rsidR="005C356F" w:rsidRDefault="005C356F" w:rsidP="005C356F">
      <w:pPr>
        <w:spacing w:line="276" w:lineRule="auto"/>
        <w:rPr>
          <w:rFonts w:ascii="Calibri" w:eastAsia="Times New Roman" w:hAnsi="Calibri" w:cs="Times New Roman"/>
          <w:b/>
          <w:bCs/>
          <w:color w:val="0000FF"/>
          <w:kern w:val="24"/>
          <w:sz w:val="20"/>
          <w:szCs w:val="20"/>
        </w:rPr>
      </w:pPr>
      <w:bookmarkStart w:id="0" w:name="_GoBack"/>
      <w:bookmarkEnd w:id="0"/>
      <w:r w:rsidRPr="002E31F1">
        <w:rPr>
          <w:rFonts w:ascii="Arial Black" w:eastAsia="Times New Roman" w:hAnsi="Arial Black" w:cs="Tahoma"/>
          <w:b/>
          <w:bCs/>
          <w:color w:val="000000"/>
          <w:sz w:val="18"/>
        </w:rPr>
        <w:t xml:space="preserve">Featured Film: </w:t>
      </w:r>
      <w:r w:rsidRPr="003F4931">
        <w:t>Like a Girl</w:t>
      </w:r>
      <w:r>
        <w:rPr>
          <w:rFonts w:ascii="Calibri" w:eastAsia="Times New Roman" w:hAnsi="Calibri" w:cs="Times New Roman"/>
          <w:b/>
          <w:bCs/>
          <w:color w:val="0000FF"/>
          <w:kern w:val="24"/>
          <w:sz w:val="36"/>
          <w:szCs w:val="36"/>
        </w:rPr>
        <w:t xml:space="preserve"> </w:t>
      </w:r>
      <w:hyperlink r:id="rId104" w:history="1">
        <w:r w:rsidRPr="003F4931">
          <w:rPr>
            <w:rFonts w:ascii="Calibri" w:eastAsia="Times New Roman" w:hAnsi="Calibri" w:cs="Times New Roman"/>
            <w:b/>
            <w:bCs/>
            <w:color w:val="0000FF"/>
            <w:kern w:val="24"/>
            <w:sz w:val="20"/>
            <w:szCs w:val="20"/>
          </w:rPr>
          <w:t>https://www.youtube.com/watch?v=XjJQBjWYDTs</w:t>
        </w:r>
      </w:hyperlink>
    </w:p>
    <w:p w:rsidR="005C356F" w:rsidRPr="00D15D6D" w:rsidRDefault="005C356F" w:rsidP="005C356F">
      <w:pPr>
        <w:rPr>
          <w:rFonts w:ascii="Calibri" w:eastAsia="Calibri" w:hAnsi="Calibri" w:cs="Times New Roman"/>
          <w:b/>
          <w:color w:val="0000FF"/>
          <w:kern w:val="24"/>
          <w:sz w:val="20"/>
          <w:szCs w:val="24"/>
        </w:rPr>
      </w:pPr>
    </w:p>
    <w:p w:rsidR="005C356F" w:rsidRPr="005C356F" w:rsidRDefault="005C356F" w:rsidP="00372F0D">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outlineLvl w:val="0"/>
        <w:rPr>
          <w:rFonts w:ascii="Calibri" w:eastAsia="Times New Roman" w:hAnsi="Calibri" w:cs="Times New Roman"/>
          <w:b/>
          <w:color w:val="000000"/>
          <w:kern w:val="24"/>
          <w:sz w:val="28"/>
          <w:szCs w:val="8"/>
        </w:rPr>
      </w:pPr>
      <w:r>
        <w:rPr>
          <w:rFonts w:ascii="Calibri" w:eastAsia="Times New Roman" w:hAnsi="Calibri" w:cs="Times New Roman"/>
          <w:b/>
          <w:color w:val="000000"/>
          <w:kern w:val="24"/>
          <w:sz w:val="28"/>
          <w:szCs w:val="8"/>
        </w:rPr>
        <w:t>Language Development and Communication</w:t>
      </w:r>
    </w:p>
    <w:p w:rsidR="00F60337" w:rsidRPr="00F60337" w:rsidRDefault="00F60337" w:rsidP="005F5518">
      <w:pPr>
        <w:rPr>
          <w:rFonts w:ascii="Calibri" w:eastAsia="Calibri" w:hAnsi="Calibri" w:cs="Tahoma"/>
          <w:b/>
          <w:bCs/>
          <w:color w:val="000000"/>
          <w:sz w:val="8"/>
          <w:szCs w:val="8"/>
        </w:rPr>
      </w:pPr>
    </w:p>
    <w:p w:rsidR="005F5518" w:rsidRDefault="005F5518" w:rsidP="005F5518">
      <w:pPr>
        <w:rPr>
          <w:rStyle w:val="Hyperlink"/>
          <w:b/>
          <w:sz w:val="20"/>
          <w:u w:val="none"/>
        </w:rPr>
      </w:pPr>
      <w:r>
        <w:rPr>
          <w:rFonts w:ascii="Calibri" w:eastAsia="Calibri" w:hAnsi="Calibri" w:cs="Tahoma"/>
          <w:b/>
          <w:bCs/>
          <w:color w:val="000000"/>
          <w:szCs w:val="20"/>
        </w:rPr>
        <w:t>Language</w:t>
      </w:r>
      <w:r w:rsidR="00BC6D0D" w:rsidRPr="00981C96">
        <w:rPr>
          <w:rFonts w:ascii="Calibri" w:eastAsia="Calibri" w:hAnsi="Calibri" w:cs="Tahoma"/>
          <w:b/>
          <w:bCs/>
          <w:color w:val="000000"/>
          <w:szCs w:val="20"/>
        </w:rPr>
        <w:t xml:space="preserve"> Resources: </w:t>
      </w:r>
      <w:hyperlink r:id="rId105" w:history="1">
        <w:r w:rsidRPr="00966C94">
          <w:rPr>
            <w:rStyle w:val="Hyperlink"/>
            <w:b/>
            <w:sz w:val="20"/>
            <w:u w:val="none"/>
          </w:rPr>
          <w:t>http://fpg.unc.edu/presentations/ccrr2017</w:t>
        </w:r>
      </w:hyperlink>
    </w:p>
    <w:p w:rsidR="005F5518" w:rsidRPr="005F5518" w:rsidRDefault="005F5518" w:rsidP="005F5518">
      <w:pPr>
        <w:rPr>
          <w:rStyle w:val="Hyperlink"/>
          <w:b/>
          <w:sz w:val="8"/>
          <w:szCs w:val="8"/>
          <w:u w:val="none"/>
        </w:rPr>
      </w:pPr>
    </w:p>
    <w:p w:rsidR="005F5518" w:rsidRDefault="005F5518" w:rsidP="005F5518">
      <w:pPr>
        <w:rPr>
          <w:rFonts w:ascii="Calibri" w:eastAsia="Times New Roman" w:hAnsi="Calibri" w:cs="Times New Roman"/>
          <w:color w:val="000000"/>
          <w:kern w:val="24"/>
          <w:sz w:val="8"/>
          <w:szCs w:val="8"/>
        </w:rPr>
      </w:pPr>
      <w:r w:rsidRPr="005F5518">
        <w:rPr>
          <w:rFonts w:ascii="Calibri" w:eastAsia="Calibri" w:hAnsi="Calibri" w:cs="Tahoma"/>
          <w:b/>
          <w:bCs/>
          <w:color w:val="000000"/>
          <w:szCs w:val="20"/>
        </w:rPr>
        <w:t>Literacy Resources</w:t>
      </w:r>
      <w:r>
        <w:rPr>
          <w:rStyle w:val="Hyperlink"/>
          <w:b/>
          <w:sz w:val="20"/>
          <w:u w:val="none"/>
        </w:rPr>
        <w:t xml:space="preserve">: </w:t>
      </w:r>
      <w:hyperlink r:id="rId106" w:history="1">
        <w:r w:rsidRPr="00966C94">
          <w:rPr>
            <w:rStyle w:val="Hyperlink"/>
            <w:b/>
            <w:sz w:val="20"/>
            <w:u w:val="none"/>
          </w:rPr>
          <w:t>http://fpg.unc.edu/presentations/ccrr2017</w:t>
        </w:r>
      </w:hyperlink>
    </w:p>
    <w:p w:rsidR="005F5518" w:rsidRDefault="005F5518" w:rsidP="005F5518">
      <w:pPr>
        <w:rPr>
          <w:rFonts w:ascii="Calibri" w:eastAsia="Times New Roman" w:hAnsi="Calibri" w:cs="Times New Roman"/>
          <w:color w:val="000000"/>
          <w:kern w:val="24"/>
          <w:sz w:val="8"/>
          <w:szCs w:val="8"/>
        </w:rPr>
      </w:pPr>
    </w:p>
    <w:p w:rsidR="00BC6D0D" w:rsidRPr="00F60337" w:rsidRDefault="00F60337" w:rsidP="00BC6D0D">
      <w:pPr>
        <w:spacing w:line="276" w:lineRule="auto"/>
        <w:rPr>
          <w:rFonts w:ascii="Calibri" w:eastAsia="Calibri" w:hAnsi="Calibri" w:cs="Tahoma"/>
          <w:b/>
          <w:bCs/>
          <w:color w:val="000000"/>
          <w:sz w:val="18"/>
          <w:szCs w:val="20"/>
        </w:rPr>
      </w:pPr>
      <w:r>
        <w:rPr>
          <w:rFonts w:ascii="Calibri" w:eastAsia="Calibri" w:hAnsi="Calibri" w:cs="Tahoma"/>
          <w:b/>
          <w:bCs/>
          <w:color w:val="000000"/>
          <w:szCs w:val="20"/>
        </w:rPr>
        <w:t xml:space="preserve">SCRIPT-NC: Language and Literacy </w:t>
      </w:r>
      <w:hyperlink r:id="rId107" w:history="1">
        <w:r w:rsidRPr="00F60337">
          <w:rPr>
            <w:rStyle w:val="Hyperlink"/>
            <w:rFonts w:ascii="Calibri" w:eastAsia="Calibri" w:hAnsi="Calibri" w:cs="Tahoma"/>
            <w:b/>
            <w:bCs/>
            <w:sz w:val="20"/>
            <w:szCs w:val="20"/>
            <w:u w:val="none"/>
          </w:rPr>
          <w:t>http://scriptnc.fpg.unc.edu/language-and-literacy</w:t>
        </w:r>
      </w:hyperlink>
      <w:r w:rsidRPr="00F60337">
        <w:rPr>
          <w:rFonts w:ascii="Calibri" w:eastAsia="Calibri" w:hAnsi="Calibri" w:cs="Tahoma"/>
          <w:b/>
          <w:bCs/>
          <w:color w:val="000000"/>
          <w:sz w:val="20"/>
          <w:szCs w:val="20"/>
        </w:rPr>
        <w:t xml:space="preserve"> </w:t>
      </w:r>
    </w:p>
    <w:p w:rsidR="00BC6D0D" w:rsidRPr="000D73A9" w:rsidRDefault="00BC6D0D" w:rsidP="00BC6D0D">
      <w:pPr>
        <w:spacing w:line="276" w:lineRule="auto"/>
        <w:rPr>
          <w:rFonts w:ascii="Calibri" w:eastAsia="Calibri" w:hAnsi="Calibri" w:cs="Tahoma"/>
          <w:b/>
          <w:bCs/>
          <w:color w:val="000000"/>
          <w:sz w:val="6"/>
          <w:szCs w:val="8"/>
        </w:rPr>
      </w:pPr>
    </w:p>
    <w:p w:rsidR="00BC6D0D" w:rsidRPr="00B638ED" w:rsidRDefault="00BC6D0D" w:rsidP="00BC6D0D">
      <w:pPr>
        <w:shd w:val="clear" w:color="auto" w:fill="FFFFFF" w:themeFill="background1"/>
        <w:rPr>
          <w:rFonts w:eastAsia="MS Mincho"/>
          <w:b/>
          <w:i/>
          <w:color w:val="0000FF" w:themeColor="hyperlink"/>
          <w:lang w:eastAsia="ja-JP"/>
        </w:rPr>
      </w:pPr>
      <w:r w:rsidRPr="00B638ED">
        <w:rPr>
          <w:b/>
        </w:rPr>
        <w:t xml:space="preserve">Center for Early Literacy Learning (CELL) </w:t>
      </w:r>
      <w:hyperlink r:id="rId108" w:history="1">
        <w:r w:rsidRPr="00B638ED">
          <w:rPr>
            <w:rFonts w:eastAsia="MS Mincho"/>
            <w:b/>
            <w:color w:val="0000FF" w:themeColor="hyperlink"/>
            <w:sz w:val="20"/>
            <w:lang w:eastAsia="ja-JP"/>
          </w:rPr>
          <w:t>http://www.earlyliteracylearning.org/</w:t>
        </w:r>
      </w:hyperlink>
    </w:p>
    <w:p w:rsidR="00BC6D0D" w:rsidRPr="00387EC2" w:rsidRDefault="00BC6D0D" w:rsidP="00BC6D0D">
      <w:pPr>
        <w:shd w:val="clear" w:color="auto" w:fill="FFFFFF" w:themeFill="background1"/>
        <w:rPr>
          <w:rStyle w:val="st"/>
          <w:i/>
          <w:sz w:val="20"/>
        </w:rPr>
      </w:pPr>
      <w:r w:rsidRPr="00387EC2">
        <w:rPr>
          <w:rStyle w:val="st"/>
          <w:i/>
          <w:sz w:val="20"/>
        </w:rPr>
        <w:t>The goal of the Center for Early Literacy Learning (</w:t>
      </w:r>
      <w:r w:rsidRPr="00387EC2">
        <w:rPr>
          <w:rStyle w:val="Emphasis"/>
          <w:sz w:val="20"/>
        </w:rPr>
        <w:t>CELL</w:t>
      </w:r>
      <w:r w:rsidRPr="00387EC2">
        <w:rPr>
          <w:rStyle w:val="st"/>
          <w:i/>
          <w:sz w:val="20"/>
        </w:rPr>
        <w:t>) is to promote the adoption and use of evidence-based early literacy learning practices. The website has downloadable practice manuals, including manuals that address adaptations for children of diverse abilities, video clips, family resources, and other materials.</w:t>
      </w:r>
    </w:p>
    <w:p w:rsidR="00BC6D0D" w:rsidRPr="00387EC2" w:rsidRDefault="00BC6D0D" w:rsidP="00BC6D0D">
      <w:pPr>
        <w:rPr>
          <w:b/>
          <w:sz w:val="8"/>
          <w:szCs w:val="8"/>
        </w:rPr>
      </w:pPr>
    </w:p>
    <w:p w:rsidR="00BC6D0D" w:rsidRPr="00387EC2" w:rsidRDefault="00BC6D0D" w:rsidP="00BC6D0D">
      <w:pPr>
        <w:rPr>
          <w:b/>
        </w:rPr>
      </w:pPr>
      <w:r w:rsidRPr="00387EC2">
        <w:rPr>
          <w:b/>
        </w:rPr>
        <w:t>The Early Catastrophe: The 30 Million Word Gap by Age 3</w:t>
      </w:r>
    </w:p>
    <w:p w:rsidR="00BC6D0D" w:rsidRPr="00387EC2" w:rsidRDefault="00966C94" w:rsidP="00F60337">
      <w:hyperlink r:id="rId109" w:history="1">
        <w:r w:rsidR="00BC6D0D" w:rsidRPr="00387EC2">
          <w:rPr>
            <w:b/>
            <w:color w:val="0000FF" w:themeColor="hyperlink"/>
            <w:sz w:val="20"/>
          </w:rPr>
          <w:t>https://www.aft.org/pdfs/americaneducator/spring2003/TheEarlyCatastrophe.pdf</w:t>
        </w:r>
      </w:hyperlink>
    </w:p>
    <w:p w:rsidR="00BC6D0D" w:rsidRPr="00387EC2" w:rsidRDefault="00BC6D0D" w:rsidP="00BC6D0D">
      <w:pPr>
        <w:rPr>
          <w:rFonts w:cs="Arial"/>
          <w:i/>
          <w:color w:val="000000" w:themeColor="text1"/>
          <w:sz w:val="20"/>
          <w:szCs w:val="18"/>
        </w:rPr>
      </w:pPr>
      <w:r w:rsidRPr="00387EC2">
        <w:rPr>
          <w:rFonts w:cs="Arial"/>
          <w:i/>
          <w:color w:val="000000" w:themeColor="text1"/>
          <w:sz w:val="20"/>
          <w:szCs w:val="18"/>
        </w:rPr>
        <w:t>This article presents the findings from a longitudinal study, which sought to understand what aspects of a child’s early experience could account for the differences in rates of vocabulary growth among 4-year-olds. The study concluded by highlighting the importance of the early years’ experience in all aspects of the child’s development.</w:t>
      </w:r>
    </w:p>
    <w:p w:rsidR="00BC6D0D" w:rsidRPr="00794DA9" w:rsidRDefault="00BC6D0D" w:rsidP="00BC6D0D">
      <w:pPr>
        <w:ind w:left="342" w:hanging="342"/>
        <w:rPr>
          <w:b/>
          <w:sz w:val="8"/>
          <w:szCs w:val="8"/>
        </w:rPr>
      </w:pPr>
    </w:p>
    <w:p w:rsidR="00BC6D0D" w:rsidRPr="000B35D0" w:rsidRDefault="00BC6D0D" w:rsidP="00F60337">
      <w:pPr>
        <w:rPr>
          <w:rFonts w:eastAsia="Times New Roman" w:cs="Arial"/>
          <w:b/>
          <w:bCs/>
        </w:rPr>
      </w:pPr>
      <w:r w:rsidRPr="000B35D0">
        <w:rPr>
          <w:b/>
        </w:rPr>
        <w:t>Early Language Development and Language Learning Difficulties</w:t>
      </w:r>
      <w:r w:rsidRPr="000B35D0">
        <w:rPr>
          <w:rFonts w:eastAsia="Times New Roman" w:cs="Arial"/>
          <w:bCs/>
        </w:rPr>
        <w:t xml:space="preserve"> </w:t>
      </w:r>
      <w:hyperlink r:id="rId110" w:history="1">
        <w:r w:rsidRPr="000B35D0">
          <w:rPr>
            <w:rFonts w:eastAsia="Times New Roman" w:cs="Arial"/>
            <w:b/>
            <w:bCs/>
            <w:color w:val="0000FF" w:themeColor="hyperlink"/>
            <w:sz w:val="20"/>
          </w:rPr>
          <w:t>http://pedsinreview.aappublications.org/content/26/8/274.full</w:t>
        </w:r>
      </w:hyperlink>
    </w:p>
    <w:p w:rsidR="00BC6D0D" w:rsidRDefault="00BC6D0D" w:rsidP="00BC6D0D">
      <w:pPr>
        <w:rPr>
          <w:rFonts w:cs="Arial"/>
          <w:i/>
          <w:color w:val="000000" w:themeColor="text1"/>
          <w:sz w:val="20"/>
          <w:szCs w:val="18"/>
        </w:rPr>
      </w:pPr>
      <w:r w:rsidRPr="00387EC2">
        <w:rPr>
          <w:rFonts w:cs="Arial"/>
          <w:i/>
          <w:color w:val="000000" w:themeColor="text1"/>
          <w:sz w:val="20"/>
          <w:szCs w:val="18"/>
        </w:rPr>
        <w:t>This article presents an overview of the stages of early language development, the risk factors for reading difficulties, as well as the identification and prevention of reading difficulties. A short quiz is provided at the end.</w:t>
      </w:r>
    </w:p>
    <w:p w:rsidR="005F1C25" w:rsidRPr="005F1C25" w:rsidRDefault="005F1C25" w:rsidP="00BC6D0D">
      <w:pPr>
        <w:rPr>
          <w:rFonts w:cs="Arial"/>
          <w:i/>
          <w:color w:val="000000" w:themeColor="text1"/>
          <w:sz w:val="8"/>
          <w:szCs w:val="8"/>
        </w:rPr>
      </w:pPr>
    </w:p>
    <w:p w:rsidR="00550F63" w:rsidRDefault="00550F63" w:rsidP="00BC6D0D">
      <w:pPr>
        <w:autoSpaceDE w:val="0"/>
        <w:autoSpaceDN w:val="0"/>
        <w:adjustRightInd w:val="0"/>
        <w:ind w:left="342" w:hanging="342"/>
        <w:rPr>
          <w:b/>
          <w:sz w:val="20"/>
        </w:rPr>
      </w:pPr>
      <w:r>
        <w:rPr>
          <w:b/>
        </w:rPr>
        <w:t xml:space="preserve">Gestures and Signs </w:t>
      </w:r>
      <w:hyperlink r:id="rId111" w:history="1">
        <w:r w:rsidRPr="00550F63">
          <w:rPr>
            <w:rStyle w:val="Hyperlink"/>
            <w:b/>
            <w:sz w:val="20"/>
            <w:u w:val="none"/>
          </w:rPr>
          <w:t>http://ectacenter.org/~pdfs/decrp/PG_Int_GesturesandSigns_print.pdf</w:t>
        </w:r>
      </w:hyperlink>
    </w:p>
    <w:p w:rsidR="00550F63" w:rsidRPr="00550F63" w:rsidRDefault="00550F63" w:rsidP="00550F63">
      <w:pPr>
        <w:rPr>
          <w:rFonts w:cs="Arial"/>
          <w:i/>
          <w:color w:val="000000" w:themeColor="text1"/>
          <w:sz w:val="20"/>
          <w:szCs w:val="18"/>
        </w:rPr>
      </w:pPr>
      <w:r w:rsidRPr="00550F63">
        <w:rPr>
          <w:rFonts w:cs="Arial"/>
          <w:i/>
          <w:color w:val="000000" w:themeColor="text1"/>
          <w:sz w:val="20"/>
          <w:szCs w:val="18"/>
        </w:rPr>
        <w:t>Is your child making eye contact, pointing to objects, babbling, or smiling to try to tell you something? Teaching your child some simple gestures and signs can make it easier for her to communicate. It can help her make the connection between her communicating what’s on her</w:t>
      </w:r>
      <w:r>
        <w:rPr>
          <w:rFonts w:cs="Arial"/>
          <w:i/>
          <w:color w:val="000000" w:themeColor="text1"/>
          <w:sz w:val="20"/>
          <w:szCs w:val="18"/>
        </w:rPr>
        <w:t xml:space="preserve"> mind and getting what she wants. Go to this URL to learn more about this recommended practice and to see a video of what it can look like.</w:t>
      </w:r>
    </w:p>
    <w:p w:rsidR="00550F63" w:rsidRPr="00550F63" w:rsidRDefault="00550F63" w:rsidP="00BC6D0D">
      <w:pPr>
        <w:autoSpaceDE w:val="0"/>
        <w:autoSpaceDN w:val="0"/>
        <w:adjustRightInd w:val="0"/>
        <w:ind w:left="342" w:hanging="342"/>
        <w:rPr>
          <w:b/>
          <w:sz w:val="8"/>
          <w:szCs w:val="8"/>
        </w:rPr>
      </w:pPr>
    </w:p>
    <w:p w:rsidR="00BC6D0D" w:rsidRPr="00794DA9" w:rsidRDefault="00BC6D0D" w:rsidP="00BC6D0D">
      <w:pPr>
        <w:autoSpaceDE w:val="0"/>
        <w:autoSpaceDN w:val="0"/>
        <w:adjustRightInd w:val="0"/>
        <w:ind w:left="342" w:hanging="342"/>
        <w:rPr>
          <w:rFonts w:eastAsia="Times New Roman" w:cstheme="minorHAnsi"/>
          <w:b/>
          <w:iCs/>
          <w:color w:val="0000FF" w:themeColor="hyperlink"/>
          <w:sz w:val="20"/>
        </w:rPr>
      </w:pPr>
      <w:r w:rsidRPr="00794DA9">
        <w:rPr>
          <w:b/>
        </w:rPr>
        <w:t>Phonological Awareness is Child’s Play!</w:t>
      </w:r>
      <w:r w:rsidRPr="00794DA9">
        <w:rPr>
          <w:rFonts w:eastAsia="Times New Roman" w:cstheme="minorHAnsi"/>
          <w:iCs/>
        </w:rPr>
        <w:t xml:space="preserve"> </w:t>
      </w:r>
      <w:hyperlink r:id="rId112" w:history="1">
        <w:r w:rsidRPr="00794DA9">
          <w:rPr>
            <w:rFonts w:eastAsia="Times New Roman" w:cstheme="minorHAnsi"/>
            <w:b/>
            <w:iCs/>
            <w:color w:val="0000FF" w:themeColor="hyperlink"/>
            <w:sz w:val="20"/>
          </w:rPr>
          <w:t>http://www.naeyc.org/files/yc/file/200901/BTJPhonologicalAwareness.pdf</w:t>
        </w:r>
      </w:hyperlink>
    </w:p>
    <w:p w:rsidR="00BC6D0D" w:rsidRPr="00B369D7" w:rsidRDefault="00BC6D0D" w:rsidP="00BC6D0D">
      <w:pPr>
        <w:rPr>
          <w:rFonts w:cs="Arial"/>
          <w:i/>
          <w:sz w:val="20"/>
          <w:szCs w:val="18"/>
        </w:rPr>
      </w:pPr>
      <w:r w:rsidRPr="00B369D7">
        <w:rPr>
          <w:rFonts w:cs="Arial"/>
          <w:i/>
          <w:sz w:val="20"/>
          <w:szCs w:val="18"/>
        </w:rPr>
        <w:t>This paper explains the importance of phonological awareness in reading development and describes useful and practical ways in which teachers can support children’s phonological awareness development. Attention is paid to how English and Spanish phonemes vary, and the implications for supporting each young reader.</w:t>
      </w:r>
    </w:p>
    <w:p w:rsidR="00BC6D0D" w:rsidRPr="00794DA9" w:rsidRDefault="00BC6D0D" w:rsidP="00BC6D0D">
      <w:pPr>
        <w:ind w:left="342" w:hanging="342"/>
        <w:rPr>
          <w:b/>
          <w:sz w:val="8"/>
          <w:szCs w:val="8"/>
        </w:rPr>
      </w:pPr>
    </w:p>
    <w:p w:rsidR="00BC6D0D" w:rsidRPr="00B638ED" w:rsidRDefault="00BC6D0D" w:rsidP="00BC6D0D">
      <w:pPr>
        <w:autoSpaceDE w:val="0"/>
        <w:autoSpaceDN w:val="0"/>
        <w:adjustRightInd w:val="0"/>
        <w:rPr>
          <w:b/>
        </w:rPr>
      </w:pPr>
      <w:r w:rsidRPr="00B638ED">
        <w:rPr>
          <w:b/>
        </w:rPr>
        <w:lastRenderedPageBreak/>
        <w:t>Storybook Reading for Young Dual Language Learners</w:t>
      </w:r>
    </w:p>
    <w:p w:rsidR="00BC6D0D" w:rsidRPr="00981C96" w:rsidRDefault="00966C94" w:rsidP="00F60337">
      <w:pPr>
        <w:autoSpaceDE w:val="0"/>
        <w:autoSpaceDN w:val="0"/>
        <w:adjustRightInd w:val="0"/>
        <w:rPr>
          <w:rFonts w:eastAsia="Times New Roman" w:cstheme="minorHAnsi"/>
          <w:b/>
          <w:iCs/>
          <w:color w:val="0000FF" w:themeColor="hyperlink"/>
          <w:sz w:val="20"/>
        </w:rPr>
      </w:pPr>
      <w:hyperlink r:id="rId113" w:history="1">
        <w:r w:rsidR="00BC6D0D" w:rsidRPr="00981C96">
          <w:rPr>
            <w:rFonts w:eastAsia="Times New Roman" w:cstheme="minorHAnsi"/>
            <w:b/>
            <w:iCs/>
            <w:color w:val="0000FF" w:themeColor="hyperlink"/>
            <w:sz w:val="20"/>
          </w:rPr>
          <w:t>http://www.naeyc.org/files/yc/file/201101/GillandersOnline0111.pdf</w:t>
        </w:r>
      </w:hyperlink>
    </w:p>
    <w:p w:rsidR="00BC6D0D" w:rsidRPr="00387EC2" w:rsidRDefault="00BC6D0D" w:rsidP="00BC6D0D">
      <w:pPr>
        <w:autoSpaceDE w:val="0"/>
        <w:autoSpaceDN w:val="0"/>
        <w:adjustRightInd w:val="0"/>
        <w:rPr>
          <w:rFonts w:cs="Arial"/>
          <w:i/>
          <w:color w:val="000000" w:themeColor="text1"/>
          <w:sz w:val="20"/>
          <w:szCs w:val="18"/>
        </w:rPr>
      </w:pPr>
      <w:r w:rsidRPr="00387EC2">
        <w:rPr>
          <w:rFonts w:cs="Arial"/>
          <w:i/>
          <w:color w:val="000000" w:themeColor="text1"/>
          <w:sz w:val="20"/>
          <w:szCs w:val="18"/>
        </w:rPr>
        <w:t>This article explains the importance of storybook reading for dual language learners and offers strategies for implementing these in the classroom. An example of a storybook reading lesson plan is provided at the end.</w:t>
      </w:r>
    </w:p>
    <w:p w:rsidR="00BC6D0D" w:rsidRPr="00387EC2" w:rsidRDefault="00BC6D0D" w:rsidP="00BC6D0D">
      <w:pPr>
        <w:rPr>
          <w:b/>
          <w:sz w:val="8"/>
          <w:szCs w:val="8"/>
        </w:rPr>
      </w:pPr>
    </w:p>
    <w:p w:rsidR="00640A1C" w:rsidRDefault="00640A1C" w:rsidP="00640A1C">
      <w:pPr>
        <w:rPr>
          <w:rFonts w:ascii="Calibri" w:eastAsia="Calibri" w:hAnsi="Calibri" w:cs="Times New Roman"/>
          <w:b/>
          <w:bCs/>
        </w:rPr>
      </w:pPr>
      <w:r w:rsidRPr="00063AE3">
        <w:rPr>
          <w:rFonts w:ascii="Calibri" w:eastAsia="Calibri" w:hAnsi="Calibri" w:cs="Times New Roman"/>
          <w:b/>
          <w:bCs/>
        </w:rPr>
        <w:t xml:space="preserve">Early Learning Language and Literacy Series </w:t>
      </w:r>
    </w:p>
    <w:p w:rsidR="00640A1C" w:rsidRPr="00640A1C" w:rsidRDefault="00966C94" w:rsidP="00F60337">
      <w:pPr>
        <w:autoSpaceDE w:val="0"/>
        <w:autoSpaceDN w:val="0"/>
        <w:adjustRightInd w:val="0"/>
        <w:rPr>
          <w:rFonts w:eastAsia="Times New Roman" w:cstheme="minorHAnsi"/>
          <w:b/>
          <w:iCs/>
          <w:color w:val="0000FF" w:themeColor="hyperlink"/>
          <w:sz w:val="20"/>
        </w:rPr>
      </w:pPr>
      <w:hyperlink r:id="rId114" w:anchor="program/early-learning-language-and-literacy-series" w:history="1">
        <w:r w:rsidR="00640A1C" w:rsidRPr="00640A1C">
          <w:rPr>
            <w:rFonts w:eastAsia="Times New Roman" w:cstheme="minorHAnsi"/>
            <w:b/>
            <w:iCs/>
            <w:color w:val="0000FF" w:themeColor="hyperlink"/>
            <w:sz w:val="20"/>
          </w:rPr>
          <w:t>https://pdg.grads360.org/#program/early-learning-language-and-literacy-series</w:t>
        </w:r>
      </w:hyperlink>
      <w:r w:rsidR="00640A1C" w:rsidRPr="00640A1C">
        <w:rPr>
          <w:rFonts w:eastAsia="Times New Roman" w:cstheme="minorHAnsi"/>
          <w:b/>
          <w:iCs/>
          <w:color w:val="0000FF" w:themeColor="hyperlink"/>
          <w:sz w:val="20"/>
        </w:rPr>
        <w:t xml:space="preserve"> </w:t>
      </w:r>
    </w:p>
    <w:p w:rsidR="00640A1C" w:rsidRPr="00640A1C" w:rsidRDefault="00640A1C" w:rsidP="00640A1C">
      <w:pPr>
        <w:rPr>
          <w:rFonts w:cs="Arial"/>
          <w:i/>
          <w:color w:val="000000" w:themeColor="text1"/>
          <w:sz w:val="20"/>
          <w:szCs w:val="18"/>
        </w:rPr>
      </w:pPr>
      <w:r w:rsidRPr="00640A1C">
        <w:rPr>
          <w:rFonts w:cs="Arial"/>
          <w:i/>
          <w:color w:val="000000" w:themeColor="text1"/>
          <w:sz w:val="20"/>
          <w:szCs w:val="18"/>
        </w:rPr>
        <w:t>This series of 14 modules on early literacy learning, birth to kindergarten, is designed provide teachers with background information/research on early language and literacy and to provide evidence-based strategies to support the language and literacy development of young children. Each module is comprised of presentation materials including a PowerPoint presentation, handouts, activities, and readings. Module topics range from oral language and phonological awareness to building vocabulary, writing and technology. One module focuses specifically on supporting young children who are dual language learners.</w:t>
      </w:r>
    </w:p>
    <w:p w:rsidR="0041530F" w:rsidRPr="00F60337" w:rsidRDefault="0041530F" w:rsidP="00BC6D0D">
      <w:pPr>
        <w:rPr>
          <w:rFonts w:cs="Arial"/>
          <w:i/>
          <w:sz w:val="8"/>
          <w:szCs w:val="8"/>
        </w:rPr>
      </w:pPr>
    </w:p>
    <w:p w:rsidR="0041530F" w:rsidRDefault="0041530F" w:rsidP="00BC6D0D">
      <w:pPr>
        <w:rPr>
          <w:rFonts w:ascii="Calibri" w:eastAsia="Times New Roman" w:hAnsi="Calibri" w:cs="Times New Roman"/>
          <w:b/>
          <w:color w:val="0000FF"/>
          <w:sz w:val="20"/>
          <w:szCs w:val="24"/>
        </w:rPr>
      </w:pPr>
      <w:r w:rsidRPr="00F60337">
        <w:rPr>
          <w:rFonts w:ascii="Arial Black" w:eastAsia="Times New Roman" w:hAnsi="Arial Black" w:cs="Tahoma"/>
          <w:b/>
          <w:bCs/>
          <w:color w:val="000000"/>
          <w:sz w:val="18"/>
        </w:rPr>
        <w:t>Featured Film:</w:t>
      </w:r>
      <w:r w:rsidRPr="00D15D6D">
        <w:rPr>
          <w:rFonts w:ascii="Tahoma" w:eastAsia="Calibri" w:hAnsi="Tahoma" w:cs="Tahoma"/>
          <w:b/>
          <w:bCs/>
          <w:color w:val="000000"/>
          <w:sz w:val="20"/>
          <w:szCs w:val="20"/>
        </w:rPr>
        <w:t xml:space="preserve"> </w:t>
      </w:r>
      <w:r w:rsidRPr="00D15D6D">
        <w:rPr>
          <w:rFonts w:ascii="Calibri" w:eastAsia="Calibri" w:hAnsi="Calibri" w:cs="Times New Roman"/>
          <w:kern w:val="24"/>
        </w:rPr>
        <w:t xml:space="preserve">Catch a bubble </w:t>
      </w:r>
      <w:hyperlink r:id="rId115" w:history="1">
        <w:r w:rsidRPr="00D15D6D">
          <w:rPr>
            <w:rFonts w:ascii="Calibri" w:eastAsia="Times New Roman" w:hAnsi="Calibri" w:cs="Times New Roman"/>
            <w:b/>
            <w:color w:val="0000FF"/>
            <w:sz w:val="20"/>
            <w:szCs w:val="24"/>
          </w:rPr>
          <w:t>https://www.youtube.com/watch?v=n2dLPFaehV0&amp;feature=em-share_video_user</w:t>
        </w:r>
      </w:hyperlink>
    </w:p>
    <w:p w:rsidR="00372F0D" w:rsidRDefault="00372F0D" w:rsidP="00BC6D0D">
      <w:pPr>
        <w:rPr>
          <w:rFonts w:cs="Arial"/>
          <w:i/>
          <w:sz w:val="20"/>
          <w:szCs w:val="18"/>
        </w:rPr>
      </w:pPr>
    </w:p>
    <w:p w:rsidR="00F66521" w:rsidRPr="005C356F" w:rsidRDefault="005C356F" w:rsidP="00E20DD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line="276" w:lineRule="auto"/>
        <w:rPr>
          <w:rFonts w:ascii="Calibri" w:eastAsia="Times New Roman" w:hAnsi="Calibri" w:cs="Times New Roman"/>
          <w:b/>
          <w:color w:val="000000"/>
          <w:kern w:val="24"/>
          <w:sz w:val="28"/>
          <w:szCs w:val="8"/>
        </w:rPr>
      </w:pPr>
      <w:r w:rsidRPr="005C356F">
        <w:rPr>
          <w:rFonts w:ascii="Calibri" w:eastAsia="Times New Roman" w:hAnsi="Calibri" w:cs="Times New Roman"/>
          <w:b/>
          <w:color w:val="000000"/>
          <w:kern w:val="24"/>
          <w:sz w:val="28"/>
          <w:szCs w:val="8"/>
        </w:rPr>
        <w:t>Cognitive Development</w:t>
      </w:r>
    </w:p>
    <w:p w:rsidR="00BC6D0D" w:rsidRPr="000D73A9" w:rsidRDefault="00BC6D0D" w:rsidP="005047AD">
      <w:pPr>
        <w:rPr>
          <w:rFonts w:ascii="Calibri" w:eastAsia="Times New Roman" w:hAnsi="Calibri" w:cs="Times New Roman"/>
          <w:color w:val="000000"/>
          <w:kern w:val="24"/>
          <w:sz w:val="8"/>
          <w:szCs w:val="8"/>
        </w:rPr>
      </w:pPr>
    </w:p>
    <w:p w:rsidR="00BC6D0D" w:rsidRPr="00022707" w:rsidRDefault="00BC6D0D" w:rsidP="00BC6D0D">
      <w:pPr>
        <w:spacing w:line="276" w:lineRule="auto"/>
        <w:rPr>
          <w:rFonts w:ascii="Calibri" w:eastAsia="Calibri" w:hAnsi="Calibri" w:cs="Tahoma"/>
          <w:b/>
          <w:bCs/>
          <w:color w:val="000000"/>
          <w:sz w:val="20"/>
          <w:szCs w:val="20"/>
        </w:rPr>
      </w:pPr>
      <w:r w:rsidRPr="000D73A9">
        <w:rPr>
          <w:rFonts w:ascii="Calibri" w:eastAsia="Calibri" w:hAnsi="Calibri" w:cs="Tahoma"/>
          <w:b/>
          <w:bCs/>
          <w:color w:val="000000"/>
          <w:szCs w:val="20"/>
        </w:rPr>
        <w:t>Math and Science Resources</w:t>
      </w:r>
      <w:r>
        <w:rPr>
          <w:rFonts w:ascii="Calibri" w:eastAsia="Calibri" w:hAnsi="Calibri" w:cs="Tahoma"/>
          <w:b/>
          <w:bCs/>
          <w:color w:val="000000"/>
          <w:sz w:val="24"/>
          <w:szCs w:val="20"/>
        </w:rPr>
        <w:t xml:space="preserve"> </w:t>
      </w:r>
      <w:hyperlink r:id="rId116" w:history="1">
        <w:r w:rsidR="000D73A9" w:rsidRPr="00966C94">
          <w:rPr>
            <w:rStyle w:val="Hyperlink"/>
            <w:b/>
            <w:sz w:val="20"/>
            <w:u w:val="none"/>
          </w:rPr>
          <w:t>http://fpg.unc.edu/presentations/ccrr2017</w:t>
        </w:r>
      </w:hyperlink>
    </w:p>
    <w:p w:rsidR="00BC6D0D" w:rsidRPr="00B369D7" w:rsidRDefault="00BC6D0D" w:rsidP="000D73A9">
      <w:pPr>
        <w:outlineLvl w:val="0"/>
        <w:rPr>
          <w:b/>
        </w:rPr>
      </w:pPr>
      <w:r w:rsidRPr="00B369D7">
        <w:rPr>
          <w:b/>
        </w:rPr>
        <w:t>Engaging Diverse Learners</w:t>
      </w:r>
      <w:r>
        <w:rPr>
          <w:b/>
        </w:rPr>
        <w:t xml:space="preserve"> </w:t>
      </w:r>
      <w:proofErr w:type="gramStart"/>
      <w:r w:rsidRPr="00B369D7">
        <w:rPr>
          <w:b/>
        </w:rPr>
        <w:t>Through</w:t>
      </w:r>
      <w:proofErr w:type="gramEnd"/>
      <w:r w:rsidRPr="00B369D7">
        <w:rPr>
          <w:b/>
        </w:rPr>
        <w:t xml:space="preserve"> the Provision of STEM Education Opportunities </w:t>
      </w:r>
      <w:hyperlink r:id="rId117" w:history="1">
        <w:r w:rsidRPr="00B369D7">
          <w:rPr>
            <w:rStyle w:val="Hyperlink"/>
            <w:b/>
            <w:u w:val="none"/>
          </w:rPr>
          <w:t>http://secc.sedl.org/resources/briefs/diverse_learners_STEM/</w:t>
        </w:r>
      </w:hyperlink>
    </w:p>
    <w:p w:rsidR="00BC6D0D" w:rsidRDefault="00BC6D0D" w:rsidP="00BC6D0D">
      <w:pPr>
        <w:outlineLvl w:val="0"/>
        <w:rPr>
          <w:rFonts w:cs="Arial"/>
          <w:i/>
          <w:sz w:val="20"/>
          <w:szCs w:val="18"/>
        </w:rPr>
      </w:pPr>
      <w:r w:rsidRPr="00B369D7">
        <w:rPr>
          <w:rFonts w:cs="Arial"/>
          <w:i/>
          <w:sz w:val="20"/>
          <w:szCs w:val="18"/>
        </w:rPr>
        <w:t>This briefing paper highlights methods and materials for supporting an increased understanding of and emphasis on STEM.</w:t>
      </w:r>
    </w:p>
    <w:p w:rsidR="00BC6D0D" w:rsidRDefault="00BC6D0D" w:rsidP="00BC6D0D">
      <w:pPr>
        <w:outlineLvl w:val="0"/>
        <w:rPr>
          <w:rFonts w:cs="Arial"/>
          <w:i/>
          <w:sz w:val="8"/>
          <w:szCs w:val="8"/>
        </w:rPr>
      </w:pPr>
    </w:p>
    <w:p w:rsidR="00BC6D0D" w:rsidRDefault="00BC6D0D" w:rsidP="00BC6D0D">
      <w:pPr>
        <w:autoSpaceDE w:val="0"/>
        <w:autoSpaceDN w:val="0"/>
        <w:adjustRightInd w:val="0"/>
        <w:ind w:left="40" w:right="-20"/>
        <w:rPr>
          <w:b/>
        </w:rPr>
      </w:pPr>
      <w:r>
        <w:rPr>
          <w:b/>
        </w:rPr>
        <w:t xml:space="preserve">Help! They Still Don’t Understand Counting </w:t>
      </w:r>
      <w:hyperlink r:id="rId118" w:history="1">
        <w:r w:rsidRPr="00B369D7">
          <w:rPr>
            <w:rStyle w:val="Hyperlink"/>
            <w:b/>
            <w:u w:val="none"/>
          </w:rPr>
          <w:t>http://files.eric.ed.gov/fulltext/EJ875422.pdf</w:t>
        </w:r>
      </w:hyperlink>
    </w:p>
    <w:p w:rsidR="00BC6D0D" w:rsidRPr="00B369D7" w:rsidRDefault="00BC6D0D" w:rsidP="00BC6D0D">
      <w:pPr>
        <w:autoSpaceDE w:val="0"/>
        <w:autoSpaceDN w:val="0"/>
        <w:adjustRightInd w:val="0"/>
        <w:ind w:left="40" w:right="-20"/>
        <w:rPr>
          <w:rFonts w:cs="Arial"/>
          <w:i/>
          <w:sz w:val="20"/>
          <w:szCs w:val="18"/>
        </w:rPr>
      </w:pPr>
      <w:r w:rsidRPr="00B369D7">
        <w:rPr>
          <w:rFonts w:cs="Arial"/>
          <w:i/>
          <w:sz w:val="20"/>
          <w:szCs w:val="18"/>
        </w:rPr>
        <w:t xml:space="preserve">This article describes a developmental framework for counting </w:t>
      </w:r>
      <w:r>
        <w:rPr>
          <w:rFonts w:cs="Arial"/>
          <w:i/>
          <w:sz w:val="20"/>
          <w:szCs w:val="18"/>
        </w:rPr>
        <w:t>and how it can weave in with l</w:t>
      </w:r>
      <w:r w:rsidRPr="00B369D7">
        <w:rPr>
          <w:rFonts w:cs="Arial"/>
          <w:i/>
          <w:sz w:val="20"/>
          <w:szCs w:val="18"/>
        </w:rPr>
        <w:t>ong-established best practices</w:t>
      </w:r>
      <w:r>
        <w:rPr>
          <w:rFonts w:cs="Arial"/>
          <w:i/>
          <w:sz w:val="20"/>
          <w:szCs w:val="18"/>
        </w:rPr>
        <w:t xml:space="preserve"> for supporting young children with and without disabilities</w:t>
      </w:r>
      <w:r w:rsidRPr="00B369D7">
        <w:rPr>
          <w:rFonts w:cs="Arial"/>
          <w:i/>
          <w:sz w:val="20"/>
          <w:szCs w:val="18"/>
        </w:rPr>
        <w:t xml:space="preserve">. </w:t>
      </w:r>
      <w:r>
        <w:rPr>
          <w:rFonts w:cs="Arial"/>
          <w:i/>
          <w:sz w:val="20"/>
          <w:szCs w:val="18"/>
        </w:rPr>
        <w:t>The</w:t>
      </w:r>
      <w:r w:rsidRPr="00B369D7">
        <w:rPr>
          <w:rFonts w:cs="Arial"/>
          <w:i/>
          <w:sz w:val="20"/>
          <w:szCs w:val="18"/>
        </w:rPr>
        <w:t xml:space="preserve"> article briefly discusses how difficulty with counting may or may not be indicative of a math disability.</w:t>
      </w:r>
    </w:p>
    <w:p w:rsidR="00BC6D0D" w:rsidRPr="00C56C32" w:rsidRDefault="00BC6D0D" w:rsidP="00BC6D0D">
      <w:pPr>
        <w:autoSpaceDE w:val="0"/>
        <w:autoSpaceDN w:val="0"/>
        <w:adjustRightInd w:val="0"/>
        <w:ind w:left="40" w:right="-20"/>
        <w:rPr>
          <w:b/>
          <w:sz w:val="8"/>
          <w:szCs w:val="8"/>
        </w:rPr>
      </w:pPr>
    </w:p>
    <w:p w:rsidR="006F2DFD" w:rsidRDefault="006F2DFD" w:rsidP="006F2DFD">
      <w:pPr>
        <w:autoSpaceDE w:val="0"/>
        <w:autoSpaceDN w:val="0"/>
        <w:adjustRightInd w:val="0"/>
        <w:ind w:left="40" w:right="-20"/>
        <w:rPr>
          <w:b/>
          <w:sz w:val="20"/>
        </w:rPr>
      </w:pPr>
      <w:r>
        <w:rPr>
          <w:b/>
        </w:rPr>
        <w:t xml:space="preserve">Loose Parts: Inspiring Play in Young Children </w:t>
      </w:r>
      <w:hyperlink r:id="rId119" w:history="1">
        <w:r w:rsidRPr="00550F63">
          <w:rPr>
            <w:rStyle w:val="Hyperlink"/>
            <w:b/>
            <w:sz w:val="20"/>
            <w:u w:val="none"/>
          </w:rPr>
          <w:t>http://www.communityplaythings.com/resources/articles/2015/loose-parts</w:t>
        </w:r>
      </w:hyperlink>
    </w:p>
    <w:p w:rsidR="006F2DFD" w:rsidRPr="00550F63" w:rsidRDefault="006F2DFD" w:rsidP="006F2DFD">
      <w:pPr>
        <w:autoSpaceDE w:val="0"/>
        <w:autoSpaceDN w:val="0"/>
        <w:adjustRightInd w:val="0"/>
        <w:ind w:left="40" w:right="-20"/>
        <w:rPr>
          <w:rFonts w:cs="Arial"/>
          <w:i/>
          <w:sz w:val="20"/>
          <w:szCs w:val="18"/>
        </w:rPr>
      </w:pPr>
      <w:r w:rsidRPr="00550F63">
        <w:rPr>
          <w:rFonts w:cs="Arial"/>
          <w:i/>
          <w:sz w:val="20"/>
          <w:szCs w:val="18"/>
        </w:rPr>
        <w:t xml:space="preserve">The best part about the concept of loose parts play is that it is so simple. It doesn’t take much to invite and sustain creative, focused play – sometimes just offering a different combination of everyday materials will open </w:t>
      </w:r>
      <w:r w:rsidR="000D73A9">
        <w:rPr>
          <w:rFonts w:cs="Arial"/>
          <w:i/>
          <w:sz w:val="20"/>
          <w:szCs w:val="18"/>
        </w:rPr>
        <w:t>new</w:t>
      </w:r>
      <w:r w:rsidRPr="00550F63">
        <w:rPr>
          <w:rFonts w:cs="Arial"/>
          <w:i/>
          <w:sz w:val="20"/>
          <w:szCs w:val="18"/>
        </w:rPr>
        <w:t xml:space="preserve"> levels of exploration and fun.</w:t>
      </w:r>
    </w:p>
    <w:p w:rsidR="006F2DFD" w:rsidRPr="006F2DFD" w:rsidRDefault="006F2DFD" w:rsidP="006F2DFD">
      <w:pPr>
        <w:autoSpaceDE w:val="0"/>
        <w:autoSpaceDN w:val="0"/>
        <w:adjustRightInd w:val="0"/>
        <w:ind w:left="40" w:right="-20"/>
        <w:rPr>
          <w:b/>
          <w:sz w:val="8"/>
          <w:szCs w:val="8"/>
        </w:rPr>
      </w:pPr>
    </w:p>
    <w:p w:rsidR="00BC6D0D" w:rsidRDefault="00BC6D0D" w:rsidP="00BC6D0D">
      <w:pPr>
        <w:autoSpaceDE w:val="0"/>
        <w:autoSpaceDN w:val="0"/>
        <w:adjustRightInd w:val="0"/>
        <w:ind w:left="40" w:right="-20"/>
        <w:rPr>
          <w:b/>
        </w:rPr>
      </w:pPr>
      <w:r w:rsidRPr="00B8295B">
        <w:rPr>
          <w:b/>
        </w:rPr>
        <w:t>Teaching Math to Young Children: A Practice Guide</w:t>
      </w:r>
      <w:r>
        <w:rPr>
          <w:b/>
        </w:rPr>
        <w:t xml:space="preserve"> </w:t>
      </w:r>
      <w:hyperlink r:id="rId120" w:history="1">
        <w:r w:rsidRPr="00B369D7">
          <w:rPr>
            <w:rStyle w:val="Hyperlink"/>
            <w:b/>
            <w:u w:val="none"/>
          </w:rPr>
          <w:t>http://ies.ed.gov/ncee/wwc/practiceguide.aspx?sid=18</w:t>
        </w:r>
      </w:hyperlink>
    </w:p>
    <w:p w:rsidR="00BC6D0D" w:rsidRPr="00B369D7" w:rsidRDefault="00BC6D0D" w:rsidP="00BC6D0D">
      <w:pPr>
        <w:autoSpaceDE w:val="0"/>
        <w:autoSpaceDN w:val="0"/>
        <w:adjustRightInd w:val="0"/>
        <w:ind w:left="40" w:right="-20"/>
        <w:rPr>
          <w:rFonts w:cs="Arial"/>
          <w:i/>
          <w:sz w:val="20"/>
          <w:szCs w:val="18"/>
        </w:rPr>
      </w:pPr>
      <w:r w:rsidRPr="00B369D7">
        <w:rPr>
          <w:rFonts w:cs="Arial"/>
          <w:i/>
          <w:sz w:val="20"/>
          <w:szCs w:val="18"/>
        </w:rPr>
        <w:t>This practice guide provides five recommendations for teaching math to children in preschool, prekindergarten, and kindergarten. Each recommendation includes implementation steps and solutions for common roadblocks. The recommendations also summarize and rate supporting evidence. This guide is geared toward teachers, administrators, and other educators who want to build a strong foundation for later math learning.</w:t>
      </w:r>
    </w:p>
    <w:p w:rsidR="00BC6D0D" w:rsidRPr="00C56C32" w:rsidRDefault="00BC6D0D" w:rsidP="00BC6D0D">
      <w:pPr>
        <w:spacing w:line="276" w:lineRule="auto"/>
        <w:rPr>
          <w:rFonts w:eastAsia="Calibri" w:cs="Tahoma"/>
          <w:b/>
          <w:bCs/>
          <w:color w:val="000000"/>
          <w:sz w:val="8"/>
          <w:szCs w:val="8"/>
          <w:highlight w:val="yellow"/>
        </w:rPr>
      </w:pPr>
    </w:p>
    <w:p w:rsidR="000D73A9" w:rsidRPr="000D73A9" w:rsidRDefault="006F2DFD" w:rsidP="000D73A9">
      <w:pPr>
        <w:rPr>
          <w:b/>
        </w:rPr>
      </w:pPr>
      <w:r w:rsidRPr="000D73A9">
        <w:rPr>
          <w:b/>
        </w:rPr>
        <w:t>The Project Approach and STEM</w:t>
      </w:r>
      <w:r w:rsidR="000D73A9" w:rsidRPr="000D73A9">
        <w:rPr>
          <w:b/>
        </w:rPr>
        <w:t xml:space="preserve"> </w:t>
      </w:r>
    </w:p>
    <w:p w:rsidR="006F2DFD" w:rsidRPr="006F2DFD" w:rsidRDefault="00966C94" w:rsidP="000D73A9">
      <w:pPr>
        <w:rPr>
          <w:rFonts w:eastAsia="Times New Roman" w:cs="Tahoma"/>
          <w:b/>
          <w:bCs/>
          <w:color w:val="000000"/>
          <w:sz w:val="20"/>
        </w:rPr>
      </w:pPr>
      <w:hyperlink r:id="rId121" w:history="1">
        <w:r w:rsidR="006F2DFD" w:rsidRPr="006F2DFD">
          <w:rPr>
            <w:rStyle w:val="Hyperlink"/>
            <w:rFonts w:eastAsia="Times New Roman" w:cs="Tahoma"/>
            <w:b/>
            <w:bCs/>
            <w:sz w:val="20"/>
            <w:u w:val="none"/>
          </w:rPr>
          <w:t>http://www.communityplaythings.com/resources/articles/2016/the-project-approach-and-stem</w:t>
        </w:r>
      </w:hyperlink>
    </w:p>
    <w:p w:rsidR="006F2DFD" w:rsidRPr="006F2DFD" w:rsidRDefault="006F2DFD" w:rsidP="000D73A9">
      <w:pPr>
        <w:autoSpaceDE w:val="0"/>
        <w:autoSpaceDN w:val="0"/>
        <w:adjustRightInd w:val="0"/>
        <w:ind w:right="-20"/>
        <w:rPr>
          <w:rFonts w:cs="Arial"/>
          <w:i/>
          <w:sz w:val="20"/>
          <w:szCs w:val="18"/>
        </w:rPr>
      </w:pPr>
      <w:r w:rsidRPr="006F2DFD">
        <w:rPr>
          <w:rFonts w:cs="Arial"/>
          <w:i/>
          <w:sz w:val="20"/>
          <w:szCs w:val="18"/>
        </w:rPr>
        <w:t>There are countless methods of teaching</w:t>
      </w:r>
      <w:r>
        <w:rPr>
          <w:rFonts w:cs="Arial"/>
          <w:i/>
          <w:sz w:val="20"/>
          <w:szCs w:val="18"/>
        </w:rPr>
        <w:t xml:space="preserve"> but it is clear that children learn best when engaged in authentic and relevant activities. Two well-known approaches, project-based learning and STEM-based learning, hold to the philosophy that true education inspires and motivates children to become lifelong learners. This articles provides details about options. </w:t>
      </w:r>
    </w:p>
    <w:p w:rsidR="006F2DFD" w:rsidRPr="006F2DFD" w:rsidRDefault="006F2DFD" w:rsidP="00BC6D0D">
      <w:pPr>
        <w:spacing w:line="276" w:lineRule="auto"/>
        <w:rPr>
          <w:rFonts w:eastAsia="Times New Roman" w:cs="Tahoma"/>
          <w:b/>
          <w:bCs/>
          <w:color w:val="000000"/>
          <w:sz w:val="8"/>
          <w:szCs w:val="8"/>
          <w:highlight w:val="yellow"/>
        </w:rPr>
      </w:pPr>
    </w:p>
    <w:p w:rsidR="00BC6D0D" w:rsidRPr="00F60337" w:rsidRDefault="00BC6D0D" w:rsidP="00BC6D0D">
      <w:pPr>
        <w:spacing w:line="276" w:lineRule="auto"/>
        <w:rPr>
          <w:rFonts w:ascii="Arial Black" w:eastAsia="Times New Roman" w:hAnsi="Arial Black" w:cs="Tahoma"/>
          <w:b/>
          <w:bCs/>
          <w:color w:val="000000"/>
          <w:sz w:val="18"/>
        </w:rPr>
      </w:pPr>
      <w:r w:rsidRPr="00F60337">
        <w:rPr>
          <w:rFonts w:ascii="Arial Black" w:eastAsia="Times New Roman" w:hAnsi="Arial Black" w:cs="Tahoma"/>
          <w:b/>
          <w:bCs/>
          <w:color w:val="000000"/>
          <w:sz w:val="18"/>
        </w:rPr>
        <w:t xml:space="preserve">Featured Films: </w:t>
      </w:r>
    </w:p>
    <w:p w:rsidR="00BC6D0D" w:rsidRPr="00C82AD2" w:rsidRDefault="00BC6D0D" w:rsidP="00BC6D0D">
      <w:pPr>
        <w:pStyle w:val="ListParagraph"/>
        <w:numPr>
          <w:ilvl w:val="0"/>
          <w:numId w:val="5"/>
        </w:numPr>
        <w:rPr>
          <w:rFonts w:ascii="Calibri" w:eastAsia="Calibri" w:hAnsi="Calibri" w:cs="Times New Roman"/>
          <w:b/>
          <w:sz w:val="20"/>
        </w:rPr>
      </w:pPr>
      <w:r w:rsidRPr="001724F7">
        <w:t xml:space="preserve">Princess vs Engineer </w:t>
      </w:r>
      <w:hyperlink r:id="rId122" w:history="1">
        <w:r w:rsidRPr="001724F7">
          <w:rPr>
            <w:rFonts w:ascii="Calibri" w:eastAsia="Calibri" w:hAnsi="Calibri" w:cs="Times New Roman"/>
            <w:b/>
            <w:color w:val="0000FF"/>
            <w:sz w:val="20"/>
          </w:rPr>
          <w:t>http://www.youtube.com/watch?v=ArNAB9GFDog&amp;feature=player_embedded</w:t>
        </w:r>
      </w:hyperlink>
    </w:p>
    <w:p w:rsidR="00C82AD2" w:rsidRPr="000D73A9" w:rsidRDefault="00C82AD2" w:rsidP="00C82AD2">
      <w:pPr>
        <w:pStyle w:val="ListParagraph"/>
        <w:ind w:left="360"/>
        <w:rPr>
          <w:rFonts w:ascii="Calibri" w:eastAsia="Calibri" w:hAnsi="Calibri" w:cs="Times New Roman"/>
          <w:b/>
          <w:sz w:val="8"/>
        </w:rPr>
      </w:pPr>
    </w:p>
    <w:p w:rsidR="00BC6D0D" w:rsidRPr="00E36E38" w:rsidRDefault="00BC6D0D" w:rsidP="00BC6D0D">
      <w:pPr>
        <w:pStyle w:val="ListParagraph"/>
        <w:numPr>
          <w:ilvl w:val="0"/>
          <w:numId w:val="4"/>
        </w:numPr>
        <w:spacing w:line="276" w:lineRule="auto"/>
        <w:rPr>
          <w:rStyle w:val="Hyperlink"/>
          <w:b/>
          <w:color w:val="auto"/>
          <w:sz w:val="20"/>
          <w:u w:val="none"/>
        </w:rPr>
      </w:pPr>
      <w:r w:rsidRPr="00A234E3">
        <w:t xml:space="preserve">Neil </w:t>
      </w:r>
      <w:proofErr w:type="spellStart"/>
      <w:r w:rsidRPr="00A234E3">
        <w:t>deGrasse</w:t>
      </w:r>
      <w:proofErr w:type="spellEnd"/>
      <w:r w:rsidRPr="00A234E3">
        <w:t xml:space="preserve"> Tyson: Get Out Of Their Way</w:t>
      </w:r>
      <w:r>
        <w:t xml:space="preserve"> </w:t>
      </w:r>
      <w:hyperlink r:id="rId123" w:history="1">
        <w:r w:rsidRPr="00526CD6">
          <w:rPr>
            <w:rStyle w:val="Hyperlink"/>
            <w:b/>
            <w:sz w:val="20"/>
            <w:u w:val="none"/>
          </w:rPr>
          <w:t>http://www.youtube.com/watch?v=AIEJjpVlZu0&amp;feature=youtu.be</w:t>
        </w:r>
      </w:hyperlink>
    </w:p>
    <w:p w:rsidR="00E36E38" w:rsidRPr="000D73A9" w:rsidRDefault="00E36E38" w:rsidP="00E36E38">
      <w:pPr>
        <w:spacing w:line="276" w:lineRule="auto"/>
        <w:rPr>
          <w:rStyle w:val="Hyperlink"/>
          <w:b/>
          <w:color w:val="auto"/>
          <w:sz w:val="12"/>
          <w:u w:val="none"/>
        </w:rPr>
      </w:pPr>
    </w:p>
    <w:p w:rsidR="00A119E0" w:rsidRPr="005C356F" w:rsidRDefault="00A119E0" w:rsidP="005C35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line="276" w:lineRule="auto"/>
        <w:rPr>
          <w:rFonts w:ascii="Calibri" w:eastAsia="Times New Roman" w:hAnsi="Calibri" w:cs="Times New Roman"/>
          <w:b/>
          <w:color w:val="000000"/>
          <w:kern w:val="24"/>
          <w:sz w:val="28"/>
          <w:szCs w:val="8"/>
        </w:rPr>
      </w:pPr>
      <w:r w:rsidRPr="005C356F">
        <w:rPr>
          <w:rFonts w:ascii="Calibri" w:eastAsia="Times New Roman" w:hAnsi="Calibri" w:cs="Times New Roman"/>
          <w:b/>
          <w:color w:val="000000"/>
          <w:kern w:val="24"/>
          <w:sz w:val="28"/>
          <w:szCs w:val="8"/>
        </w:rPr>
        <w:t>Partnerships for Learning – Families, Learning Environments/Programs, and Communities</w:t>
      </w:r>
    </w:p>
    <w:p w:rsidR="00A119E0" w:rsidRDefault="00A119E0" w:rsidP="00A119E0">
      <w:pPr>
        <w:ind w:left="245" w:hanging="245"/>
        <w:rPr>
          <w:rFonts w:ascii="Calibri" w:eastAsia="Calibri" w:hAnsi="Calibri" w:cs="Calibri"/>
          <w:b/>
          <w:bCs/>
          <w:sz w:val="8"/>
        </w:rPr>
      </w:pPr>
    </w:p>
    <w:p w:rsidR="00A119E0" w:rsidRDefault="000D73A9" w:rsidP="00A119E0">
      <w:pPr>
        <w:ind w:left="259" w:hanging="256"/>
        <w:rPr>
          <w:rStyle w:val="Hyperlink"/>
          <w:b/>
          <w:sz w:val="20"/>
          <w:u w:val="none"/>
        </w:rPr>
      </w:pPr>
      <w:r w:rsidRPr="000D73A9">
        <w:rPr>
          <w:b/>
        </w:rPr>
        <w:t>Family Engagement Resources</w:t>
      </w:r>
      <w:r w:rsidRPr="000D73A9">
        <w:t xml:space="preserve"> </w:t>
      </w:r>
      <w:hyperlink r:id="rId124" w:history="1">
        <w:r w:rsidRPr="00966C94">
          <w:rPr>
            <w:rStyle w:val="Hyperlink"/>
            <w:b/>
            <w:sz w:val="20"/>
            <w:u w:val="none"/>
          </w:rPr>
          <w:t>http://fpg.unc.edu/presentations/ccrr2017</w:t>
        </w:r>
      </w:hyperlink>
    </w:p>
    <w:p w:rsidR="000D73A9" w:rsidRPr="00C56C32" w:rsidRDefault="000D73A9" w:rsidP="00A119E0">
      <w:pPr>
        <w:ind w:left="259" w:hanging="256"/>
        <w:rPr>
          <w:rFonts w:ascii="Calibri" w:eastAsia="Calibri" w:hAnsi="Calibri" w:cs="Arial"/>
          <w:b/>
          <w:color w:val="000000"/>
          <w:sz w:val="8"/>
        </w:rPr>
      </w:pPr>
    </w:p>
    <w:p w:rsidR="00A119E0" w:rsidRPr="00981C96" w:rsidRDefault="00A119E0" w:rsidP="00A119E0">
      <w:pPr>
        <w:rPr>
          <w:rFonts w:ascii="Calibri" w:eastAsia="Times New Roman" w:hAnsi="Calibri" w:cs="Times New Roman"/>
          <w:color w:val="000000"/>
          <w:kern w:val="24"/>
          <w:sz w:val="8"/>
          <w:szCs w:val="8"/>
        </w:rPr>
      </w:pPr>
      <w:r w:rsidRPr="00981C96">
        <w:rPr>
          <w:rFonts w:ascii="Calibri" w:eastAsia="Calibri" w:hAnsi="Calibri" w:cs="Tahoma"/>
          <w:b/>
          <w:bCs/>
          <w:color w:val="000000"/>
          <w:szCs w:val="20"/>
        </w:rPr>
        <w:t xml:space="preserve">SCRIPT-NC Resources: </w:t>
      </w:r>
      <w:hyperlink r:id="rId125" w:history="1">
        <w:r w:rsidRPr="004D69DA">
          <w:rPr>
            <w:rStyle w:val="Hyperlink"/>
            <w:rFonts w:ascii="Calibri" w:eastAsia="Calibri" w:hAnsi="Calibri" w:cs="Tahoma"/>
            <w:b/>
            <w:bCs/>
            <w:sz w:val="20"/>
            <w:szCs w:val="20"/>
            <w:u w:val="none"/>
          </w:rPr>
          <w:t>http://scriptnc.fpg.unc.edu/child-family-and-community</w:t>
        </w:r>
      </w:hyperlink>
    </w:p>
    <w:p w:rsidR="000D73A9" w:rsidRPr="000D73A9" w:rsidRDefault="000D73A9" w:rsidP="00DB049C">
      <w:pPr>
        <w:outlineLvl w:val="0"/>
        <w:rPr>
          <w:rFonts w:cstheme="minorHAnsi"/>
          <w:b/>
          <w:bCs/>
          <w:color w:val="000000"/>
          <w:sz w:val="8"/>
        </w:rPr>
      </w:pPr>
    </w:p>
    <w:p w:rsidR="000D73A9" w:rsidRDefault="00DB049C" w:rsidP="000D73A9">
      <w:pPr>
        <w:outlineLvl w:val="0"/>
        <w:rPr>
          <w:rFonts w:cstheme="minorHAnsi"/>
          <w:b/>
          <w:bCs/>
          <w:color w:val="000000"/>
        </w:rPr>
      </w:pPr>
      <w:r w:rsidRPr="00DB049C">
        <w:rPr>
          <w:rFonts w:cstheme="minorHAnsi"/>
          <w:b/>
          <w:bCs/>
          <w:color w:val="000000"/>
        </w:rPr>
        <w:t>CONNECT Module 3: Communication for Collaboration</w:t>
      </w:r>
      <w:r w:rsidR="000D73A9">
        <w:rPr>
          <w:rFonts w:cstheme="minorHAnsi"/>
          <w:b/>
          <w:bCs/>
          <w:color w:val="000000"/>
        </w:rPr>
        <w:t xml:space="preserve"> </w:t>
      </w:r>
    </w:p>
    <w:p w:rsidR="00DB049C" w:rsidRPr="000D73A9" w:rsidRDefault="00966C94" w:rsidP="000D73A9">
      <w:pPr>
        <w:outlineLvl w:val="0"/>
        <w:rPr>
          <w:rFonts w:cstheme="minorHAnsi"/>
          <w:b/>
          <w:color w:val="0000FF"/>
          <w:sz w:val="20"/>
        </w:rPr>
      </w:pPr>
      <w:hyperlink r:id="rId126" w:history="1">
        <w:r w:rsidR="00DB049C" w:rsidRPr="000D73A9">
          <w:rPr>
            <w:rFonts w:cstheme="minorHAnsi"/>
            <w:b/>
            <w:color w:val="0000FF"/>
            <w:sz w:val="20"/>
          </w:rPr>
          <w:t>http://community.fpg.unc.edu/connect-modules/learners/module-3</w:t>
        </w:r>
      </w:hyperlink>
    </w:p>
    <w:p w:rsidR="00DB049C" w:rsidRPr="000D73A9" w:rsidRDefault="00DB049C" w:rsidP="00DB049C">
      <w:pPr>
        <w:rPr>
          <w:i/>
          <w:sz w:val="20"/>
        </w:rPr>
      </w:pPr>
      <w:r w:rsidRPr="000D73A9">
        <w:rPr>
          <w:i/>
          <w:sz w:val="20"/>
        </w:rPr>
        <w:t xml:space="preserve">This module describes effective communication practices for professional and families in early education and intervention. It links specific communications practices with particular purposes. Information on research findings and related policies are provided as well as examples of embedded interventions. </w:t>
      </w:r>
    </w:p>
    <w:p w:rsidR="00DB049C" w:rsidRPr="00DB049C" w:rsidRDefault="00DB049C" w:rsidP="00A119E0">
      <w:pPr>
        <w:rPr>
          <w:rFonts w:ascii="Calibri" w:eastAsia="Calibri" w:hAnsi="Calibri" w:cs="Times New Roman"/>
          <w:b/>
          <w:iCs/>
          <w:sz w:val="8"/>
          <w:szCs w:val="8"/>
        </w:rPr>
      </w:pPr>
    </w:p>
    <w:p w:rsidR="00A119E0" w:rsidRPr="00981C96" w:rsidRDefault="00A119E0" w:rsidP="00A119E0">
      <w:pPr>
        <w:rPr>
          <w:rFonts w:ascii="Calibri" w:eastAsia="Calibri" w:hAnsi="Calibri" w:cs="Calibri"/>
          <w:b/>
          <w:iCs/>
        </w:rPr>
      </w:pPr>
      <w:r w:rsidRPr="00981C96">
        <w:rPr>
          <w:rFonts w:ascii="Calibri" w:eastAsia="Calibri" w:hAnsi="Calibri" w:cs="Times New Roman"/>
          <w:b/>
          <w:iCs/>
        </w:rPr>
        <w:lastRenderedPageBreak/>
        <w:t>CONNECT</w:t>
      </w:r>
      <w:r w:rsidRPr="00981C96">
        <w:rPr>
          <w:rFonts w:ascii="Calibri" w:eastAsia="Calibri" w:hAnsi="Calibri" w:cs="Calibri"/>
          <w:b/>
          <w:iCs/>
        </w:rPr>
        <w:t xml:space="preserve"> Module 4: Family-Professional Partnerships</w:t>
      </w:r>
    </w:p>
    <w:p w:rsidR="00A119E0" w:rsidRPr="000D73A9" w:rsidRDefault="00966C94" w:rsidP="000D73A9">
      <w:pPr>
        <w:tabs>
          <w:tab w:val="num" w:pos="612"/>
        </w:tabs>
        <w:rPr>
          <w:rFonts w:ascii="Calibri" w:eastAsia="Calibri" w:hAnsi="Calibri" w:cs="Calibri"/>
          <w:b/>
          <w:color w:val="0000FF"/>
          <w:sz w:val="20"/>
          <w:szCs w:val="20"/>
        </w:rPr>
      </w:pPr>
      <w:hyperlink r:id="rId127" w:history="1">
        <w:r w:rsidR="00A119E0" w:rsidRPr="000D73A9">
          <w:rPr>
            <w:rFonts w:ascii="Calibri" w:eastAsia="Calibri" w:hAnsi="Calibri" w:cs="Calibri"/>
            <w:b/>
            <w:color w:val="0000FF"/>
            <w:sz w:val="20"/>
            <w:szCs w:val="20"/>
          </w:rPr>
          <w:t>http://community.fpg.unc.edu/connect-modules/learners/module-4</w:t>
        </w:r>
      </w:hyperlink>
    </w:p>
    <w:p w:rsidR="00A119E0" w:rsidRPr="000D73A9" w:rsidRDefault="00A119E0" w:rsidP="00A119E0">
      <w:pPr>
        <w:rPr>
          <w:rFonts w:ascii="Calibri" w:eastAsia="Calibri" w:hAnsi="Calibri" w:cs="Times New Roman"/>
          <w:i/>
          <w:sz w:val="20"/>
        </w:rPr>
      </w:pPr>
      <w:r w:rsidRPr="000D73A9">
        <w:rPr>
          <w:rFonts w:ascii="Calibri" w:eastAsia="Calibri" w:hAnsi="Calibri" w:cs="Times New Roman"/>
          <w:i/>
          <w:sz w:val="20"/>
        </w:rPr>
        <w:t>This module presents effective practices for developing family-professional partnerships in a process of developing rapport, forming shared decisions, and partnering with the family to address challenges. Information on research findings and related policies are provided as well as examples of embedded interventions. Included in the module are suggestions for activities, handouts, video and audio clips.</w:t>
      </w:r>
    </w:p>
    <w:p w:rsidR="00A119E0" w:rsidRPr="00981C96" w:rsidRDefault="00A119E0" w:rsidP="00A119E0">
      <w:pPr>
        <w:spacing w:line="276" w:lineRule="auto"/>
        <w:rPr>
          <w:rFonts w:ascii="Calibri" w:eastAsia="Calibri" w:hAnsi="Calibri" w:cs="Tahoma"/>
          <w:b/>
          <w:bCs/>
          <w:color w:val="000000"/>
          <w:sz w:val="8"/>
          <w:szCs w:val="8"/>
        </w:rPr>
      </w:pPr>
    </w:p>
    <w:p w:rsidR="00DB049C" w:rsidRPr="00981C96" w:rsidRDefault="00DB049C" w:rsidP="00DB049C">
      <w:pPr>
        <w:ind w:left="252" w:hanging="252"/>
        <w:contextualSpacing/>
        <w:rPr>
          <w:rFonts w:ascii="Calibri" w:eastAsia="Calibri" w:hAnsi="Calibri" w:cs="Times New Roman"/>
          <w:b/>
          <w:color w:val="000000"/>
          <w:szCs w:val="24"/>
        </w:rPr>
      </w:pPr>
      <w:r w:rsidRPr="00981C96">
        <w:rPr>
          <w:rFonts w:ascii="Calibri" w:eastAsia="Calibri" w:hAnsi="Calibri" w:cs="Times New Roman"/>
          <w:b/>
          <w:color w:val="000000"/>
          <w:szCs w:val="24"/>
        </w:rPr>
        <w:t>Family Engagement and Children with Disabilities: A Resource Guide for Educators and Parents</w:t>
      </w:r>
    </w:p>
    <w:p w:rsidR="00DB049C" w:rsidRPr="000D73A9" w:rsidRDefault="00966C94" w:rsidP="000D73A9">
      <w:pPr>
        <w:rPr>
          <w:rFonts w:ascii="Calibri" w:eastAsia="Calibri" w:hAnsi="Calibri" w:cs="Calibri"/>
          <w:b/>
          <w:iCs/>
          <w:color w:val="0000FF"/>
          <w:sz w:val="20"/>
          <w:szCs w:val="20"/>
        </w:rPr>
      </w:pPr>
      <w:hyperlink r:id="rId128" w:history="1">
        <w:r w:rsidR="00DB049C" w:rsidRPr="000D73A9">
          <w:rPr>
            <w:rFonts w:ascii="Calibri" w:eastAsia="Calibri" w:hAnsi="Calibri" w:cs="Calibri"/>
            <w:b/>
            <w:iCs/>
            <w:color w:val="0000FF"/>
            <w:sz w:val="20"/>
            <w:szCs w:val="20"/>
          </w:rPr>
          <w:t>http://www.hfrp.org/content/download/4289/116678/file/FE-ChildrenWithDisabilities.pdf</w:t>
        </w:r>
      </w:hyperlink>
    </w:p>
    <w:p w:rsidR="00DB049C" w:rsidRPr="000D73A9" w:rsidRDefault="00DB049C" w:rsidP="00DB049C">
      <w:pPr>
        <w:rPr>
          <w:rFonts w:ascii="Calibri" w:eastAsia="Calibri" w:hAnsi="Calibri" w:cs="Times New Roman"/>
          <w:i/>
          <w:sz w:val="20"/>
        </w:rPr>
      </w:pPr>
      <w:r w:rsidRPr="000D73A9">
        <w:rPr>
          <w:rFonts w:ascii="Calibri" w:eastAsia="Calibri" w:hAnsi="Calibri" w:cs="Times New Roman"/>
          <w:i/>
          <w:sz w:val="20"/>
        </w:rPr>
        <w:t xml:space="preserve">This resource guide provides an annotated bibliography describing resources for both educators and parents in three areas of parent-professional partnerships: a) Families as advocates, b) Family roles in assessment and intervention, and c) Families as partners in student learning. </w:t>
      </w:r>
    </w:p>
    <w:p w:rsidR="00DB049C" w:rsidRPr="00981C96" w:rsidRDefault="00DB049C" w:rsidP="00DB049C">
      <w:pPr>
        <w:spacing w:line="276" w:lineRule="auto"/>
        <w:rPr>
          <w:rFonts w:ascii="Calibri" w:eastAsia="Calibri" w:hAnsi="Calibri" w:cs="Tahoma"/>
          <w:b/>
          <w:bCs/>
          <w:color w:val="000000"/>
          <w:sz w:val="8"/>
          <w:szCs w:val="8"/>
        </w:rPr>
      </w:pPr>
    </w:p>
    <w:p w:rsidR="00DB049C" w:rsidRPr="00981C96" w:rsidRDefault="00DB049C" w:rsidP="00DB049C">
      <w:pPr>
        <w:autoSpaceDE w:val="0"/>
        <w:autoSpaceDN w:val="0"/>
        <w:adjustRightInd w:val="0"/>
        <w:rPr>
          <w:rFonts w:ascii="Calibri" w:eastAsia="Calibri" w:hAnsi="Calibri" w:cs="Calibri"/>
        </w:rPr>
      </w:pPr>
      <w:r w:rsidRPr="00981C96">
        <w:rPr>
          <w:rFonts w:ascii="Calibri" w:eastAsia="Calibri" w:hAnsi="Calibri" w:cs="Calibri"/>
          <w:b/>
        </w:rPr>
        <w:t xml:space="preserve">Having Their Say: Parents Describe Why and How They are </w:t>
      </w:r>
      <w:proofErr w:type="gramStart"/>
      <w:r w:rsidRPr="00981C96">
        <w:rPr>
          <w:rFonts w:ascii="Calibri" w:eastAsia="Calibri" w:hAnsi="Calibri" w:cs="Calibri"/>
          <w:b/>
        </w:rPr>
        <w:t>Engaged</w:t>
      </w:r>
      <w:proofErr w:type="gramEnd"/>
      <w:r w:rsidRPr="00981C96">
        <w:rPr>
          <w:rFonts w:ascii="Calibri" w:eastAsia="Calibri" w:hAnsi="Calibri" w:cs="Calibri"/>
          <w:b/>
        </w:rPr>
        <w:t xml:space="preserve"> in Their Children’s Education</w:t>
      </w:r>
      <w:r w:rsidRPr="00981C96">
        <w:rPr>
          <w:rFonts w:ascii="Calibri" w:eastAsia="Calibri" w:hAnsi="Calibri" w:cs="Calibri"/>
        </w:rPr>
        <w:t xml:space="preserve">  </w:t>
      </w:r>
    </w:p>
    <w:p w:rsidR="00DB049C" w:rsidRPr="000D73A9" w:rsidRDefault="00966C94" w:rsidP="000D73A9">
      <w:pPr>
        <w:autoSpaceDE w:val="0"/>
        <w:autoSpaceDN w:val="0"/>
        <w:adjustRightInd w:val="0"/>
        <w:rPr>
          <w:rFonts w:ascii="Calibri" w:eastAsia="Calibri" w:hAnsi="Calibri" w:cs="Calibri"/>
          <w:b/>
          <w:color w:val="0000FF"/>
          <w:sz w:val="20"/>
          <w:szCs w:val="20"/>
        </w:rPr>
      </w:pPr>
      <w:hyperlink r:id="rId129" w:history="1">
        <w:r w:rsidR="00DB049C" w:rsidRPr="000D73A9">
          <w:rPr>
            <w:rFonts w:ascii="Calibri" w:eastAsia="Calibri" w:hAnsi="Calibri" w:cs="Calibri"/>
            <w:b/>
            <w:color w:val="0000FF"/>
            <w:sz w:val="20"/>
            <w:szCs w:val="20"/>
          </w:rPr>
          <w:t>http://www.parentinvolvementmatters.org/system_files/library/34.pdf</w:t>
        </w:r>
      </w:hyperlink>
    </w:p>
    <w:p w:rsidR="00DB049C" w:rsidRPr="000D73A9" w:rsidRDefault="00DB049C" w:rsidP="00DB049C">
      <w:pPr>
        <w:shd w:val="clear" w:color="auto" w:fill="FFFFFF"/>
        <w:rPr>
          <w:rFonts w:ascii="Calibri" w:eastAsia="Calibri" w:hAnsi="Calibri" w:cs="Times New Roman"/>
          <w:i/>
          <w:sz w:val="20"/>
          <w:szCs w:val="20"/>
        </w:rPr>
      </w:pPr>
      <w:r w:rsidRPr="000D73A9">
        <w:rPr>
          <w:rFonts w:ascii="Calibri" w:eastAsia="Calibri" w:hAnsi="Calibri" w:cs="Times New Roman"/>
          <w:i/>
          <w:sz w:val="20"/>
          <w:szCs w:val="20"/>
        </w:rPr>
        <w:t>Karen Mapp’s article describes the findings from a study identified factors that contributed to successful educational partnerships between schools and families. Data was collected through a series of interviews with parents and school administrators and teachers, as well as observations. The major findings from this study explained the nature of parents’ involvement and social and school factors that influence their involvement. The paper concludes with implications for practice and further research.</w:t>
      </w:r>
    </w:p>
    <w:p w:rsidR="00DB049C" w:rsidRPr="00DB049C" w:rsidRDefault="00DB049C" w:rsidP="00DB049C">
      <w:pPr>
        <w:autoSpaceDE w:val="0"/>
        <w:autoSpaceDN w:val="0"/>
        <w:adjustRightInd w:val="0"/>
        <w:rPr>
          <w:b/>
          <w:sz w:val="8"/>
          <w:szCs w:val="8"/>
        </w:rPr>
      </w:pPr>
    </w:p>
    <w:p w:rsidR="00DB049C" w:rsidRPr="000D73A9" w:rsidRDefault="00DB049C" w:rsidP="00DB049C">
      <w:pPr>
        <w:rPr>
          <w:rFonts w:cstheme="minorHAnsi"/>
          <w:b/>
          <w:sz w:val="20"/>
        </w:rPr>
      </w:pPr>
      <w:r w:rsidRPr="00DB049C">
        <w:rPr>
          <w:rFonts w:cstheme="minorHAnsi"/>
          <w:b/>
        </w:rPr>
        <w:t xml:space="preserve">Just Being Kids: Supports &amp; Services for Infants and Toddlers and Their Families in Everyday Routines, Activities &amp; Places </w:t>
      </w:r>
      <w:hyperlink r:id="rId130" w:history="1">
        <w:r w:rsidRPr="000D73A9">
          <w:rPr>
            <w:rFonts w:cstheme="minorHAnsi"/>
            <w:b/>
            <w:color w:val="0000FF"/>
            <w:sz w:val="20"/>
          </w:rPr>
          <w:t>http://www.cde.state.co.us/resultsmatter/RMVideoSeries_JustBeingKids</w:t>
        </w:r>
      </w:hyperlink>
    </w:p>
    <w:p w:rsidR="00DB049C" w:rsidRPr="000D73A9" w:rsidRDefault="00DB049C" w:rsidP="00373112">
      <w:pPr>
        <w:rPr>
          <w:i/>
          <w:sz w:val="20"/>
        </w:rPr>
      </w:pPr>
      <w:r w:rsidRPr="000D73A9">
        <w:rPr>
          <w:i/>
          <w:sz w:val="20"/>
        </w:rPr>
        <w:t>Larry Edelman’s video captures effective family-professional collaboration in everyday routines as illustrated through six vignettes. Each clip may be downloaded separately.</w:t>
      </w:r>
    </w:p>
    <w:p w:rsidR="00DB049C" w:rsidRPr="00DB049C" w:rsidRDefault="00DB049C" w:rsidP="00373112">
      <w:pPr>
        <w:rPr>
          <w:i/>
          <w:sz w:val="8"/>
          <w:szCs w:val="8"/>
        </w:rPr>
      </w:pPr>
    </w:p>
    <w:p w:rsidR="00DB049C" w:rsidRPr="00DB049C" w:rsidRDefault="00DB049C" w:rsidP="00DB049C">
      <w:pPr>
        <w:rPr>
          <w:rFonts w:eastAsiaTheme="majorEastAsia" w:cstheme="majorBidi"/>
          <w:b/>
          <w:color w:val="17365D" w:themeColor="text2" w:themeShade="BF"/>
          <w:spacing w:val="5"/>
          <w:kern w:val="28"/>
        </w:rPr>
      </w:pPr>
      <w:r w:rsidRPr="00DB049C">
        <w:rPr>
          <w:b/>
        </w:rPr>
        <w:t>National Center on Parent, Family and Community Engagement</w:t>
      </w:r>
      <w:r w:rsidRPr="00DB049C">
        <w:rPr>
          <w:rFonts w:eastAsiaTheme="majorEastAsia" w:cstheme="majorBidi"/>
          <w:b/>
          <w:color w:val="17365D" w:themeColor="text2" w:themeShade="BF"/>
          <w:spacing w:val="5"/>
          <w:kern w:val="28"/>
        </w:rPr>
        <w:t xml:space="preserve"> </w:t>
      </w:r>
    </w:p>
    <w:p w:rsidR="00DB049C" w:rsidRPr="00DB049C" w:rsidRDefault="00966C94" w:rsidP="00DB049C">
      <w:pPr>
        <w:ind w:left="252"/>
        <w:rPr>
          <w:rFonts w:eastAsiaTheme="majorEastAsia" w:cstheme="majorBidi"/>
          <w:b/>
          <w:color w:val="0000FF" w:themeColor="hyperlink"/>
          <w:spacing w:val="5"/>
          <w:kern w:val="28"/>
        </w:rPr>
      </w:pPr>
      <w:hyperlink r:id="rId131" w:history="1">
        <w:r w:rsidR="00DB049C" w:rsidRPr="00DB049C">
          <w:rPr>
            <w:rFonts w:eastAsiaTheme="majorEastAsia" w:cstheme="majorBidi"/>
            <w:b/>
            <w:color w:val="0000FF" w:themeColor="hyperlink"/>
            <w:spacing w:val="5"/>
            <w:kern w:val="28"/>
          </w:rPr>
          <w:t>http://eclkc.ohs.acf.hhs.gov/hslc/tta-system/family</w:t>
        </w:r>
      </w:hyperlink>
    </w:p>
    <w:p w:rsidR="00DB049C" w:rsidRPr="000D73A9" w:rsidRDefault="00DB049C" w:rsidP="00373112">
      <w:pPr>
        <w:rPr>
          <w:i/>
          <w:sz w:val="20"/>
        </w:rPr>
      </w:pPr>
      <w:r w:rsidRPr="000D73A9">
        <w:rPr>
          <w:i/>
          <w:sz w:val="20"/>
        </w:rPr>
        <w:t xml:space="preserve">This website from Head Start contains information on the Parent Family and Community Engagement Framework as well as related resources that are useful for educators and service providers. </w:t>
      </w:r>
    </w:p>
    <w:p w:rsidR="00DB049C" w:rsidRPr="00DB049C" w:rsidRDefault="00DB049C" w:rsidP="00373112">
      <w:pPr>
        <w:rPr>
          <w:i/>
          <w:sz w:val="8"/>
          <w:szCs w:val="8"/>
        </w:rPr>
      </w:pPr>
    </w:p>
    <w:p w:rsidR="00A119E0" w:rsidRDefault="00A119E0" w:rsidP="00373112">
      <w:pPr>
        <w:rPr>
          <w:rFonts w:ascii="Calibri" w:eastAsia="Calibri" w:hAnsi="Calibri" w:cs="Times New Roman"/>
          <w:b/>
          <w:color w:val="0000FF"/>
          <w:sz w:val="20"/>
          <w:szCs w:val="20"/>
        </w:rPr>
      </w:pPr>
      <w:r w:rsidRPr="000D73A9">
        <w:rPr>
          <w:rFonts w:ascii="Arial Black" w:eastAsia="Times New Roman" w:hAnsi="Arial Black" w:cs="Tahoma"/>
          <w:b/>
          <w:bCs/>
          <w:color w:val="000000"/>
          <w:sz w:val="18"/>
        </w:rPr>
        <w:t>Featured Film</w:t>
      </w:r>
      <w:r w:rsidRPr="00981C96">
        <w:rPr>
          <w:rFonts w:ascii="Arial Black" w:eastAsia="Times New Roman" w:hAnsi="Arial Black" w:cs="Tahoma"/>
          <w:b/>
          <w:bCs/>
          <w:color w:val="000000"/>
          <w:sz w:val="18"/>
        </w:rPr>
        <w:t>:</w:t>
      </w:r>
      <w:r w:rsidRPr="00981C96">
        <w:rPr>
          <w:sz w:val="18"/>
        </w:rPr>
        <w:t xml:space="preserve"> </w:t>
      </w:r>
      <w:r w:rsidRPr="00981C96">
        <w:rPr>
          <w:rFonts w:ascii="Calibri" w:eastAsia="Times New Roman" w:hAnsi="Calibri" w:cs="Times New Roman"/>
          <w:szCs w:val="28"/>
        </w:rPr>
        <w:t xml:space="preserve">Think before you judge a family </w:t>
      </w:r>
      <w:hyperlink r:id="rId132" w:history="1">
        <w:r w:rsidRPr="00981C96">
          <w:rPr>
            <w:rFonts w:ascii="Calibri" w:eastAsia="Calibri" w:hAnsi="Calibri" w:cs="Times New Roman"/>
            <w:b/>
            <w:color w:val="0000FF"/>
            <w:sz w:val="20"/>
            <w:szCs w:val="20"/>
          </w:rPr>
          <w:t>http://www.huffingtonpost.com/2014/02/24/think-twice-before-judge-another-parent_n_4826485.html?ncid=fcbklnkushpmg00000037</w:t>
        </w:r>
      </w:hyperlink>
    </w:p>
    <w:p w:rsidR="001078AD" w:rsidRDefault="001078AD" w:rsidP="00373112">
      <w:pPr>
        <w:rPr>
          <w:rFonts w:ascii="Calibri" w:eastAsia="Times New Roman" w:hAnsi="Calibri" w:cs="Times New Roman"/>
          <w:color w:val="000000"/>
          <w:kern w:val="24"/>
          <w:sz w:val="8"/>
          <w:szCs w:val="8"/>
        </w:rPr>
      </w:pPr>
    </w:p>
    <w:sectPr w:rsidR="001078AD" w:rsidSect="009A114F">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BD2" w:rsidRDefault="006E2BD2" w:rsidP="006916FA">
      <w:r>
        <w:separator/>
      </w:r>
    </w:p>
  </w:endnote>
  <w:endnote w:type="continuationSeparator" w:id="0">
    <w:p w:rsidR="006E2BD2" w:rsidRDefault="006E2BD2" w:rsidP="006916FA">
      <w:r>
        <w:continuationSeparator/>
      </w:r>
    </w:p>
  </w:endnote>
  <w:endnote w:type="continuationNotice" w:id="1">
    <w:p w:rsidR="006E2BD2" w:rsidRDefault="006E2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Aharoni">
    <w:panose1 w:val="02010803020104030203"/>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066441"/>
      <w:docPartObj>
        <w:docPartGallery w:val="Page Numbers (Bottom of Page)"/>
        <w:docPartUnique/>
      </w:docPartObj>
    </w:sdtPr>
    <w:sdtEndPr>
      <w:rPr>
        <w:noProof/>
      </w:rPr>
    </w:sdtEndPr>
    <w:sdtContent>
      <w:p w:rsidR="00966C94" w:rsidRDefault="00966C94">
        <w:pPr>
          <w:pStyle w:val="Footer"/>
          <w:jc w:val="right"/>
        </w:pPr>
        <w:r>
          <w:fldChar w:fldCharType="begin"/>
        </w:r>
        <w:r>
          <w:instrText xml:space="preserve"> PAGE   \* MERGEFORMAT </w:instrText>
        </w:r>
        <w:r>
          <w:fldChar w:fldCharType="separate"/>
        </w:r>
        <w:r w:rsidR="002E31F1">
          <w:rPr>
            <w:noProof/>
          </w:rPr>
          <w:t>8</w:t>
        </w:r>
        <w:r>
          <w:rPr>
            <w:noProof/>
          </w:rPr>
          <w:fldChar w:fldCharType="end"/>
        </w:r>
      </w:p>
    </w:sdtContent>
  </w:sdt>
  <w:p w:rsidR="00966C94" w:rsidRDefault="00966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BD2" w:rsidRDefault="006E2BD2" w:rsidP="006916FA">
      <w:r>
        <w:separator/>
      </w:r>
    </w:p>
  </w:footnote>
  <w:footnote w:type="continuationSeparator" w:id="0">
    <w:p w:rsidR="006E2BD2" w:rsidRDefault="006E2BD2" w:rsidP="006916FA">
      <w:r>
        <w:continuationSeparator/>
      </w:r>
    </w:p>
  </w:footnote>
  <w:footnote w:type="continuationNotice" w:id="1">
    <w:p w:rsidR="006E2BD2" w:rsidRDefault="006E2BD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C0A"/>
    <w:multiLevelType w:val="hybridMultilevel"/>
    <w:tmpl w:val="63ECB80A"/>
    <w:lvl w:ilvl="0" w:tplc="04090001">
      <w:start w:val="1"/>
      <w:numFmt w:val="bullet"/>
      <w:lvlText w:val=""/>
      <w:lvlJc w:val="left"/>
      <w:pPr>
        <w:tabs>
          <w:tab w:val="num" w:pos="360"/>
        </w:tabs>
        <w:ind w:left="360" w:hanging="360"/>
      </w:pPr>
      <w:rPr>
        <w:rFonts w:ascii="Symbol" w:hAnsi="Symbol" w:hint="default"/>
        <w:sz w:val="28"/>
        <w:szCs w:val="28"/>
      </w:rPr>
    </w:lvl>
    <w:lvl w:ilvl="1" w:tplc="470C07BE">
      <w:start w:val="1"/>
      <w:numFmt w:val="bullet"/>
      <w:lvlText w:val="•"/>
      <w:lvlJc w:val="left"/>
      <w:pPr>
        <w:tabs>
          <w:tab w:val="num" w:pos="1080"/>
        </w:tabs>
        <w:ind w:left="1080" w:hanging="360"/>
      </w:pPr>
      <w:rPr>
        <w:rFonts w:ascii="Arial" w:hAnsi="Arial" w:hint="default"/>
      </w:rPr>
    </w:lvl>
    <w:lvl w:ilvl="2" w:tplc="4F12EF60" w:tentative="1">
      <w:start w:val="1"/>
      <w:numFmt w:val="bullet"/>
      <w:lvlText w:val="•"/>
      <w:lvlJc w:val="left"/>
      <w:pPr>
        <w:tabs>
          <w:tab w:val="num" w:pos="1800"/>
        </w:tabs>
        <w:ind w:left="1800" w:hanging="360"/>
      </w:pPr>
      <w:rPr>
        <w:rFonts w:ascii="Arial" w:hAnsi="Arial" w:hint="default"/>
      </w:rPr>
    </w:lvl>
    <w:lvl w:ilvl="3" w:tplc="D270CC5C" w:tentative="1">
      <w:start w:val="1"/>
      <w:numFmt w:val="bullet"/>
      <w:lvlText w:val="•"/>
      <w:lvlJc w:val="left"/>
      <w:pPr>
        <w:tabs>
          <w:tab w:val="num" w:pos="2520"/>
        </w:tabs>
        <w:ind w:left="2520" w:hanging="360"/>
      </w:pPr>
      <w:rPr>
        <w:rFonts w:ascii="Arial" w:hAnsi="Arial" w:hint="default"/>
      </w:rPr>
    </w:lvl>
    <w:lvl w:ilvl="4" w:tplc="664E29A2" w:tentative="1">
      <w:start w:val="1"/>
      <w:numFmt w:val="bullet"/>
      <w:lvlText w:val="•"/>
      <w:lvlJc w:val="left"/>
      <w:pPr>
        <w:tabs>
          <w:tab w:val="num" w:pos="3240"/>
        </w:tabs>
        <w:ind w:left="3240" w:hanging="360"/>
      </w:pPr>
      <w:rPr>
        <w:rFonts w:ascii="Arial" w:hAnsi="Arial" w:hint="default"/>
      </w:rPr>
    </w:lvl>
    <w:lvl w:ilvl="5" w:tplc="B3928F44" w:tentative="1">
      <w:start w:val="1"/>
      <w:numFmt w:val="bullet"/>
      <w:lvlText w:val="•"/>
      <w:lvlJc w:val="left"/>
      <w:pPr>
        <w:tabs>
          <w:tab w:val="num" w:pos="3960"/>
        </w:tabs>
        <w:ind w:left="3960" w:hanging="360"/>
      </w:pPr>
      <w:rPr>
        <w:rFonts w:ascii="Arial" w:hAnsi="Arial" w:hint="default"/>
      </w:rPr>
    </w:lvl>
    <w:lvl w:ilvl="6" w:tplc="B764EE46" w:tentative="1">
      <w:start w:val="1"/>
      <w:numFmt w:val="bullet"/>
      <w:lvlText w:val="•"/>
      <w:lvlJc w:val="left"/>
      <w:pPr>
        <w:tabs>
          <w:tab w:val="num" w:pos="4680"/>
        </w:tabs>
        <w:ind w:left="4680" w:hanging="360"/>
      </w:pPr>
      <w:rPr>
        <w:rFonts w:ascii="Arial" w:hAnsi="Arial" w:hint="default"/>
      </w:rPr>
    </w:lvl>
    <w:lvl w:ilvl="7" w:tplc="B602FC3C" w:tentative="1">
      <w:start w:val="1"/>
      <w:numFmt w:val="bullet"/>
      <w:lvlText w:val="•"/>
      <w:lvlJc w:val="left"/>
      <w:pPr>
        <w:tabs>
          <w:tab w:val="num" w:pos="5400"/>
        </w:tabs>
        <w:ind w:left="5400" w:hanging="360"/>
      </w:pPr>
      <w:rPr>
        <w:rFonts w:ascii="Arial" w:hAnsi="Arial" w:hint="default"/>
      </w:rPr>
    </w:lvl>
    <w:lvl w:ilvl="8" w:tplc="378EC762"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C01E86"/>
    <w:multiLevelType w:val="hybridMultilevel"/>
    <w:tmpl w:val="671C2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98647C"/>
    <w:multiLevelType w:val="hybridMultilevel"/>
    <w:tmpl w:val="5114E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07595E"/>
    <w:multiLevelType w:val="hybridMultilevel"/>
    <w:tmpl w:val="65667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377C33"/>
    <w:multiLevelType w:val="hybridMultilevel"/>
    <w:tmpl w:val="020616F6"/>
    <w:lvl w:ilvl="0" w:tplc="04090001">
      <w:start w:val="1"/>
      <w:numFmt w:val="bullet"/>
      <w:lvlText w:val=""/>
      <w:lvlJc w:val="left"/>
      <w:pPr>
        <w:tabs>
          <w:tab w:val="num" w:pos="360"/>
        </w:tabs>
        <w:ind w:left="360" w:hanging="360"/>
      </w:pPr>
      <w:rPr>
        <w:rFonts w:ascii="Symbol" w:hAnsi="Symbol" w:hint="default"/>
        <w:sz w:val="28"/>
        <w:szCs w:val="28"/>
      </w:rPr>
    </w:lvl>
    <w:lvl w:ilvl="1" w:tplc="470C07BE">
      <w:start w:val="1"/>
      <w:numFmt w:val="bullet"/>
      <w:lvlText w:val="•"/>
      <w:lvlJc w:val="left"/>
      <w:pPr>
        <w:tabs>
          <w:tab w:val="num" w:pos="1080"/>
        </w:tabs>
        <w:ind w:left="1080" w:hanging="360"/>
      </w:pPr>
      <w:rPr>
        <w:rFonts w:ascii="Arial" w:hAnsi="Arial" w:hint="default"/>
      </w:rPr>
    </w:lvl>
    <w:lvl w:ilvl="2" w:tplc="4F12EF60" w:tentative="1">
      <w:start w:val="1"/>
      <w:numFmt w:val="bullet"/>
      <w:lvlText w:val="•"/>
      <w:lvlJc w:val="left"/>
      <w:pPr>
        <w:tabs>
          <w:tab w:val="num" w:pos="1800"/>
        </w:tabs>
        <w:ind w:left="1800" w:hanging="360"/>
      </w:pPr>
      <w:rPr>
        <w:rFonts w:ascii="Arial" w:hAnsi="Arial" w:hint="default"/>
      </w:rPr>
    </w:lvl>
    <w:lvl w:ilvl="3" w:tplc="D270CC5C" w:tentative="1">
      <w:start w:val="1"/>
      <w:numFmt w:val="bullet"/>
      <w:lvlText w:val="•"/>
      <w:lvlJc w:val="left"/>
      <w:pPr>
        <w:tabs>
          <w:tab w:val="num" w:pos="2520"/>
        </w:tabs>
        <w:ind w:left="2520" w:hanging="360"/>
      </w:pPr>
      <w:rPr>
        <w:rFonts w:ascii="Arial" w:hAnsi="Arial" w:hint="default"/>
      </w:rPr>
    </w:lvl>
    <w:lvl w:ilvl="4" w:tplc="664E29A2" w:tentative="1">
      <w:start w:val="1"/>
      <w:numFmt w:val="bullet"/>
      <w:lvlText w:val="•"/>
      <w:lvlJc w:val="left"/>
      <w:pPr>
        <w:tabs>
          <w:tab w:val="num" w:pos="3240"/>
        </w:tabs>
        <w:ind w:left="3240" w:hanging="360"/>
      </w:pPr>
      <w:rPr>
        <w:rFonts w:ascii="Arial" w:hAnsi="Arial" w:hint="default"/>
      </w:rPr>
    </w:lvl>
    <w:lvl w:ilvl="5" w:tplc="B3928F44" w:tentative="1">
      <w:start w:val="1"/>
      <w:numFmt w:val="bullet"/>
      <w:lvlText w:val="•"/>
      <w:lvlJc w:val="left"/>
      <w:pPr>
        <w:tabs>
          <w:tab w:val="num" w:pos="3960"/>
        </w:tabs>
        <w:ind w:left="3960" w:hanging="360"/>
      </w:pPr>
      <w:rPr>
        <w:rFonts w:ascii="Arial" w:hAnsi="Arial" w:hint="default"/>
      </w:rPr>
    </w:lvl>
    <w:lvl w:ilvl="6" w:tplc="B764EE46" w:tentative="1">
      <w:start w:val="1"/>
      <w:numFmt w:val="bullet"/>
      <w:lvlText w:val="•"/>
      <w:lvlJc w:val="left"/>
      <w:pPr>
        <w:tabs>
          <w:tab w:val="num" w:pos="4680"/>
        </w:tabs>
        <w:ind w:left="4680" w:hanging="360"/>
      </w:pPr>
      <w:rPr>
        <w:rFonts w:ascii="Arial" w:hAnsi="Arial" w:hint="default"/>
      </w:rPr>
    </w:lvl>
    <w:lvl w:ilvl="7" w:tplc="B602FC3C" w:tentative="1">
      <w:start w:val="1"/>
      <w:numFmt w:val="bullet"/>
      <w:lvlText w:val="•"/>
      <w:lvlJc w:val="left"/>
      <w:pPr>
        <w:tabs>
          <w:tab w:val="num" w:pos="5400"/>
        </w:tabs>
        <w:ind w:left="5400" w:hanging="360"/>
      </w:pPr>
      <w:rPr>
        <w:rFonts w:ascii="Arial" w:hAnsi="Arial" w:hint="default"/>
      </w:rPr>
    </w:lvl>
    <w:lvl w:ilvl="8" w:tplc="378EC76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DB20D5B"/>
    <w:multiLevelType w:val="hybridMultilevel"/>
    <w:tmpl w:val="38B83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D43807"/>
    <w:multiLevelType w:val="hybridMultilevel"/>
    <w:tmpl w:val="615EBF02"/>
    <w:lvl w:ilvl="0" w:tplc="04090001">
      <w:start w:val="1"/>
      <w:numFmt w:val="bullet"/>
      <w:lvlText w:val=""/>
      <w:lvlJc w:val="left"/>
      <w:pPr>
        <w:tabs>
          <w:tab w:val="num" w:pos="360"/>
        </w:tabs>
        <w:ind w:left="360" w:hanging="360"/>
      </w:pPr>
      <w:rPr>
        <w:rFonts w:ascii="Symbol" w:hAnsi="Symbol" w:hint="default"/>
        <w:sz w:val="28"/>
        <w:szCs w:val="28"/>
      </w:rPr>
    </w:lvl>
    <w:lvl w:ilvl="1" w:tplc="470C07BE">
      <w:start w:val="1"/>
      <w:numFmt w:val="bullet"/>
      <w:lvlText w:val="•"/>
      <w:lvlJc w:val="left"/>
      <w:pPr>
        <w:tabs>
          <w:tab w:val="num" w:pos="1080"/>
        </w:tabs>
        <w:ind w:left="1080" w:hanging="360"/>
      </w:pPr>
      <w:rPr>
        <w:rFonts w:ascii="Arial" w:hAnsi="Arial" w:hint="default"/>
      </w:rPr>
    </w:lvl>
    <w:lvl w:ilvl="2" w:tplc="4F12EF60" w:tentative="1">
      <w:start w:val="1"/>
      <w:numFmt w:val="bullet"/>
      <w:lvlText w:val="•"/>
      <w:lvlJc w:val="left"/>
      <w:pPr>
        <w:tabs>
          <w:tab w:val="num" w:pos="1800"/>
        </w:tabs>
        <w:ind w:left="1800" w:hanging="360"/>
      </w:pPr>
      <w:rPr>
        <w:rFonts w:ascii="Arial" w:hAnsi="Arial" w:hint="default"/>
      </w:rPr>
    </w:lvl>
    <w:lvl w:ilvl="3" w:tplc="D270CC5C" w:tentative="1">
      <w:start w:val="1"/>
      <w:numFmt w:val="bullet"/>
      <w:lvlText w:val="•"/>
      <w:lvlJc w:val="left"/>
      <w:pPr>
        <w:tabs>
          <w:tab w:val="num" w:pos="2520"/>
        </w:tabs>
        <w:ind w:left="2520" w:hanging="360"/>
      </w:pPr>
      <w:rPr>
        <w:rFonts w:ascii="Arial" w:hAnsi="Arial" w:hint="default"/>
      </w:rPr>
    </w:lvl>
    <w:lvl w:ilvl="4" w:tplc="664E29A2" w:tentative="1">
      <w:start w:val="1"/>
      <w:numFmt w:val="bullet"/>
      <w:lvlText w:val="•"/>
      <w:lvlJc w:val="left"/>
      <w:pPr>
        <w:tabs>
          <w:tab w:val="num" w:pos="3240"/>
        </w:tabs>
        <w:ind w:left="3240" w:hanging="360"/>
      </w:pPr>
      <w:rPr>
        <w:rFonts w:ascii="Arial" w:hAnsi="Arial" w:hint="default"/>
      </w:rPr>
    </w:lvl>
    <w:lvl w:ilvl="5" w:tplc="B3928F44" w:tentative="1">
      <w:start w:val="1"/>
      <w:numFmt w:val="bullet"/>
      <w:lvlText w:val="•"/>
      <w:lvlJc w:val="left"/>
      <w:pPr>
        <w:tabs>
          <w:tab w:val="num" w:pos="3960"/>
        </w:tabs>
        <w:ind w:left="3960" w:hanging="360"/>
      </w:pPr>
      <w:rPr>
        <w:rFonts w:ascii="Arial" w:hAnsi="Arial" w:hint="default"/>
      </w:rPr>
    </w:lvl>
    <w:lvl w:ilvl="6" w:tplc="B764EE46" w:tentative="1">
      <w:start w:val="1"/>
      <w:numFmt w:val="bullet"/>
      <w:lvlText w:val="•"/>
      <w:lvlJc w:val="left"/>
      <w:pPr>
        <w:tabs>
          <w:tab w:val="num" w:pos="4680"/>
        </w:tabs>
        <w:ind w:left="4680" w:hanging="360"/>
      </w:pPr>
      <w:rPr>
        <w:rFonts w:ascii="Arial" w:hAnsi="Arial" w:hint="default"/>
      </w:rPr>
    </w:lvl>
    <w:lvl w:ilvl="7" w:tplc="B602FC3C" w:tentative="1">
      <w:start w:val="1"/>
      <w:numFmt w:val="bullet"/>
      <w:lvlText w:val="•"/>
      <w:lvlJc w:val="left"/>
      <w:pPr>
        <w:tabs>
          <w:tab w:val="num" w:pos="5400"/>
        </w:tabs>
        <w:ind w:left="5400" w:hanging="360"/>
      </w:pPr>
      <w:rPr>
        <w:rFonts w:ascii="Arial" w:hAnsi="Arial" w:hint="default"/>
      </w:rPr>
    </w:lvl>
    <w:lvl w:ilvl="8" w:tplc="378EC762"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1941F02"/>
    <w:multiLevelType w:val="hybridMultilevel"/>
    <w:tmpl w:val="41F245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AA1854"/>
    <w:multiLevelType w:val="hybridMultilevel"/>
    <w:tmpl w:val="8CC4A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A93947"/>
    <w:multiLevelType w:val="hybridMultilevel"/>
    <w:tmpl w:val="24B0F4D0"/>
    <w:lvl w:ilvl="0" w:tplc="04090001">
      <w:start w:val="1"/>
      <w:numFmt w:val="bullet"/>
      <w:lvlText w:val=""/>
      <w:lvlJc w:val="left"/>
      <w:pPr>
        <w:tabs>
          <w:tab w:val="num" w:pos="360"/>
        </w:tabs>
        <w:ind w:left="360" w:hanging="360"/>
      </w:pPr>
      <w:rPr>
        <w:rFonts w:ascii="Symbol" w:hAnsi="Symbol" w:hint="default"/>
        <w:sz w:val="28"/>
        <w:szCs w:val="28"/>
      </w:rPr>
    </w:lvl>
    <w:lvl w:ilvl="1" w:tplc="470C07BE">
      <w:start w:val="1"/>
      <w:numFmt w:val="bullet"/>
      <w:lvlText w:val="•"/>
      <w:lvlJc w:val="left"/>
      <w:pPr>
        <w:tabs>
          <w:tab w:val="num" w:pos="1080"/>
        </w:tabs>
        <w:ind w:left="1080" w:hanging="360"/>
      </w:pPr>
      <w:rPr>
        <w:rFonts w:ascii="Arial" w:hAnsi="Arial" w:hint="default"/>
      </w:rPr>
    </w:lvl>
    <w:lvl w:ilvl="2" w:tplc="4F12EF60" w:tentative="1">
      <w:start w:val="1"/>
      <w:numFmt w:val="bullet"/>
      <w:lvlText w:val="•"/>
      <w:lvlJc w:val="left"/>
      <w:pPr>
        <w:tabs>
          <w:tab w:val="num" w:pos="1800"/>
        </w:tabs>
        <w:ind w:left="1800" w:hanging="360"/>
      </w:pPr>
      <w:rPr>
        <w:rFonts w:ascii="Arial" w:hAnsi="Arial" w:hint="default"/>
      </w:rPr>
    </w:lvl>
    <w:lvl w:ilvl="3" w:tplc="D270CC5C" w:tentative="1">
      <w:start w:val="1"/>
      <w:numFmt w:val="bullet"/>
      <w:lvlText w:val="•"/>
      <w:lvlJc w:val="left"/>
      <w:pPr>
        <w:tabs>
          <w:tab w:val="num" w:pos="2520"/>
        </w:tabs>
        <w:ind w:left="2520" w:hanging="360"/>
      </w:pPr>
      <w:rPr>
        <w:rFonts w:ascii="Arial" w:hAnsi="Arial" w:hint="default"/>
      </w:rPr>
    </w:lvl>
    <w:lvl w:ilvl="4" w:tplc="664E29A2" w:tentative="1">
      <w:start w:val="1"/>
      <w:numFmt w:val="bullet"/>
      <w:lvlText w:val="•"/>
      <w:lvlJc w:val="left"/>
      <w:pPr>
        <w:tabs>
          <w:tab w:val="num" w:pos="3240"/>
        </w:tabs>
        <w:ind w:left="3240" w:hanging="360"/>
      </w:pPr>
      <w:rPr>
        <w:rFonts w:ascii="Arial" w:hAnsi="Arial" w:hint="default"/>
      </w:rPr>
    </w:lvl>
    <w:lvl w:ilvl="5" w:tplc="B3928F44" w:tentative="1">
      <w:start w:val="1"/>
      <w:numFmt w:val="bullet"/>
      <w:lvlText w:val="•"/>
      <w:lvlJc w:val="left"/>
      <w:pPr>
        <w:tabs>
          <w:tab w:val="num" w:pos="3960"/>
        </w:tabs>
        <w:ind w:left="3960" w:hanging="360"/>
      </w:pPr>
      <w:rPr>
        <w:rFonts w:ascii="Arial" w:hAnsi="Arial" w:hint="default"/>
      </w:rPr>
    </w:lvl>
    <w:lvl w:ilvl="6" w:tplc="B764EE46" w:tentative="1">
      <w:start w:val="1"/>
      <w:numFmt w:val="bullet"/>
      <w:lvlText w:val="•"/>
      <w:lvlJc w:val="left"/>
      <w:pPr>
        <w:tabs>
          <w:tab w:val="num" w:pos="4680"/>
        </w:tabs>
        <w:ind w:left="4680" w:hanging="360"/>
      </w:pPr>
      <w:rPr>
        <w:rFonts w:ascii="Arial" w:hAnsi="Arial" w:hint="default"/>
      </w:rPr>
    </w:lvl>
    <w:lvl w:ilvl="7" w:tplc="B602FC3C" w:tentative="1">
      <w:start w:val="1"/>
      <w:numFmt w:val="bullet"/>
      <w:lvlText w:val="•"/>
      <w:lvlJc w:val="left"/>
      <w:pPr>
        <w:tabs>
          <w:tab w:val="num" w:pos="5400"/>
        </w:tabs>
        <w:ind w:left="5400" w:hanging="360"/>
      </w:pPr>
      <w:rPr>
        <w:rFonts w:ascii="Arial" w:hAnsi="Arial" w:hint="default"/>
      </w:rPr>
    </w:lvl>
    <w:lvl w:ilvl="8" w:tplc="378EC76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64806F0"/>
    <w:multiLevelType w:val="hybridMultilevel"/>
    <w:tmpl w:val="CA387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E31A9D"/>
    <w:multiLevelType w:val="hybridMultilevel"/>
    <w:tmpl w:val="EB48B6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C61422"/>
    <w:multiLevelType w:val="multilevel"/>
    <w:tmpl w:val="30CC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DD4CDD"/>
    <w:multiLevelType w:val="hybridMultilevel"/>
    <w:tmpl w:val="F4589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ED7861"/>
    <w:multiLevelType w:val="hybridMultilevel"/>
    <w:tmpl w:val="FB7A15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5775A4"/>
    <w:multiLevelType w:val="hybridMultilevel"/>
    <w:tmpl w:val="AC886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D7249B5"/>
    <w:multiLevelType w:val="hybridMultilevel"/>
    <w:tmpl w:val="D7DED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1C711FA"/>
    <w:multiLevelType w:val="hybridMultilevel"/>
    <w:tmpl w:val="D0E2E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9833FB"/>
    <w:multiLevelType w:val="hybridMultilevel"/>
    <w:tmpl w:val="AD5C3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5810C10"/>
    <w:multiLevelType w:val="hybridMultilevel"/>
    <w:tmpl w:val="B2DC3188"/>
    <w:lvl w:ilvl="0" w:tplc="AA2038C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298B66D3"/>
    <w:multiLevelType w:val="hybridMultilevel"/>
    <w:tmpl w:val="3FE82466"/>
    <w:lvl w:ilvl="0" w:tplc="CB644B98">
      <w:start w:val="1"/>
      <w:numFmt w:val="decimal"/>
      <w:lvlText w:val="%1."/>
      <w:lvlJc w:val="left"/>
      <w:pPr>
        <w:ind w:left="360" w:hanging="360"/>
      </w:pPr>
      <w:rPr>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0696C3F"/>
    <w:multiLevelType w:val="hybridMultilevel"/>
    <w:tmpl w:val="5D143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17B0309"/>
    <w:multiLevelType w:val="hybridMultilevel"/>
    <w:tmpl w:val="BC4C2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3C58C8"/>
    <w:multiLevelType w:val="hybridMultilevel"/>
    <w:tmpl w:val="119A7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66623B1"/>
    <w:multiLevelType w:val="hybridMultilevel"/>
    <w:tmpl w:val="1C32116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5" w15:restartNumberingAfterBreak="0">
    <w:nsid w:val="39DD0D29"/>
    <w:multiLevelType w:val="hybridMultilevel"/>
    <w:tmpl w:val="9DE010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ACB4DF2"/>
    <w:multiLevelType w:val="multilevel"/>
    <w:tmpl w:val="FEE8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F013CF"/>
    <w:multiLevelType w:val="hybridMultilevel"/>
    <w:tmpl w:val="50C27E36"/>
    <w:lvl w:ilvl="0" w:tplc="A4F244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9E77DE"/>
    <w:multiLevelType w:val="hybridMultilevel"/>
    <w:tmpl w:val="8EF01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A21253"/>
    <w:multiLevelType w:val="hybridMultilevel"/>
    <w:tmpl w:val="E1480E1E"/>
    <w:lvl w:ilvl="0" w:tplc="9CECA24C">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F0778BA"/>
    <w:multiLevelType w:val="hybridMultilevel"/>
    <w:tmpl w:val="6F22D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133A6B"/>
    <w:multiLevelType w:val="hybridMultilevel"/>
    <w:tmpl w:val="141003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647E7C"/>
    <w:multiLevelType w:val="multilevel"/>
    <w:tmpl w:val="6FC4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BD432B"/>
    <w:multiLevelType w:val="hybridMultilevel"/>
    <w:tmpl w:val="F95828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98778C"/>
    <w:multiLevelType w:val="hybridMultilevel"/>
    <w:tmpl w:val="FEB8A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EE5CF4"/>
    <w:multiLevelType w:val="hybridMultilevel"/>
    <w:tmpl w:val="0DFE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1F1453"/>
    <w:multiLevelType w:val="hybridMultilevel"/>
    <w:tmpl w:val="B54A8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432049"/>
    <w:multiLevelType w:val="hybridMultilevel"/>
    <w:tmpl w:val="A8FE8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741985"/>
    <w:multiLevelType w:val="hybridMultilevel"/>
    <w:tmpl w:val="7BD08110"/>
    <w:lvl w:ilvl="0" w:tplc="CB644B98">
      <w:start w:val="1"/>
      <w:numFmt w:val="decimal"/>
      <w:lvlText w:val="%1."/>
      <w:lvlJc w:val="left"/>
      <w:pPr>
        <w:tabs>
          <w:tab w:val="num" w:pos="360"/>
        </w:tabs>
        <w:ind w:left="360" w:hanging="360"/>
      </w:pPr>
      <w:rPr>
        <w:rFonts w:hint="default"/>
        <w:sz w:val="28"/>
        <w:szCs w:val="28"/>
      </w:rPr>
    </w:lvl>
    <w:lvl w:ilvl="1" w:tplc="470C07BE">
      <w:start w:val="1"/>
      <w:numFmt w:val="bullet"/>
      <w:lvlText w:val="•"/>
      <w:lvlJc w:val="left"/>
      <w:pPr>
        <w:tabs>
          <w:tab w:val="num" w:pos="1080"/>
        </w:tabs>
        <w:ind w:left="1080" w:hanging="360"/>
      </w:pPr>
      <w:rPr>
        <w:rFonts w:ascii="Arial" w:hAnsi="Arial" w:hint="default"/>
      </w:rPr>
    </w:lvl>
    <w:lvl w:ilvl="2" w:tplc="4F12EF60" w:tentative="1">
      <w:start w:val="1"/>
      <w:numFmt w:val="bullet"/>
      <w:lvlText w:val="•"/>
      <w:lvlJc w:val="left"/>
      <w:pPr>
        <w:tabs>
          <w:tab w:val="num" w:pos="1800"/>
        </w:tabs>
        <w:ind w:left="1800" w:hanging="360"/>
      </w:pPr>
      <w:rPr>
        <w:rFonts w:ascii="Arial" w:hAnsi="Arial" w:hint="default"/>
      </w:rPr>
    </w:lvl>
    <w:lvl w:ilvl="3" w:tplc="D270CC5C" w:tentative="1">
      <w:start w:val="1"/>
      <w:numFmt w:val="bullet"/>
      <w:lvlText w:val="•"/>
      <w:lvlJc w:val="left"/>
      <w:pPr>
        <w:tabs>
          <w:tab w:val="num" w:pos="2520"/>
        </w:tabs>
        <w:ind w:left="2520" w:hanging="360"/>
      </w:pPr>
      <w:rPr>
        <w:rFonts w:ascii="Arial" w:hAnsi="Arial" w:hint="default"/>
      </w:rPr>
    </w:lvl>
    <w:lvl w:ilvl="4" w:tplc="664E29A2" w:tentative="1">
      <w:start w:val="1"/>
      <w:numFmt w:val="bullet"/>
      <w:lvlText w:val="•"/>
      <w:lvlJc w:val="left"/>
      <w:pPr>
        <w:tabs>
          <w:tab w:val="num" w:pos="3240"/>
        </w:tabs>
        <w:ind w:left="3240" w:hanging="360"/>
      </w:pPr>
      <w:rPr>
        <w:rFonts w:ascii="Arial" w:hAnsi="Arial" w:hint="default"/>
      </w:rPr>
    </w:lvl>
    <w:lvl w:ilvl="5" w:tplc="B3928F44" w:tentative="1">
      <w:start w:val="1"/>
      <w:numFmt w:val="bullet"/>
      <w:lvlText w:val="•"/>
      <w:lvlJc w:val="left"/>
      <w:pPr>
        <w:tabs>
          <w:tab w:val="num" w:pos="3960"/>
        </w:tabs>
        <w:ind w:left="3960" w:hanging="360"/>
      </w:pPr>
      <w:rPr>
        <w:rFonts w:ascii="Arial" w:hAnsi="Arial" w:hint="default"/>
      </w:rPr>
    </w:lvl>
    <w:lvl w:ilvl="6" w:tplc="B764EE46" w:tentative="1">
      <w:start w:val="1"/>
      <w:numFmt w:val="bullet"/>
      <w:lvlText w:val="•"/>
      <w:lvlJc w:val="left"/>
      <w:pPr>
        <w:tabs>
          <w:tab w:val="num" w:pos="4680"/>
        </w:tabs>
        <w:ind w:left="4680" w:hanging="360"/>
      </w:pPr>
      <w:rPr>
        <w:rFonts w:ascii="Arial" w:hAnsi="Arial" w:hint="default"/>
      </w:rPr>
    </w:lvl>
    <w:lvl w:ilvl="7" w:tplc="B602FC3C" w:tentative="1">
      <w:start w:val="1"/>
      <w:numFmt w:val="bullet"/>
      <w:lvlText w:val="•"/>
      <w:lvlJc w:val="left"/>
      <w:pPr>
        <w:tabs>
          <w:tab w:val="num" w:pos="5400"/>
        </w:tabs>
        <w:ind w:left="5400" w:hanging="360"/>
      </w:pPr>
      <w:rPr>
        <w:rFonts w:ascii="Arial" w:hAnsi="Arial" w:hint="default"/>
      </w:rPr>
    </w:lvl>
    <w:lvl w:ilvl="8" w:tplc="378EC762"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72AE5AC1"/>
    <w:multiLevelType w:val="hybridMultilevel"/>
    <w:tmpl w:val="B6882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683F8B"/>
    <w:multiLevelType w:val="hybridMultilevel"/>
    <w:tmpl w:val="09206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274B46"/>
    <w:multiLevelType w:val="hybridMultilevel"/>
    <w:tmpl w:val="F1C23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A40AD2"/>
    <w:multiLevelType w:val="hybridMultilevel"/>
    <w:tmpl w:val="81A65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3A1911"/>
    <w:multiLevelType w:val="hybridMultilevel"/>
    <w:tmpl w:val="A1060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31"/>
  </w:num>
  <w:num w:numId="3">
    <w:abstractNumId w:val="1"/>
  </w:num>
  <w:num w:numId="4">
    <w:abstractNumId w:val="15"/>
  </w:num>
  <w:num w:numId="5">
    <w:abstractNumId w:val="28"/>
  </w:num>
  <w:num w:numId="6">
    <w:abstractNumId w:val="38"/>
  </w:num>
  <w:num w:numId="7">
    <w:abstractNumId w:val="20"/>
  </w:num>
  <w:num w:numId="8">
    <w:abstractNumId w:val="2"/>
  </w:num>
  <w:num w:numId="9">
    <w:abstractNumId w:val="30"/>
  </w:num>
  <w:num w:numId="10">
    <w:abstractNumId w:val="41"/>
  </w:num>
  <w:num w:numId="11">
    <w:abstractNumId w:val="40"/>
  </w:num>
  <w:num w:numId="12">
    <w:abstractNumId w:val="9"/>
  </w:num>
  <w:num w:numId="13">
    <w:abstractNumId w:val="6"/>
  </w:num>
  <w:num w:numId="14">
    <w:abstractNumId w:val="4"/>
  </w:num>
  <w:num w:numId="15">
    <w:abstractNumId w:val="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4"/>
  </w:num>
  <w:num w:numId="19">
    <w:abstractNumId w:val="19"/>
  </w:num>
  <w:num w:numId="20">
    <w:abstractNumId w:val="13"/>
  </w:num>
  <w:num w:numId="21">
    <w:abstractNumId w:val="42"/>
  </w:num>
  <w:num w:numId="22">
    <w:abstractNumId w:val="34"/>
  </w:num>
  <w:num w:numId="23">
    <w:abstractNumId w:val="21"/>
  </w:num>
  <w:num w:numId="24">
    <w:abstractNumId w:val="11"/>
  </w:num>
  <w:num w:numId="25">
    <w:abstractNumId w:val="23"/>
  </w:num>
  <w:num w:numId="26">
    <w:abstractNumId w:val="14"/>
  </w:num>
  <w:num w:numId="27">
    <w:abstractNumId w:val="43"/>
  </w:num>
  <w:num w:numId="28">
    <w:abstractNumId w:val="10"/>
  </w:num>
  <w:num w:numId="29">
    <w:abstractNumId w:val="7"/>
  </w:num>
  <w:num w:numId="30">
    <w:abstractNumId w:val="25"/>
  </w:num>
  <w:num w:numId="31">
    <w:abstractNumId w:val="17"/>
  </w:num>
  <w:num w:numId="32">
    <w:abstractNumId w:val="5"/>
  </w:num>
  <w:num w:numId="33">
    <w:abstractNumId w:val="29"/>
  </w:num>
  <w:num w:numId="34">
    <w:abstractNumId w:val="3"/>
  </w:num>
  <w:num w:numId="35">
    <w:abstractNumId w:val="12"/>
  </w:num>
  <w:num w:numId="36">
    <w:abstractNumId w:val="26"/>
  </w:num>
  <w:num w:numId="37">
    <w:abstractNumId w:val="39"/>
  </w:num>
  <w:num w:numId="38">
    <w:abstractNumId w:val="33"/>
  </w:num>
  <w:num w:numId="39">
    <w:abstractNumId w:val="8"/>
  </w:num>
  <w:num w:numId="40">
    <w:abstractNumId w:val="32"/>
  </w:num>
  <w:num w:numId="41">
    <w:abstractNumId w:val="18"/>
  </w:num>
  <w:num w:numId="42">
    <w:abstractNumId w:val="22"/>
  </w:num>
  <w:num w:numId="43">
    <w:abstractNumId w:val="27"/>
  </w:num>
  <w:num w:numId="44">
    <w:abstractNumId w:val="37"/>
  </w:num>
  <w:num w:numId="45">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D6D"/>
    <w:rsid w:val="00022707"/>
    <w:rsid w:val="0005018C"/>
    <w:rsid w:val="00087AA5"/>
    <w:rsid w:val="000A0EFD"/>
    <w:rsid w:val="000B2FE8"/>
    <w:rsid w:val="000B35D0"/>
    <w:rsid w:val="000B59B0"/>
    <w:rsid w:val="000D73A9"/>
    <w:rsid w:val="001078AD"/>
    <w:rsid w:val="001518BD"/>
    <w:rsid w:val="00153405"/>
    <w:rsid w:val="00166E80"/>
    <w:rsid w:val="001708EC"/>
    <w:rsid w:val="001724F7"/>
    <w:rsid w:val="00174B33"/>
    <w:rsid w:val="001B7346"/>
    <w:rsid w:val="001E74B6"/>
    <w:rsid w:val="001F32EB"/>
    <w:rsid w:val="001F46E9"/>
    <w:rsid w:val="001F7CEC"/>
    <w:rsid w:val="00213832"/>
    <w:rsid w:val="00234E91"/>
    <w:rsid w:val="00286B9A"/>
    <w:rsid w:val="002B45F7"/>
    <w:rsid w:val="002E31F1"/>
    <w:rsid w:val="0036483E"/>
    <w:rsid w:val="00372F0D"/>
    <w:rsid w:val="00373112"/>
    <w:rsid w:val="003861E1"/>
    <w:rsid w:val="00387EC2"/>
    <w:rsid w:val="0039717B"/>
    <w:rsid w:val="003A21E7"/>
    <w:rsid w:val="003A2B27"/>
    <w:rsid w:val="003C2ED1"/>
    <w:rsid w:val="003E38F8"/>
    <w:rsid w:val="003F4931"/>
    <w:rsid w:val="004055E1"/>
    <w:rsid w:val="004064C9"/>
    <w:rsid w:val="00411DF3"/>
    <w:rsid w:val="0041530F"/>
    <w:rsid w:val="0042240C"/>
    <w:rsid w:val="00440905"/>
    <w:rsid w:val="0044341F"/>
    <w:rsid w:val="004928D0"/>
    <w:rsid w:val="004B0446"/>
    <w:rsid w:val="004D69DA"/>
    <w:rsid w:val="004E1C70"/>
    <w:rsid w:val="004E6E2D"/>
    <w:rsid w:val="004E6F8B"/>
    <w:rsid w:val="004F5678"/>
    <w:rsid w:val="005047AD"/>
    <w:rsid w:val="00515F9E"/>
    <w:rsid w:val="00516B92"/>
    <w:rsid w:val="0052490F"/>
    <w:rsid w:val="00526CD6"/>
    <w:rsid w:val="005350F6"/>
    <w:rsid w:val="00550F63"/>
    <w:rsid w:val="00560923"/>
    <w:rsid w:val="00562F8D"/>
    <w:rsid w:val="00580966"/>
    <w:rsid w:val="00582AA2"/>
    <w:rsid w:val="005B2E7E"/>
    <w:rsid w:val="005C356F"/>
    <w:rsid w:val="005E2AF7"/>
    <w:rsid w:val="005F1C25"/>
    <w:rsid w:val="005F32F3"/>
    <w:rsid w:val="005F4858"/>
    <w:rsid w:val="005F5518"/>
    <w:rsid w:val="00613E74"/>
    <w:rsid w:val="00640A1C"/>
    <w:rsid w:val="00681659"/>
    <w:rsid w:val="00682610"/>
    <w:rsid w:val="006916FA"/>
    <w:rsid w:val="006E2BD2"/>
    <w:rsid w:val="006F2DFD"/>
    <w:rsid w:val="00763A2D"/>
    <w:rsid w:val="00790C1E"/>
    <w:rsid w:val="00794DA9"/>
    <w:rsid w:val="007C5871"/>
    <w:rsid w:val="007D6258"/>
    <w:rsid w:val="007D6822"/>
    <w:rsid w:val="007F4A4C"/>
    <w:rsid w:val="008000E3"/>
    <w:rsid w:val="00801D2E"/>
    <w:rsid w:val="00811BD2"/>
    <w:rsid w:val="00814DE1"/>
    <w:rsid w:val="00822345"/>
    <w:rsid w:val="0083505F"/>
    <w:rsid w:val="00886C8A"/>
    <w:rsid w:val="008A0E5B"/>
    <w:rsid w:val="008A4001"/>
    <w:rsid w:val="008B0C3A"/>
    <w:rsid w:val="008C59BB"/>
    <w:rsid w:val="008E35AF"/>
    <w:rsid w:val="008F3180"/>
    <w:rsid w:val="008F50E9"/>
    <w:rsid w:val="0090307E"/>
    <w:rsid w:val="009165A3"/>
    <w:rsid w:val="00940007"/>
    <w:rsid w:val="00952658"/>
    <w:rsid w:val="00955650"/>
    <w:rsid w:val="00966652"/>
    <w:rsid w:val="00966C94"/>
    <w:rsid w:val="00981C96"/>
    <w:rsid w:val="00987908"/>
    <w:rsid w:val="00993D72"/>
    <w:rsid w:val="009A114F"/>
    <w:rsid w:val="009B0CFF"/>
    <w:rsid w:val="009E238E"/>
    <w:rsid w:val="00A059D6"/>
    <w:rsid w:val="00A119E0"/>
    <w:rsid w:val="00A1575A"/>
    <w:rsid w:val="00A234E3"/>
    <w:rsid w:val="00A250AC"/>
    <w:rsid w:val="00A83922"/>
    <w:rsid w:val="00AC349A"/>
    <w:rsid w:val="00AE059E"/>
    <w:rsid w:val="00B369D7"/>
    <w:rsid w:val="00B46263"/>
    <w:rsid w:val="00B5327E"/>
    <w:rsid w:val="00B67194"/>
    <w:rsid w:val="00B73F66"/>
    <w:rsid w:val="00B816B1"/>
    <w:rsid w:val="00B8295B"/>
    <w:rsid w:val="00B92CC4"/>
    <w:rsid w:val="00BC6D0D"/>
    <w:rsid w:val="00BD2C94"/>
    <w:rsid w:val="00BD336E"/>
    <w:rsid w:val="00BF5579"/>
    <w:rsid w:val="00C3485A"/>
    <w:rsid w:val="00C3757A"/>
    <w:rsid w:val="00C53B54"/>
    <w:rsid w:val="00C56C32"/>
    <w:rsid w:val="00C67DBD"/>
    <w:rsid w:val="00C722D6"/>
    <w:rsid w:val="00C82AD2"/>
    <w:rsid w:val="00C861E4"/>
    <w:rsid w:val="00CB4853"/>
    <w:rsid w:val="00CB636D"/>
    <w:rsid w:val="00CC1678"/>
    <w:rsid w:val="00D10493"/>
    <w:rsid w:val="00D1482E"/>
    <w:rsid w:val="00D15D6D"/>
    <w:rsid w:val="00D222FA"/>
    <w:rsid w:val="00D534BC"/>
    <w:rsid w:val="00D55F8B"/>
    <w:rsid w:val="00D7617B"/>
    <w:rsid w:val="00DA502B"/>
    <w:rsid w:val="00DA70C4"/>
    <w:rsid w:val="00DB049C"/>
    <w:rsid w:val="00DB60C8"/>
    <w:rsid w:val="00DD32C0"/>
    <w:rsid w:val="00DE527C"/>
    <w:rsid w:val="00DE7F81"/>
    <w:rsid w:val="00E00936"/>
    <w:rsid w:val="00E20DD3"/>
    <w:rsid w:val="00E325FD"/>
    <w:rsid w:val="00E36E38"/>
    <w:rsid w:val="00E5563C"/>
    <w:rsid w:val="00E6095A"/>
    <w:rsid w:val="00E87888"/>
    <w:rsid w:val="00EF1943"/>
    <w:rsid w:val="00F37B0D"/>
    <w:rsid w:val="00F60337"/>
    <w:rsid w:val="00F63CBE"/>
    <w:rsid w:val="00F66521"/>
    <w:rsid w:val="00F80AEE"/>
    <w:rsid w:val="00FA59DC"/>
    <w:rsid w:val="00FE0AF4"/>
    <w:rsid w:val="00FE3B35"/>
    <w:rsid w:val="00FF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F6879-6BF8-4E08-8758-680B22A9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936"/>
  </w:style>
  <w:style w:type="paragraph" w:styleId="Heading1">
    <w:name w:val="heading 1"/>
    <w:basedOn w:val="Normal"/>
    <w:next w:val="Normal"/>
    <w:link w:val="Heading1Char"/>
    <w:uiPriority w:val="9"/>
    <w:qFormat/>
    <w:rsid w:val="00C53B5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D6D"/>
    <w:rPr>
      <w:color w:val="0000FF"/>
      <w:u w:val="single"/>
    </w:rPr>
  </w:style>
  <w:style w:type="paragraph" w:styleId="Footer">
    <w:name w:val="footer"/>
    <w:basedOn w:val="Normal"/>
    <w:link w:val="FooterChar"/>
    <w:uiPriority w:val="99"/>
    <w:unhideWhenUsed/>
    <w:rsid w:val="00D15D6D"/>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D15D6D"/>
    <w:rPr>
      <w:rFonts w:ascii="Calibri" w:eastAsia="Calibri" w:hAnsi="Calibri" w:cs="Times New Roman"/>
    </w:rPr>
  </w:style>
  <w:style w:type="paragraph" w:styleId="ListParagraph">
    <w:name w:val="List Paragraph"/>
    <w:basedOn w:val="Normal"/>
    <w:uiPriority w:val="34"/>
    <w:qFormat/>
    <w:rsid w:val="00794DA9"/>
    <w:pPr>
      <w:ind w:left="720"/>
      <w:contextualSpacing/>
    </w:pPr>
  </w:style>
  <w:style w:type="table" w:customStyle="1" w:styleId="TableGrid9">
    <w:name w:val="Table Grid9"/>
    <w:basedOn w:val="TableNormal"/>
    <w:next w:val="TableGrid"/>
    <w:uiPriority w:val="59"/>
    <w:rsid w:val="009A1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A1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A1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114F"/>
    <w:pPr>
      <w:tabs>
        <w:tab w:val="center" w:pos="4680"/>
        <w:tab w:val="right" w:pos="9360"/>
      </w:tabs>
    </w:pPr>
  </w:style>
  <w:style w:type="character" w:customStyle="1" w:styleId="HeaderChar">
    <w:name w:val="Header Char"/>
    <w:basedOn w:val="DefaultParagraphFont"/>
    <w:link w:val="Header"/>
    <w:uiPriority w:val="99"/>
    <w:rsid w:val="009A114F"/>
  </w:style>
  <w:style w:type="paragraph" w:styleId="Title">
    <w:name w:val="Title"/>
    <w:basedOn w:val="Normal"/>
    <w:next w:val="Normal"/>
    <w:link w:val="TitleChar"/>
    <w:uiPriority w:val="10"/>
    <w:qFormat/>
    <w:rsid w:val="009A114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114F"/>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rsid w:val="009A114F"/>
  </w:style>
  <w:style w:type="paragraph" w:styleId="BalloonText">
    <w:name w:val="Balloon Text"/>
    <w:basedOn w:val="Normal"/>
    <w:link w:val="BalloonTextChar"/>
    <w:uiPriority w:val="99"/>
    <w:semiHidden/>
    <w:unhideWhenUsed/>
    <w:rsid w:val="009A114F"/>
    <w:rPr>
      <w:rFonts w:ascii="Tahoma" w:hAnsi="Tahoma" w:cs="Tahoma"/>
      <w:sz w:val="16"/>
      <w:szCs w:val="16"/>
    </w:rPr>
  </w:style>
  <w:style w:type="character" w:customStyle="1" w:styleId="BalloonTextChar">
    <w:name w:val="Balloon Text Char"/>
    <w:basedOn w:val="DefaultParagraphFont"/>
    <w:link w:val="BalloonText"/>
    <w:uiPriority w:val="99"/>
    <w:semiHidden/>
    <w:rsid w:val="009A114F"/>
    <w:rPr>
      <w:rFonts w:ascii="Tahoma" w:hAnsi="Tahoma" w:cs="Tahoma"/>
      <w:sz w:val="16"/>
      <w:szCs w:val="16"/>
    </w:rPr>
  </w:style>
  <w:style w:type="character" w:styleId="FollowedHyperlink">
    <w:name w:val="FollowedHyperlink"/>
    <w:basedOn w:val="DefaultParagraphFont"/>
    <w:uiPriority w:val="99"/>
    <w:semiHidden/>
    <w:unhideWhenUsed/>
    <w:rsid w:val="00E325FD"/>
    <w:rPr>
      <w:color w:val="800080" w:themeColor="followedHyperlink"/>
      <w:u w:val="single"/>
    </w:rPr>
  </w:style>
  <w:style w:type="character" w:customStyle="1" w:styleId="st">
    <w:name w:val="st"/>
    <w:basedOn w:val="DefaultParagraphFont"/>
    <w:rsid w:val="00387EC2"/>
  </w:style>
  <w:style w:type="character" w:styleId="Emphasis">
    <w:name w:val="Emphasis"/>
    <w:basedOn w:val="DefaultParagraphFont"/>
    <w:uiPriority w:val="20"/>
    <w:qFormat/>
    <w:rsid w:val="00387EC2"/>
    <w:rPr>
      <w:i/>
      <w:iCs/>
    </w:rPr>
  </w:style>
  <w:style w:type="table" w:customStyle="1" w:styleId="TableGrid1">
    <w:name w:val="Table Grid1"/>
    <w:basedOn w:val="TableNormal"/>
    <w:next w:val="TableGrid"/>
    <w:uiPriority w:val="59"/>
    <w:rsid w:val="004928D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D69DA"/>
    <w:pPr>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4D69DA"/>
    <w:rPr>
      <w:i/>
      <w:iCs/>
    </w:rPr>
  </w:style>
  <w:style w:type="table" w:customStyle="1" w:styleId="TableGrid2">
    <w:name w:val="Table Grid2"/>
    <w:basedOn w:val="TableNormal"/>
    <w:next w:val="TableGrid"/>
    <w:uiPriority w:val="59"/>
    <w:rsid w:val="00D55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3B54"/>
    <w:rPr>
      <w:rFonts w:asciiTheme="majorHAnsi" w:eastAsiaTheme="majorEastAsia" w:hAnsiTheme="majorHAnsi" w:cstheme="majorBidi"/>
      <w:color w:val="365F91" w:themeColor="accent1" w:themeShade="BF"/>
      <w:sz w:val="32"/>
      <w:szCs w:val="32"/>
    </w:rPr>
  </w:style>
  <w:style w:type="paragraph" w:customStyle="1" w:styleId="paragraphstyle11">
    <w:name w:val="paragraph_style_11"/>
    <w:basedOn w:val="Normal"/>
    <w:rsid w:val="00C53B54"/>
    <w:pPr>
      <w:spacing w:before="100" w:beforeAutospacing="1" w:after="100" w:afterAutospacing="1"/>
    </w:pPr>
    <w:rPr>
      <w:rFonts w:ascii="Times New Roman" w:eastAsia="Times New Roman" w:hAnsi="Times New Roman" w:cs="Times New Roman"/>
      <w:sz w:val="24"/>
      <w:szCs w:val="24"/>
    </w:rPr>
  </w:style>
  <w:style w:type="character" w:customStyle="1" w:styleId="style8">
    <w:name w:val="style_8"/>
    <w:basedOn w:val="DefaultParagraphFont"/>
    <w:rsid w:val="00C53B54"/>
  </w:style>
  <w:style w:type="paragraph" w:styleId="Revision">
    <w:name w:val="Revision"/>
    <w:hidden/>
    <w:uiPriority w:val="99"/>
    <w:semiHidden/>
    <w:rsid w:val="00E36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3069">
      <w:bodyDiv w:val="1"/>
      <w:marLeft w:val="0"/>
      <w:marRight w:val="0"/>
      <w:marTop w:val="0"/>
      <w:marBottom w:val="0"/>
      <w:divBdr>
        <w:top w:val="none" w:sz="0" w:space="0" w:color="auto"/>
        <w:left w:val="none" w:sz="0" w:space="0" w:color="auto"/>
        <w:bottom w:val="none" w:sz="0" w:space="0" w:color="auto"/>
        <w:right w:val="none" w:sz="0" w:space="0" w:color="auto"/>
      </w:divBdr>
      <w:divsChild>
        <w:div w:id="2108235591">
          <w:marLeft w:val="0"/>
          <w:marRight w:val="0"/>
          <w:marTop w:val="0"/>
          <w:marBottom w:val="0"/>
          <w:divBdr>
            <w:top w:val="none" w:sz="0" w:space="0" w:color="auto"/>
            <w:left w:val="none" w:sz="0" w:space="0" w:color="auto"/>
            <w:bottom w:val="none" w:sz="0" w:space="0" w:color="auto"/>
            <w:right w:val="none" w:sz="0" w:space="0" w:color="auto"/>
          </w:divBdr>
        </w:div>
        <w:div w:id="767191394">
          <w:marLeft w:val="0"/>
          <w:marRight w:val="0"/>
          <w:marTop w:val="0"/>
          <w:marBottom w:val="0"/>
          <w:divBdr>
            <w:top w:val="none" w:sz="0" w:space="0" w:color="auto"/>
            <w:left w:val="none" w:sz="0" w:space="0" w:color="auto"/>
            <w:bottom w:val="none" w:sz="0" w:space="0" w:color="auto"/>
            <w:right w:val="none" w:sz="0" w:space="0" w:color="auto"/>
          </w:divBdr>
          <w:divsChild>
            <w:div w:id="1692025668">
              <w:marLeft w:val="0"/>
              <w:marRight w:val="0"/>
              <w:marTop w:val="0"/>
              <w:marBottom w:val="0"/>
              <w:divBdr>
                <w:top w:val="none" w:sz="0" w:space="0" w:color="auto"/>
                <w:left w:val="none" w:sz="0" w:space="0" w:color="auto"/>
                <w:bottom w:val="none" w:sz="0" w:space="0" w:color="auto"/>
                <w:right w:val="none" w:sz="0" w:space="0" w:color="auto"/>
              </w:divBdr>
              <w:divsChild>
                <w:div w:id="2112161298">
                  <w:marLeft w:val="0"/>
                  <w:marRight w:val="0"/>
                  <w:marTop w:val="0"/>
                  <w:marBottom w:val="0"/>
                  <w:divBdr>
                    <w:top w:val="none" w:sz="0" w:space="0" w:color="auto"/>
                    <w:left w:val="none" w:sz="0" w:space="0" w:color="auto"/>
                    <w:bottom w:val="none" w:sz="0" w:space="0" w:color="auto"/>
                    <w:right w:val="none" w:sz="0" w:space="0" w:color="auto"/>
                  </w:divBdr>
                  <w:divsChild>
                    <w:div w:id="764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82022">
      <w:bodyDiv w:val="1"/>
      <w:marLeft w:val="0"/>
      <w:marRight w:val="0"/>
      <w:marTop w:val="0"/>
      <w:marBottom w:val="0"/>
      <w:divBdr>
        <w:top w:val="none" w:sz="0" w:space="0" w:color="auto"/>
        <w:left w:val="none" w:sz="0" w:space="0" w:color="auto"/>
        <w:bottom w:val="none" w:sz="0" w:space="0" w:color="auto"/>
        <w:right w:val="none" w:sz="0" w:space="0" w:color="auto"/>
      </w:divBdr>
      <w:divsChild>
        <w:div w:id="1824851385">
          <w:marLeft w:val="0"/>
          <w:marRight w:val="0"/>
          <w:marTop w:val="0"/>
          <w:marBottom w:val="0"/>
          <w:divBdr>
            <w:top w:val="none" w:sz="0" w:space="0" w:color="auto"/>
            <w:left w:val="none" w:sz="0" w:space="0" w:color="auto"/>
            <w:bottom w:val="none" w:sz="0" w:space="0" w:color="auto"/>
            <w:right w:val="none" w:sz="0" w:space="0" w:color="auto"/>
          </w:divBdr>
        </w:div>
      </w:divsChild>
    </w:div>
    <w:div w:id="169297857">
      <w:bodyDiv w:val="1"/>
      <w:marLeft w:val="0"/>
      <w:marRight w:val="0"/>
      <w:marTop w:val="0"/>
      <w:marBottom w:val="0"/>
      <w:divBdr>
        <w:top w:val="none" w:sz="0" w:space="0" w:color="auto"/>
        <w:left w:val="none" w:sz="0" w:space="0" w:color="auto"/>
        <w:bottom w:val="none" w:sz="0" w:space="0" w:color="auto"/>
        <w:right w:val="none" w:sz="0" w:space="0" w:color="auto"/>
      </w:divBdr>
      <w:divsChild>
        <w:div w:id="944730754">
          <w:marLeft w:val="0"/>
          <w:marRight w:val="0"/>
          <w:marTop w:val="0"/>
          <w:marBottom w:val="0"/>
          <w:divBdr>
            <w:top w:val="none" w:sz="0" w:space="0" w:color="auto"/>
            <w:left w:val="none" w:sz="0" w:space="0" w:color="auto"/>
            <w:bottom w:val="none" w:sz="0" w:space="0" w:color="auto"/>
            <w:right w:val="none" w:sz="0" w:space="0" w:color="auto"/>
          </w:divBdr>
        </w:div>
        <w:div w:id="57483767">
          <w:marLeft w:val="0"/>
          <w:marRight w:val="0"/>
          <w:marTop w:val="0"/>
          <w:marBottom w:val="0"/>
          <w:divBdr>
            <w:top w:val="none" w:sz="0" w:space="0" w:color="auto"/>
            <w:left w:val="none" w:sz="0" w:space="0" w:color="auto"/>
            <w:bottom w:val="none" w:sz="0" w:space="0" w:color="auto"/>
            <w:right w:val="none" w:sz="0" w:space="0" w:color="auto"/>
          </w:divBdr>
        </w:div>
        <w:div w:id="563679728">
          <w:marLeft w:val="0"/>
          <w:marRight w:val="0"/>
          <w:marTop w:val="0"/>
          <w:marBottom w:val="0"/>
          <w:divBdr>
            <w:top w:val="none" w:sz="0" w:space="0" w:color="auto"/>
            <w:left w:val="none" w:sz="0" w:space="0" w:color="auto"/>
            <w:bottom w:val="none" w:sz="0" w:space="0" w:color="auto"/>
            <w:right w:val="none" w:sz="0" w:space="0" w:color="auto"/>
          </w:divBdr>
        </w:div>
        <w:div w:id="853229133">
          <w:marLeft w:val="0"/>
          <w:marRight w:val="0"/>
          <w:marTop w:val="0"/>
          <w:marBottom w:val="0"/>
          <w:divBdr>
            <w:top w:val="none" w:sz="0" w:space="0" w:color="auto"/>
            <w:left w:val="none" w:sz="0" w:space="0" w:color="auto"/>
            <w:bottom w:val="none" w:sz="0" w:space="0" w:color="auto"/>
            <w:right w:val="none" w:sz="0" w:space="0" w:color="auto"/>
          </w:divBdr>
        </w:div>
        <w:div w:id="469058965">
          <w:marLeft w:val="0"/>
          <w:marRight w:val="0"/>
          <w:marTop w:val="0"/>
          <w:marBottom w:val="0"/>
          <w:divBdr>
            <w:top w:val="none" w:sz="0" w:space="0" w:color="auto"/>
            <w:left w:val="none" w:sz="0" w:space="0" w:color="auto"/>
            <w:bottom w:val="none" w:sz="0" w:space="0" w:color="auto"/>
            <w:right w:val="none" w:sz="0" w:space="0" w:color="auto"/>
          </w:divBdr>
        </w:div>
      </w:divsChild>
    </w:div>
    <w:div w:id="224336755">
      <w:bodyDiv w:val="1"/>
      <w:marLeft w:val="0"/>
      <w:marRight w:val="0"/>
      <w:marTop w:val="0"/>
      <w:marBottom w:val="0"/>
      <w:divBdr>
        <w:top w:val="none" w:sz="0" w:space="0" w:color="auto"/>
        <w:left w:val="none" w:sz="0" w:space="0" w:color="auto"/>
        <w:bottom w:val="none" w:sz="0" w:space="0" w:color="auto"/>
        <w:right w:val="none" w:sz="0" w:space="0" w:color="auto"/>
      </w:divBdr>
    </w:div>
    <w:div w:id="258565702">
      <w:bodyDiv w:val="1"/>
      <w:marLeft w:val="0"/>
      <w:marRight w:val="0"/>
      <w:marTop w:val="0"/>
      <w:marBottom w:val="0"/>
      <w:divBdr>
        <w:top w:val="none" w:sz="0" w:space="0" w:color="auto"/>
        <w:left w:val="none" w:sz="0" w:space="0" w:color="auto"/>
        <w:bottom w:val="none" w:sz="0" w:space="0" w:color="auto"/>
        <w:right w:val="none" w:sz="0" w:space="0" w:color="auto"/>
      </w:divBdr>
      <w:divsChild>
        <w:div w:id="1499422541">
          <w:marLeft w:val="0"/>
          <w:marRight w:val="0"/>
          <w:marTop w:val="0"/>
          <w:marBottom w:val="0"/>
          <w:divBdr>
            <w:top w:val="none" w:sz="0" w:space="0" w:color="auto"/>
            <w:left w:val="none" w:sz="0" w:space="0" w:color="auto"/>
            <w:bottom w:val="none" w:sz="0" w:space="0" w:color="auto"/>
            <w:right w:val="none" w:sz="0" w:space="0" w:color="auto"/>
          </w:divBdr>
        </w:div>
        <w:div w:id="1350254707">
          <w:marLeft w:val="0"/>
          <w:marRight w:val="0"/>
          <w:marTop w:val="0"/>
          <w:marBottom w:val="0"/>
          <w:divBdr>
            <w:top w:val="none" w:sz="0" w:space="0" w:color="auto"/>
            <w:left w:val="none" w:sz="0" w:space="0" w:color="auto"/>
            <w:bottom w:val="none" w:sz="0" w:space="0" w:color="auto"/>
            <w:right w:val="none" w:sz="0" w:space="0" w:color="auto"/>
          </w:divBdr>
          <w:divsChild>
            <w:div w:id="1937908484">
              <w:marLeft w:val="0"/>
              <w:marRight w:val="0"/>
              <w:marTop w:val="0"/>
              <w:marBottom w:val="0"/>
              <w:divBdr>
                <w:top w:val="none" w:sz="0" w:space="0" w:color="auto"/>
                <w:left w:val="none" w:sz="0" w:space="0" w:color="auto"/>
                <w:bottom w:val="none" w:sz="0" w:space="0" w:color="auto"/>
                <w:right w:val="none" w:sz="0" w:space="0" w:color="auto"/>
              </w:divBdr>
              <w:divsChild>
                <w:div w:id="201675361">
                  <w:marLeft w:val="0"/>
                  <w:marRight w:val="0"/>
                  <w:marTop w:val="0"/>
                  <w:marBottom w:val="0"/>
                  <w:divBdr>
                    <w:top w:val="none" w:sz="0" w:space="0" w:color="auto"/>
                    <w:left w:val="none" w:sz="0" w:space="0" w:color="auto"/>
                    <w:bottom w:val="none" w:sz="0" w:space="0" w:color="auto"/>
                    <w:right w:val="none" w:sz="0" w:space="0" w:color="auto"/>
                  </w:divBdr>
                  <w:divsChild>
                    <w:div w:id="105646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6357">
      <w:bodyDiv w:val="1"/>
      <w:marLeft w:val="0"/>
      <w:marRight w:val="0"/>
      <w:marTop w:val="0"/>
      <w:marBottom w:val="0"/>
      <w:divBdr>
        <w:top w:val="none" w:sz="0" w:space="0" w:color="auto"/>
        <w:left w:val="none" w:sz="0" w:space="0" w:color="auto"/>
        <w:bottom w:val="none" w:sz="0" w:space="0" w:color="auto"/>
        <w:right w:val="none" w:sz="0" w:space="0" w:color="auto"/>
      </w:divBdr>
    </w:div>
    <w:div w:id="326977511">
      <w:bodyDiv w:val="1"/>
      <w:marLeft w:val="0"/>
      <w:marRight w:val="0"/>
      <w:marTop w:val="0"/>
      <w:marBottom w:val="0"/>
      <w:divBdr>
        <w:top w:val="none" w:sz="0" w:space="0" w:color="auto"/>
        <w:left w:val="none" w:sz="0" w:space="0" w:color="auto"/>
        <w:bottom w:val="none" w:sz="0" w:space="0" w:color="auto"/>
        <w:right w:val="none" w:sz="0" w:space="0" w:color="auto"/>
      </w:divBdr>
    </w:div>
    <w:div w:id="431364250">
      <w:bodyDiv w:val="1"/>
      <w:marLeft w:val="0"/>
      <w:marRight w:val="0"/>
      <w:marTop w:val="0"/>
      <w:marBottom w:val="0"/>
      <w:divBdr>
        <w:top w:val="none" w:sz="0" w:space="0" w:color="auto"/>
        <w:left w:val="none" w:sz="0" w:space="0" w:color="auto"/>
        <w:bottom w:val="none" w:sz="0" w:space="0" w:color="auto"/>
        <w:right w:val="none" w:sz="0" w:space="0" w:color="auto"/>
      </w:divBdr>
    </w:div>
    <w:div w:id="477304274">
      <w:bodyDiv w:val="1"/>
      <w:marLeft w:val="0"/>
      <w:marRight w:val="0"/>
      <w:marTop w:val="0"/>
      <w:marBottom w:val="0"/>
      <w:divBdr>
        <w:top w:val="none" w:sz="0" w:space="0" w:color="auto"/>
        <w:left w:val="none" w:sz="0" w:space="0" w:color="auto"/>
        <w:bottom w:val="none" w:sz="0" w:space="0" w:color="auto"/>
        <w:right w:val="none" w:sz="0" w:space="0" w:color="auto"/>
      </w:divBdr>
      <w:divsChild>
        <w:div w:id="740445298">
          <w:marLeft w:val="0"/>
          <w:marRight w:val="0"/>
          <w:marTop w:val="0"/>
          <w:marBottom w:val="0"/>
          <w:divBdr>
            <w:top w:val="none" w:sz="0" w:space="0" w:color="auto"/>
            <w:left w:val="none" w:sz="0" w:space="0" w:color="auto"/>
            <w:bottom w:val="none" w:sz="0" w:space="0" w:color="auto"/>
            <w:right w:val="none" w:sz="0" w:space="0" w:color="auto"/>
          </w:divBdr>
        </w:div>
        <w:div w:id="1523587062">
          <w:marLeft w:val="0"/>
          <w:marRight w:val="0"/>
          <w:marTop w:val="0"/>
          <w:marBottom w:val="0"/>
          <w:divBdr>
            <w:top w:val="none" w:sz="0" w:space="0" w:color="auto"/>
            <w:left w:val="none" w:sz="0" w:space="0" w:color="auto"/>
            <w:bottom w:val="none" w:sz="0" w:space="0" w:color="auto"/>
            <w:right w:val="none" w:sz="0" w:space="0" w:color="auto"/>
          </w:divBdr>
        </w:div>
        <w:div w:id="995185227">
          <w:marLeft w:val="0"/>
          <w:marRight w:val="0"/>
          <w:marTop w:val="0"/>
          <w:marBottom w:val="0"/>
          <w:divBdr>
            <w:top w:val="none" w:sz="0" w:space="0" w:color="auto"/>
            <w:left w:val="none" w:sz="0" w:space="0" w:color="auto"/>
            <w:bottom w:val="none" w:sz="0" w:space="0" w:color="auto"/>
            <w:right w:val="none" w:sz="0" w:space="0" w:color="auto"/>
          </w:divBdr>
        </w:div>
      </w:divsChild>
    </w:div>
    <w:div w:id="664826355">
      <w:bodyDiv w:val="1"/>
      <w:marLeft w:val="0"/>
      <w:marRight w:val="0"/>
      <w:marTop w:val="0"/>
      <w:marBottom w:val="0"/>
      <w:divBdr>
        <w:top w:val="none" w:sz="0" w:space="0" w:color="auto"/>
        <w:left w:val="none" w:sz="0" w:space="0" w:color="auto"/>
        <w:bottom w:val="none" w:sz="0" w:space="0" w:color="auto"/>
        <w:right w:val="none" w:sz="0" w:space="0" w:color="auto"/>
      </w:divBdr>
    </w:div>
    <w:div w:id="805046403">
      <w:bodyDiv w:val="1"/>
      <w:marLeft w:val="0"/>
      <w:marRight w:val="0"/>
      <w:marTop w:val="0"/>
      <w:marBottom w:val="0"/>
      <w:divBdr>
        <w:top w:val="none" w:sz="0" w:space="0" w:color="auto"/>
        <w:left w:val="none" w:sz="0" w:space="0" w:color="auto"/>
        <w:bottom w:val="none" w:sz="0" w:space="0" w:color="auto"/>
        <w:right w:val="none" w:sz="0" w:space="0" w:color="auto"/>
      </w:divBdr>
    </w:div>
    <w:div w:id="824051461">
      <w:bodyDiv w:val="1"/>
      <w:marLeft w:val="0"/>
      <w:marRight w:val="0"/>
      <w:marTop w:val="0"/>
      <w:marBottom w:val="0"/>
      <w:divBdr>
        <w:top w:val="none" w:sz="0" w:space="0" w:color="auto"/>
        <w:left w:val="none" w:sz="0" w:space="0" w:color="auto"/>
        <w:bottom w:val="none" w:sz="0" w:space="0" w:color="auto"/>
        <w:right w:val="none" w:sz="0" w:space="0" w:color="auto"/>
      </w:divBdr>
    </w:div>
    <w:div w:id="864827178">
      <w:bodyDiv w:val="1"/>
      <w:marLeft w:val="0"/>
      <w:marRight w:val="0"/>
      <w:marTop w:val="0"/>
      <w:marBottom w:val="0"/>
      <w:divBdr>
        <w:top w:val="none" w:sz="0" w:space="0" w:color="auto"/>
        <w:left w:val="none" w:sz="0" w:space="0" w:color="auto"/>
        <w:bottom w:val="none" w:sz="0" w:space="0" w:color="auto"/>
        <w:right w:val="none" w:sz="0" w:space="0" w:color="auto"/>
      </w:divBdr>
    </w:div>
    <w:div w:id="867648039">
      <w:bodyDiv w:val="1"/>
      <w:marLeft w:val="0"/>
      <w:marRight w:val="0"/>
      <w:marTop w:val="0"/>
      <w:marBottom w:val="0"/>
      <w:divBdr>
        <w:top w:val="none" w:sz="0" w:space="0" w:color="auto"/>
        <w:left w:val="none" w:sz="0" w:space="0" w:color="auto"/>
        <w:bottom w:val="none" w:sz="0" w:space="0" w:color="auto"/>
        <w:right w:val="none" w:sz="0" w:space="0" w:color="auto"/>
      </w:divBdr>
    </w:div>
    <w:div w:id="956057692">
      <w:bodyDiv w:val="1"/>
      <w:marLeft w:val="0"/>
      <w:marRight w:val="0"/>
      <w:marTop w:val="0"/>
      <w:marBottom w:val="0"/>
      <w:divBdr>
        <w:top w:val="none" w:sz="0" w:space="0" w:color="auto"/>
        <w:left w:val="none" w:sz="0" w:space="0" w:color="auto"/>
        <w:bottom w:val="none" w:sz="0" w:space="0" w:color="auto"/>
        <w:right w:val="none" w:sz="0" w:space="0" w:color="auto"/>
      </w:divBdr>
    </w:div>
    <w:div w:id="1236207995">
      <w:bodyDiv w:val="1"/>
      <w:marLeft w:val="0"/>
      <w:marRight w:val="0"/>
      <w:marTop w:val="0"/>
      <w:marBottom w:val="0"/>
      <w:divBdr>
        <w:top w:val="none" w:sz="0" w:space="0" w:color="auto"/>
        <w:left w:val="none" w:sz="0" w:space="0" w:color="auto"/>
        <w:bottom w:val="none" w:sz="0" w:space="0" w:color="auto"/>
        <w:right w:val="none" w:sz="0" w:space="0" w:color="auto"/>
      </w:divBdr>
    </w:div>
    <w:div w:id="1594586392">
      <w:bodyDiv w:val="1"/>
      <w:marLeft w:val="0"/>
      <w:marRight w:val="0"/>
      <w:marTop w:val="0"/>
      <w:marBottom w:val="0"/>
      <w:divBdr>
        <w:top w:val="none" w:sz="0" w:space="0" w:color="auto"/>
        <w:left w:val="none" w:sz="0" w:space="0" w:color="auto"/>
        <w:bottom w:val="none" w:sz="0" w:space="0" w:color="auto"/>
        <w:right w:val="none" w:sz="0" w:space="0" w:color="auto"/>
      </w:divBdr>
      <w:divsChild>
        <w:div w:id="833909712">
          <w:marLeft w:val="0"/>
          <w:marRight w:val="0"/>
          <w:marTop w:val="0"/>
          <w:marBottom w:val="0"/>
          <w:divBdr>
            <w:top w:val="none" w:sz="0" w:space="0" w:color="auto"/>
            <w:left w:val="none" w:sz="0" w:space="0" w:color="auto"/>
            <w:bottom w:val="none" w:sz="0" w:space="0" w:color="auto"/>
            <w:right w:val="none" w:sz="0" w:space="0" w:color="auto"/>
          </w:divBdr>
        </w:div>
        <w:div w:id="542059338">
          <w:marLeft w:val="0"/>
          <w:marRight w:val="0"/>
          <w:marTop w:val="0"/>
          <w:marBottom w:val="0"/>
          <w:divBdr>
            <w:top w:val="none" w:sz="0" w:space="0" w:color="auto"/>
            <w:left w:val="none" w:sz="0" w:space="0" w:color="auto"/>
            <w:bottom w:val="none" w:sz="0" w:space="0" w:color="auto"/>
            <w:right w:val="none" w:sz="0" w:space="0" w:color="auto"/>
          </w:divBdr>
        </w:div>
      </w:divsChild>
    </w:div>
    <w:div w:id="1674381340">
      <w:bodyDiv w:val="1"/>
      <w:marLeft w:val="0"/>
      <w:marRight w:val="0"/>
      <w:marTop w:val="0"/>
      <w:marBottom w:val="0"/>
      <w:divBdr>
        <w:top w:val="none" w:sz="0" w:space="0" w:color="auto"/>
        <w:left w:val="none" w:sz="0" w:space="0" w:color="auto"/>
        <w:bottom w:val="none" w:sz="0" w:space="0" w:color="auto"/>
        <w:right w:val="none" w:sz="0" w:space="0" w:color="auto"/>
      </w:divBdr>
    </w:div>
    <w:div w:id="206702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pg.unc.edu/resources/faculty-finds" TargetMode="External"/><Relationship Id="rId117" Type="http://schemas.openxmlformats.org/officeDocument/2006/relationships/hyperlink" Target="http://secc.sedl.org/resources/briefs/diverse_learners_STEM/" TargetMode="External"/><Relationship Id="rId21" Type="http://schemas.openxmlformats.org/officeDocument/2006/relationships/hyperlink" Target="mailto:subscribe-the_right_stuff_listserv@listserv.unc.edu" TargetMode="External"/><Relationship Id="rId42" Type="http://schemas.openxmlformats.org/officeDocument/2006/relationships/hyperlink" Target="http://eclkc.ohs.acf.hhs.gov/hslc/tta-system/cultural-linguistic" TargetMode="External"/><Relationship Id="rId47" Type="http://schemas.openxmlformats.org/officeDocument/2006/relationships/hyperlink" Target="http://eclkc.ohs.acf.hhs.gov/hslc/Espanol/aprendizaje/ncclr-esp/docs/code-switching-spanish.pdf" TargetMode="External"/><Relationship Id="rId63" Type="http://schemas.openxmlformats.org/officeDocument/2006/relationships/hyperlink" Target="http://ectacenter.org/decrp/topic-interaction.asp" TargetMode="External"/><Relationship Id="rId68" Type="http://schemas.openxmlformats.org/officeDocument/2006/relationships/hyperlink" Target="http://ectacenter.org/~pdfs/decrp/ECTAprac_PeerInteraction_PRACT_print.pdf" TargetMode="External"/><Relationship Id="rId84" Type="http://schemas.openxmlformats.org/officeDocument/2006/relationships/hyperlink" Target="http://csefel.vanderbilt.edu/resources/training_infant.html" TargetMode="External"/><Relationship Id="rId89" Type="http://schemas.openxmlformats.org/officeDocument/2006/relationships/hyperlink" Target="http://www.naeyc.org/files/yc/file/NEXTStudyGuides/NEXT%20for%20Young%20Children_July2011.pdf" TargetMode="External"/><Relationship Id="rId112" Type="http://schemas.openxmlformats.org/officeDocument/2006/relationships/hyperlink" Target="http://www.naeyc.org/files/yc/file/200901/BTJPhonologicalAwareness.pdf" TargetMode="External"/><Relationship Id="rId133" Type="http://schemas.openxmlformats.org/officeDocument/2006/relationships/fontTable" Target="fontTable.xml"/><Relationship Id="rId16" Type="http://schemas.openxmlformats.org/officeDocument/2006/relationships/hyperlink" Target="http://community.fpg.unc.edu/connect-modules/" TargetMode="External"/><Relationship Id="rId107" Type="http://schemas.openxmlformats.org/officeDocument/2006/relationships/hyperlink" Target="http://scriptnc.fpg.unc.edu/language-and-literacy" TargetMode="External"/><Relationship Id="rId11" Type="http://schemas.openxmlformats.org/officeDocument/2006/relationships/hyperlink" Target="http://scriptnc.fpg.unc.edu/resource-search" TargetMode="External"/><Relationship Id="rId32" Type="http://schemas.openxmlformats.org/officeDocument/2006/relationships/hyperlink" Target="https://www.naeyc.org/files/naeyc/file/positions/PSDAP.pdf" TargetMode="External"/><Relationship Id="rId37" Type="http://schemas.openxmlformats.org/officeDocument/2006/relationships/hyperlink" Target="https://view.vzaar.com/8765519/download" TargetMode="External"/><Relationship Id="rId53" Type="http://schemas.openxmlformats.org/officeDocument/2006/relationships/hyperlink" Target="http://www.naeyc.org/files/tyc/file/WhatECENeedToKnow.pdf" TargetMode="External"/><Relationship Id="rId58" Type="http://schemas.openxmlformats.org/officeDocument/2006/relationships/hyperlink" Target="http://npdci.fpg.unc.edu/sites/npdci.fpg.unc.edu/files/resources/NPDCI-ResearchSynthesisPoints-10-2009_0.pdf" TargetMode="External"/><Relationship Id="rId74" Type="http://schemas.openxmlformats.org/officeDocument/2006/relationships/hyperlink" Target="http://fpg.unc.edu/presentations/ccrr2017" TargetMode="External"/><Relationship Id="rId79" Type="http://schemas.openxmlformats.org/officeDocument/2006/relationships/hyperlink" Target="https://www.youtube.com/watch?v=is5W6GxAI3c" TargetMode="External"/><Relationship Id="rId102" Type="http://schemas.openxmlformats.org/officeDocument/2006/relationships/hyperlink" Target="http://ectacenter.org/~pdfs/decrp/PG_Env_OpenDoors_print.pdf" TargetMode="External"/><Relationship Id="rId123" Type="http://schemas.openxmlformats.org/officeDocument/2006/relationships/hyperlink" Target="http://www.youtube.com/watch?v=AIEJjpVlZu0&amp;feature=youtu.be" TargetMode="External"/><Relationship Id="rId128" Type="http://schemas.openxmlformats.org/officeDocument/2006/relationships/hyperlink" Target="http://www.hfrp.org/content/download/4289/116678/file/FE-ChildrenWithDisabilities.pdf" TargetMode="External"/><Relationship Id="rId5" Type="http://schemas.openxmlformats.org/officeDocument/2006/relationships/webSettings" Target="webSettings.xml"/><Relationship Id="rId90" Type="http://schemas.openxmlformats.org/officeDocument/2006/relationships/hyperlink" Target="http://www.challengingbehavior.org/" TargetMode="External"/><Relationship Id="rId95" Type="http://schemas.openxmlformats.org/officeDocument/2006/relationships/hyperlink" Target="https://www.youtube.com/watch?v=kYS3TzhSm4Y" TargetMode="External"/><Relationship Id="rId14" Type="http://schemas.openxmlformats.org/officeDocument/2006/relationships/hyperlink" Target="http://www.cde.state.co.us/resultsmatter/rmvideoseries" TargetMode="External"/><Relationship Id="rId22" Type="http://schemas.openxmlformats.org/officeDocument/2006/relationships/hyperlink" Target="http://fpg.unc.edu/presentations/right-stuff" TargetMode="External"/><Relationship Id="rId27" Type="http://schemas.openxmlformats.org/officeDocument/2006/relationships/hyperlink" Target="http://www.dec-sped.org/resources-within-reason" TargetMode="External"/><Relationship Id="rId30" Type="http://schemas.openxmlformats.org/officeDocument/2006/relationships/hyperlink" Target="http://community.fpg.unc.edu/" TargetMode="External"/><Relationship Id="rId35" Type="http://schemas.openxmlformats.org/officeDocument/2006/relationships/hyperlink" Target="http://modules.nceln.fpg.unc.edu/foundations/module-1-foundations-overview" TargetMode="External"/><Relationship Id="rId43" Type="http://schemas.openxmlformats.org/officeDocument/2006/relationships/hyperlink" Target="http://eclkc.ohs.acf.hhs.gov/hslc/tta-system/cultural-linguistic/center/home-language.html" TargetMode="External"/><Relationship Id="rId48" Type="http://schemas.openxmlformats.org/officeDocument/2006/relationships/hyperlink" Target="https://www.youtube.com/channel/UCKQ5FgGVIFpdt36_sv9FL-Q/featured?utm_content=&amp;utm_medium=email&amp;utm_name=&amp;utm_source=govdelivery&amp;utm_term" TargetMode="External"/><Relationship Id="rId56" Type="http://schemas.openxmlformats.org/officeDocument/2006/relationships/hyperlink" Target="http://scriptnc.fpg.unc.edu/children-exceptionalities" TargetMode="External"/><Relationship Id="rId64" Type="http://schemas.openxmlformats.org/officeDocument/2006/relationships/hyperlink" Target="http://ectacenter.org/decrp/type-checklists.asp" TargetMode="External"/><Relationship Id="rId69" Type="http://schemas.openxmlformats.org/officeDocument/2006/relationships/hyperlink" Target="http://ectacenter.org/decrp/type-pgfamily.asp" TargetMode="External"/><Relationship Id="rId77" Type="http://schemas.openxmlformats.org/officeDocument/2006/relationships/hyperlink" Target="http://www.childcareexchange.com/library/5015846.pdf" TargetMode="External"/><Relationship Id="rId100" Type="http://schemas.openxmlformats.org/officeDocument/2006/relationships/hyperlink" Target="http://ectacenter.org/%7Epdfs/decrp/PG_Env_OntheMove_print.pdf" TargetMode="External"/><Relationship Id="rId105" Type="http://schemas.openxmlformats.org/officeDocument/2006/relationships/hyperlink" Target="http://fpg.unc.edu/presentations/ccrr2017" TargetMode="External"/><Relationship Id="rId113" Type="http://schemas.openxmlformats.org/officeDocument/2006/relationships/hyperlink" Target="http://www.naeyc.org/files/yc/file/201101/GillandersOnline0111.pdf" TargetMode="External"/><Relationship Id="rId118" Type="http://schemas.openxmlformats.org/officeDocument/2006/relationships/hyperlink" Target="http://files.eric.ed.gov/fulltext/EJ875422.pdf" TargetMode="External"/><Relationship Id="rId126" Type="http://schemas.openxmlformats.org/officeDocument/2006/relationships/hyperlink" Target="http://community.fpg.unc.edu/connect-modules/learners/module-3" TargetMode="External"/><Relationship Id="rId134" Type="http://schemas.openxmlformats.org/officeDocument/2006/relationships/theme" Target="theme/theme1.xml"/><Relationship Id="rId8" Type="http://schemas.openxmlformats.org/officeDocument/2006/relationships/hyperlink" Target="mailto:camille.catlett@unc.edu" TargetMode="External"/><Relationship Id="rId51" Type="http://schemas.openxmlformats.org/officeDocument/2006/relationships/hyperlink" Target="http://www.naeyc.org/yc/culturally-responsive-strategies-support-challenging-behavior" TargetMode="External"/><Relationship Id="rId72" Type="http://schemas.openxmlformats.org/officeDocument/2006/relationships/hyperlink" Target="http://www.dec-sped.org/resources-within-reason" TargetMode="External"/><Relationship Id="rId80" Type="http://schemas.openxmlformats.org/officeDocument/2006/relationships/hyperlink" Target="https://www.youtube.com/watch?v=VPbjSnZnWP0" TargetMode="External"/><Relationship Id="rId85" Type="http://schemas.openxmlformats.org/officeDocument/2006/relationships/hyperlink" Target="http://csefel.vanderbilt.edu/resources/training_preschool.html" TargetMode="External"/><Relationship Id="rId93" Type="http://schemas.openxmlformats.org/officeDocument/2006/relationships/hyperlink" Target="http://www.challengingbehavior.org/do/resources/teaching_tools/ttyc.htm" TargetMode="External"/><Relationship Id="rId98" Type="http://schemas.openxmlformats.org/officeDocument/2006/relationships/hyperlink" Target="http://scriptnc.fpg.unc.edu/edu-153-health-safety-and-nutrition-0" TargetMode="External"/><Relationship Id="rId121" Type="http://schemas.openxmlformats.org/officeDocument/2006/relationships/hyperlink" Target="http://www.communityplaythings.com/resources/articles/2016/the-project-approach-and-stem" TargetMode="External"/><Relationship Id="rId3" Type="http://schemas.openxmlformats.org/officeDocument/2006/relationships/styles" Target="styles.xml"/><Relationship Id="rId12" Type="http://schemas.openxmlformats.org/officeDocument/2006/relationships/hyperlink" Target="https://www.cdc.gov/ncbddd/actearly/milestones/milestones-in-action.html" TargetMode="External"/><Relationship Id="rId17" Type="http://schemas.openxmlformats.org/officeDocument/2006/relationships/hyperlink" Target="http://ectacenter.org/decrp/type-illustrations.asp" TargetMode="External"/><Relationship Id="rId25" Type="http://schemas.openxmlformats.org/officeDocument/2006/relationships/hyperlink" Target="mailto:subscribe-facultyfinds@listserv.unc.edu" TargetMode="External"/><Relationship Id="rId33" Type="http://schemas.openxmlformats.org/officeDocument/2006/relationships/image" Target="media/image1.png"/><Relationship Id="rId38" Type="http://schemas.openxmlformats.org/officeDocument/2006/relationships/hyperlink" Target="http://fpg.unc.edu/presentations/ccrr2017" TargetMode="External"/><Relationship Id="rId46" Type="http://schemas.openxmlformats.org/officeDocument/2006/relationships/hyperlink" Target="http://eclkc.ohs.acf.hhs.gov/hslc/tta-system/cultural-linguistic/fcp/docs/code-switching.pdf" TargetMode="External"/><Relationship Id="rId59" Type="http://schemas.openxmlformats.org/officeDocument/2006/relationships/hyperlink" Target="http://npdci.fpg.unc.edu/resources/articles/Early_Childhood_Inclusion" TargetMode="External"/><Relationship Id="rId67" Type="http://schemas.openxmlformats.org/officeDocument/2006/relationships/hyperlink" Target="http://ectacenter.org/decrp/type-pgpractitioner.asp" TargetMode="External"/><Relationship Id="rId103" Type="http://schemas.openxmlformats.org/officeDocument/2006/relationships/hyperlink" Target="http://dec.membershipsoftware.org/files/Position%20Statement%20and%20Papers/Health%20Position%20Statement.pdf" TargetMode="External"/><Relationship Id="rId108" Type="http://schemas.openxmlformats.org/officeDocument/2006/relationships/hyperlink" Target="http://www.earlyliteracylearning.org/" TargetMode="External"/><Relationship Id="rId116" Type="http://schemas.openxmlformats.org/officeDocument/2006/relationships/hyperlink" Target="http://fpg.unc.edu/presentations/ccrr2017" TargetMode="External"/><Relationship Id="rId124" Type="http://schemas.openxmlformats.org/officeDocument/2006/relationships/hyperlink" Target="http://fpg.unc.edu/presentations/ccrr2017" TargetMode="External"/><Relationship Id="rId129" Type="http://schemas.openxmlformats.org/officeDocument/2006/relationships/hyperlink" Target="http://www.parentinvolvementmatters.org/system_files/library/34.pdf" TargetMode="External"/><Relationship Id="rId20" Type="http://schemas.openxmlformats.org/officeDocument/2006/relationships/hyperlink" Target="mailto:subscribe-natural_resources2@listserv.unc.edu" TargetMode="External"/><Relationship Id="rId41" Type="http://schemas.openxmlformats.org/officeDocument/2006/relationships/hyperlink" Target="http://www.colorincolorado.org/" TargetMode="External"/><Relationship Id="rId54" Type="http://schemas.openxmlformats.org/officeDocument/2006/relationships/hyperlink" Target="https://www.youtube.com/watch?v=BBgSxUeHU80" TargetMode="External"/><Relationship Id="rId62" Type="http://schemas.openxmlformats.org/officeDocument/2006/relationships/hyperlink" Target="http://ectacenter.org/decrp/" TargetMode="External"/><Relationship Id="rId70" Type="http://schemas.openxmlformats.org/officeDocument/2006/relationships/hyperlink" Target="http://ectacenter.org/~pdfs/decrp/ECTAprac_PeerInteraction_PARENT_print.pdf" TargetMode="External"/><Relationship Id="rId75" Type="http://schemas.openxmlformats.org/officeDocument/2006/relationships/hyperlink" Target="http://scriptnc.fpg.unc.edu/creative-activities" TargetMode="External"/><Relationship Id="rId83" Type="http://schemas.openxmlformats.org/officeDocument/2006/relationships/hyperlink" Target="http://csefel.vanderbilt.edu/" TargetMode="External"/><Relationship Id="rId88" Type="http://schemas.openxmlformats.org/officeDocument/2006/relationships/hyperlink" Target="http://www.naeyc.org/files/yc/file/201107/Self-Regulation_Florez_OnlineJuly2011.pdf" TargetMode="External"/><Relationship Id="rId91" Type="http://schemas.openxmlformats.org/officeDocument/2006/relationships/hyperlink" Target="http://challengingbehavior.fmhi.usf.edu/do/resources/teaching_tools/toc/folder1/1e_routine_based.pdf" TargetMode="External"/><Relationship Id="rId96" Type="http://schemas.openxmlformats.org/officeDocument/2006/relationships/hyperlink" Target="http://fpg.unc.edu/presentations/ccrr2017" TargetMode="External"/><Relationship Id="rId111" Type="http://schemas.openxmlformats.org/officeDocument/2006/relationships/hyperlink" Target="http://ectacenter.org/~pdfs/decrp/PG_Int_GesturesandSigns_print.pdf" TargetMode="External"/><Relationship Id="rId132" Type="http://schemas.openxmlformats.org/officeDocument/2006/relationships/hyperlink" Target="http://www.huffingtonpost.com/2014/02/24/think-twice-before-judge-another-parent_n_4826485.html?ncid=fcbklnkushpmg0000003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de.state.co.us/resultsmatter/rmvideolibrarycatalog" TargetMode="External"/><Relationship Id="rId23" Type="http://schemas.openxmlformats.org/officeDocument/2006/relationships/hyperlink" Target="mailto:subscribe-fullparticipation@listserv.unc.edu" TargetMode="External"/><Relationship Id="rId28" Type="http://schemas.openxmlformats.org/officeDocument/2006/relationships/hyperlink" Target="http://eclkc.ohs.acf.hhs.gov/hslc/tta-system/teaching/eecd/Domains%20of%20Child%20Development/Creative%20Arts/ACreativeAdvent.htm" TargetMode="External"/><Relationship Id="rId36" Type="http://schemas.openxmlformats.org/officeDocument/2006/relationships/hyperlink" Target="https://eclkc.ohs.acf.hhs.gov/hslc/hs/sr/approach/elof/i-elof.html" TargetMode="External"/><Relationship Id="rId49" Type="http://schemas.openxmlformats.org/officeDocument/2006/relationships/hyperlink" Target="https://www.youtube.com/watch?v=AvSDV1ppuh8" TargetMode="External"/><Relationship Id="rId57" Type="http://schemas.openxmlformats.org/officeDocument/2006/relationships/hyperlink" Target="http://www.pyramidplus.org/sites/default/files/images/Inclusion%20Fact%20Sheet%202014.pdf" TargetMode="External"/><Relationship Id="rId106" Type="http://schemas.openxmlformats.org/officeDocument/2006/relationships/hyperlink" Target="http://fpg.unc.edu/presentations/ccrr2017" TargetMode="External"/><Relationship Id="rId114" Type="http://schemas.openxmlformats.org/officeDocument/2006/relationships/hyperlink" Target="https://pdg.grads360.org/" TargetMode="External"/><Relationship Id="rId119" Type="http://schemas.openxmlformats.org/officeDocument/2006/relationships/hyperlink" Target="http://www.communityplaythings.com/resources/articles/2015/loose-parts" TargetMode="External"/><Relationship Id="rId127" Type="http://schemas.openxmlformats.org/officeDocument/2006/relationships/hyperlink" Target="http://community.fpg.unc.edu/connect-modules/learners/module-4" TargetMode="External"/><Relationship Id="rId10" Type="http://schemas.openxmlformats.org/officeDocument/2006/relationships/hyperlink" Target="http://npdci.fpg.unc.edu/sites/npdci.fpg.unc.edu/files/resources/NPDCI_ProfessionalDevelopmentInEC_03-04-08_0.pdf" TargetMode="External"/><Relationship Id="rId31" Type="http://schemas.openxmlformats.org/officeDocument/2006/relationships/hyperlink" Target="https://www.ted.com/talks/chimamanda_adichie_the_danger_of_a_single_story?language=en" TargetMode="External"/><Relationship Id="rId44" Type="http://schemas.openxmlformats.org/officeDocument/2006/relationships/hyperlink" Target="http://eclkc.ohs.acf.hhs.gov/hslc/tta-system/cultural-linguistic/docs/same-different-diverse.pdf" TargetMode="External"/><Relationship Id="rId52" Type="http://schemas.openxmlformats.org/officeDocument/2006/relationships/hyperlink" Target="http://www.learningseed.com/catalog/diversity-contrasting-perspectives" TargetMode="External"/><Relationship Id="rId60" Type="http://schemas.openxmlformats.org/officeDocument/2006/relationships/hyperlink" Target="http://community.fpg.unc.edu/connect-modules/resources/videos/foundations-of-inclusion-birth-to-five" TargetMode="External"/><Relationship Id="rId65" Type="http://schemas.openxmlformats.org/officeDocument/2006/relationships/hyperlink" Target="http://ectacenter.org/~pdfs/decrp/INT-1_Adult-Child_Interaction.pdf" TargetMode="External"/><Relationship Id="rId73" Type="http://schemas.openxmlformats.org/officeDocument/2006/relationships/hyperlink" Target="https://www.youtube.com/watch?v=pFuwUiHo-WI" TargetMode="External"/><Relationship Id="rId78" Type="http://schemas.openxmlformats.org/officeDocument/2006/relationships/hyperlink" Target="http://ww2.kqed.org/mindshift/2015/03/26/why-kids-need-to-move-touch-and-experience-to-learn/" TargetMode="External"/><Relationship Id="rId81" Type="http://schemas.openxmlformats.org/officeDocument/2006/relationships/hyperlink" Target="http://fpg.unc.edu/presentations/ccrr2017" TargetMode="External"/><Relationship Id="rId86" Type="http://schemas.openxmlformats.org/officeDocument/2006/relationships/hyperlink" Target="http://csefel.vanderbilt.edu/resources/what_works.html" TargetMode="External"/><Relationship Id="rId94" Type="http://schemas.openxmlformats.org/officeDocument/2006/relationships/footer" Target="footer1.xml"/><Relationship Id="rId99" Type="http://schemas.openxmlformats.org/officeDocument/2006/relationships/hyperlink" Target="http://www2.cde.state.co.us/media/resultsmatter/RMSeries/HenryGetsAround.asp" TargetMode="External"/><Relationship Id="rId101" Type="http://schemas.openxmlformats.org/officeDocument/2006/relationships/hyperlink" Target="http://ectacenter.org/~pdfs/decrp/PG_Env_OntheMove_print.pdf" TargetMode="External"/><Relationship Id="rId122" Type="http://schemas.openxmlformats.org/officeDocument/2006/relationships/hyperlink" Target="http://www.youtube.com/watch?v=ArNAB9GFDog&amp;feature=player_embedded" TargetMode="External"/><Relationship Id="rId130" Type="http://schemas.openxmlformats.org/officeDocument/2006/relationships/hyperlink" Target="http://www.cde.state.co.us/resultsmatter/RMVideoSeries_JustBeingKids" TargetMode="External"/><Relationship Id="rId4" Type="http://schemas.openxmlformats.org/officeDocument/2006/relationships/settings" Target="settings.xml"/><Relationship Id="rId9" Type="http://schemas.openxmlformats.org/officeDocument/2006/relationships/hyperlink" Target="http://fpg.unc.edu/presentations/ccrr2017" TargetMode="External"/><Relationship Id="rId13" Type="http://schemas.openxmlformats.org/officeDocument/2006/relationships/hyperlink" Target="http://www.nypl.org/research/collections/digital-collections/public-domain" TargetMode="External"/><Relationship Id="rId18" Type="http://schemas.openxmlformats.org/officeDocument/2006/relationships/hyperlink" Target="mailto:subscribe-babytalk@listserv.unc.edu" TargetMode="External"/><Relationship Id="rId39" Type="http://schemas.openxmlformats.org/officeDocument/2006/relationships/hyperlink" Target="http://fpg.unc.edu/presentations/ccrr2017" TargetMode="External"/><Relationship Id="rId109" Type="http://schemas.openxmlformats.org/officeDocument/2006/relationships/hyperlink" Target="https://www.aft.org/pdfs/americaneducator/spring2003/TheEarlyCatastrophe.pdf" TargetMode="External"/><Relationship Id="rId34" Type="http://schemas.openxmlformats.org/officeDocument/2006/relationships/hyperlink" Target="http://ncchildcare.nc.gov/pdf_forms/nc_foundations.pdf" TargetMode="External"/><Relationship Id="rId50" Type="http://schemas.openxmlformats.org/officeDocument/2006/relationships/hyperlink" Target="http://fpg.unc.edu/presentations/ccrr2017" TargetMode="External"/><Relationship Id="rId55" Type="http://schemas.openxmlformats.org/officeDocument/2006/relationships/hyperlink" Target="http://fpg.unc.edu/presentations/ccrr2017" TargetMode="External"/><Relationship Id="rId76" Type="http://schemas.openxmlformats.org/officeDocument/2006/relationships/hyperlink" Target="http://www.naeyc.org/files/yc/file/201109/Moving%20Bodies_Russo_Marigliano_Online_0911.pdf" TargetMode="External"/><Relationship Id="rId97" Type="http://schemas.openxmlformats.org/officeDocument/2006/relationships/hyperlink" Target="http://scriptnc.fpg.unc.edu/child-development-conception-through-age-8" TargetMode="External"/><Relationship Id="rId104" Type="http://schemas.openxmlformats.org/officeDocument/2006/relationships/hyperlink" Target="https://www.youtube.com/watch?v=XjJQBjWYDTs" TargetMode="External"/><Relationship Id="rId120" Type="http://schemas.openxmlformats.org/officeDocument/2006/relationships/hyperlink" Target="http://ies.ed.gov/ncee/wwc/practiceguide.aspx?sid=18" TargetMode="External"/><Relationship Id="rId125" Type="http://schemas.openxmlformats.org/officeDocument/2006/relationships/hyperlink" Target="http://scriptnc.fpg.unc.edu/child-family-and-community" TargetMode="External"/><Relationship Id="rId7" Type="http://schemas.openxmlformats.org/officeDocument/2006/relationships/endnotes" Target="endnotes.xml"/><Relationship Id="rId71" Type="http://schemas.openxmlformats.org/officeDocument/2006/relationships/hyperlink" Target="http://npdci.fpg.unc.edu/sites/npdci.fpg.unc.edu/files/resources/NPDCI-ResearchSynthesisPointsInclusivePractices-2011_0.pdf" TargetMode="External"/><Relationship Id="rId92" Type="http://schemas.openxmlformats.org/officeDocument/2006/relationships/hyperlink" Target="http://challengingbehavior.fmhi.usf.edu/do/resources/documents/tool_class_routine_guide_early_ele.pdf" TargetMode="External"/><Relationship Id="rId2" Type="http://schemas.openxmlformats.org/officeDocument/2006/relationships/numbering" Target="numbering.xml"/><Relationship Id="rId29" Type="http://schemas.openxmlformats.org/officeDocument/2006/relationships/hyperlink" Target="https://eclkc.ohs.acf.hhs.gov/hslc/Espanol/Cinema/Presentaciones%20por%20v%C3%ADdeo/Creative%20Adventure%20-%20Spanish" TargetMode="External"/><Relationship Id="rId24" Type="http://schemas.openxmlformats.org/officeDocument/2006/relationships/hyperlink" Target="http://fpg.unc.edu/presentations/full-participation" TargetMode="External"/><Relationship Id="rId40" Type="http://schemas.openxmlformats.org/officeDocument/2006/relationships/hyperlink" Target="http://www.colorincolorado.org/" TargetMode="External"/><Relationship Id="rId45" Type="http://schemas.openxmlformats.org/officeDocument/2006/relationships/hyperlink" Target="https://eclkc.ohs.acf.hhs.gov/hslc/tta-system/cultural-linguistic/docs/dll-strategies.pdf" TargetMode="External"/><Relationship Id="rId66" Type="http://schemas.openxmlformats.org/officeDocument/2006/relationships/hyperlink" Target="http://ectacenter.org/decrp/type-illustrations.asp" TargetMode="External"/><Relationship Id="rId87" Type="http://schemas.openxmlformats.org/officeDocument/2006/relationships/hyperlink" Target="http://csefel.vanderbilt.edu/resources/training_kits.html" TargetMode="External"/><Relationship Id="rId110" Type="http://schemas.openxmlformats.org/officeDocument/2006/relationships/hyperlink" Target="http://pedsinreview.aappublications.org/content/26/8/274.full" TargetMode="External"/><Relationship Id="rId115" Type="http://schemas.openxmlformats.org/officeDocument/2006/relationships/hyperlink" Target="https://www.youtube.com/watch?v=n2dLPFaehV0&amp;feature=em-share_video_user" TargetMode="External"/><Relationship Id="rId131" Type="http://schemas.openxmlformats.org/officeDocument/2006/relationships/hyperlink" Target="http://eclkc.ohs.acf.hhs.gov/hslc/tta-system/family" TargetMode="External"/><Relationship Id="rId61" Type="http://schemas.openxmlformats.org/officeDocument/2006/relationships/hyperlink" Target="http://www2.ed.gov/about/inits/ed/earlylearning/inclusion/index.html" TargetMode="External"/><Relationship Id="rId82" Type="http://schemas.openxmlformats.org/officeDocument/2006/relationships/hyperlink" Target="http://scriptnc.fpg.unc.edu/social-emotional-development-child-guidance" TargetMode="External"/><Relationship Id="rId19" Type="http://schemas.openxmlformats.org/officeDocument/2006/relationships/hyperlink" Target="http://fpg.unc.edu/resources/baby-talk-arch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CD540-C404-442C-836C-42FD5392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8</Pages>
  <Words>5526</Words>
  <Characters>31502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FPG Child Development Institute</Company>
  <LinksUpToDate>false</LinksUpToDate>
  <CharactersWithSpaces>36955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fpg</dc:creator>
  <cp:lastModifiedBy>Catlett, Camille</cp:lastModifiedBy>
  <cp:revision>12</cp:revision>
  <cp:lastPrinted>2017-02-27T20:45:00Z</cp:lastPrinted>
  <dcterms:created xsi:type="dcterms:W3CDTF">2017-02-20T18:39:00Z</dcterms:created>
  <dcterms:modified xsi:type="dcterms:W3CDTF">2017-02-27T20:47:00Z</dcterms:modified>
</cp:coreProperties>
</file>