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F3" w:rsidRDefault="00894CF3" w:rsidP="00894CF3">
      <w:pPr>
        <w:ind w:firstLine="720"/>
        <w:jc w:val="center"/>
        <w:outlineLvl w:val="0"/>
        <w:rPr>
          <w:rFonts w:ascii="Comic Sans MS" w:hAnsi="Comic Sans MS"/>
          <w:b/>
          <w:sz w:val="32"/>
        </w:rPr>
      </w:pPr>
      <w:r>
        <w:rPr>
          <w:rFonts w:ascii="Comic Sans MS" w:hAnsi="Comic Sans MS"/>
          <w:b/>
          <w:sz w:val="32"/>
        </w:rPr>
        <w:t>Shorter than a Snooze</w:t>
      </w:r>
    </w:p>
    <w:p w:rsidR="00894CF3" w:rsidRDefault="00894CF3" w:rsidP="00894CF3">
      <w:pPr>
        <w:pStyle w:val="Heading5"/>
        <w:keepNext w:val="0"/>
        <w:rPr>
          <w:rFonts w:ascii="Calibri" w:hAnsi="Calibri"/>
          <w:b w:val="0"/>
          <w:sz w:val="28"/>
          <w:szCs w:val="30"/>
        </w:rPr>
      </w:pPr>
      <w:r w:rsidRPr="00543AE3">
        <w:rPr>
          <w:rFonts w:ascii="Calibri" w:hAnsi="Calibri"/>
          <w:b w:val="0"/>
          <w:sz w:val="28"/>
          <w:szCs w:val="30"/>
        </w:rPr>
        <w:t xml:space="preserve">Quick and Effective </w:t>
      </w:r>
      <w:r>
        <w:rPr>
          <w:rFonts w:ascii="Calibri" w:hAnsi="Calibri"/>
          <w:b w:val="0"/>
          <w:sz w:val="28"/>
          <w:szCs w:val="30"/>
        </w:rPr>
        <w:t>Ideas to Support Quality Early Childhood Services</w:t>
      </w:r>
      <w:r w:rsidR="0050034B">
        <w:rPr>
          <w:rStyle w:val="FootnoteReference"/>
          <w:rFonts w:ascii="Calibri" w:hAnsi="Calibri"/>
          <w:b w:val="0"/>
          <w:sz w:val="28"/>
          <w:szCs w:val="30"/>
        </w:rPr>
        <w:footnoteReference w:id="1"/>
      </w:r>
    </w:p>
    <w:p w:rsidR="00894CF3" w:rsidRPr="005614EC" w:rsidRDefault="00894CF3" w:rsidP="00894CF3">
      <w:pPr>
        <w:rPr>
          <w:sz w:val="8"/>
          <w:szCs w:val="8"/>
        </w:rPr>
      </w:pPr>
    </w:p>
    <w:tbl>
      <w:tblPr>
        <w:tblW w:w="10908" w:type="dxa"/>
        <w:tblLayout w:type="fixed"/>
        <w:tblLook w:val="0000" w:firstRow="0" w:lastRow="0" w:firstColumn="0" w:lastColumn="0" w:noHBand="0" w:noVBand="0"/>
      </w:tblPr>
      <w:tblGrid>
        <w:gridCol w:w="9018"/>
        <w:gridCol w:w="1890"/>
      </w:tblGrid>
      <w:tr w:rsidR="00894CF3" w:rsidTr="00A30AF5">
        <w:trPr>
          <w:cantSplit/>
        </w:trPr>
        <w:tc>
          <w:tcPr>
            <w:tcW w:w="10908" w:type="dxa"/>
            <w:gridSpan w:val="2"/>
            <w:tcBorders>
              <w:top w:val="nil"/>
              <w:left w:val="nil"/>
              <w:bottom w:val="single" w:sz="4" w:space="0" w:color="auto"/>
              <w:right w:val="nil"/>
            </w:tcBorders>
          </w:tcPr>
          <w:p w:rsidR="00894CF3" w:rsidRPr="006571AB" w:rsidRDefault="00894CF3" w:rsidP="00A30AF5">
            <w:pPr>
              <w:pStyle w:val="Heading3"/>
              <w:jc w:val="center"/>
              <w:rPr>
                <w:rFonts w:ascii="Calibri" w:hAnsi="Calibri"/>
                <w:sz w:val="24"/>
              </w:rPr>
            </w:pPr>
            <w:r w:rsidRPr="006571AB">
              <w:rPr>
                <w:rFonts w:ascii="Calibri" w:hAnsi="Calibri"/>
                <w:sz w:val="24"/>
              </w:rPr>
              <w:t>Camille Catlett</w:t>
            </w:r>
          </w:p>
          <w:p w:rsidR="00894CF3" w:rsidRPr="005C47F2" w:rsidRDefault="00894CF3" w:rsidP="00A30AF5">
            <w:pPr>
              <w:ind w:left="720"/>
              <w:jc w:val="center"/>
              <w:rPr>
                <w:rFonts w:ascii="Calibri" w:hAnsi="Calibri"/>
                <w:sz w:val="22"/>
              </w:rPr>
            </w:pPr>
            <w:r w:rsidRPr="005C47F2">
              <w:rPr>
                <w:rFonts w:ascii="Calibri" w:hAnsi="Calibri"/>
                <w:sz w:val="22"/>
              </w:rPr>
              <w:t>Frank Porter Graham Child Development Institute</w:t>
            </w:r>
          </w:p>
          <w:p w:rsidR="00894CF3" w:rsidRDefault="00894CF3" w:rsidP="00A30AF5">
            <w:pPr>
              <w:pStyle w:val="Heading8"/>
              <w:jc w:val="center"/>
              <w:rPr>
                <w:rFonts w:ascii="Calibri" w:hAnsi="Calibri"/>
                <w:b/>
                <w:i w:val="0"/>
                <w:sz w:val="22"/>
              </w:rPr>
            </w:pPr>
            <w:r w:rsidRPr="005C47F2">
              <w:rPr>
                <w:rFonts w:ascii="Calibri" w:hAnsi="Calibri"/>
                <w:i w:val="0"/>
                <w:sz w:val="22"/>
              </w:rPr>
              <w:t xml:space="preserve"> (919) 966-6635   </w:t>
            </w:r>
            <w:hyperlink r:id="rId9" w:history="1">
              <w:r w:rsidRPr="00B01941">
                <w:rPr>
                  <w:rStyle w:val="Hyperlink"/>
                  <w:rFonts w:ascii="Calibri" w:hAnsi="Calibri"/>
                  <w:b/>
                  <w:i w:val="0"/>
                  <w:sz w:val="22"/>
                </w:rPr>
                <w:t>camille.catlett@unc.edu</w:t>
              </w:r>
            </w:hyperlink>
          </w:p>
          <w:p w:rsidR="00894CF3" w:rsidRPr="00E77021" w:rsidRDefault="00894CF3" w:rsidP="00A30AF5">
            <w:pPr>
              <w:rPr>
                <w:sz w:val="8"/>
                <w:szCs w:val="8"/>
              </w:rPr>
            </w:pPr>
          </w:p>
        </w:tc>
      </w:tr>
      <w:tr w:rsidR="00894CF3" w:rsidTr="00A30AF5">
        <w:trPr>
          <w:cantSplit/>
          <w:trHeight w:hRule="exact" w:val="451"/>
        </w:trPr>
        <w:tc>
          <w:tcPr>
            <w:tcW w:w="9018" w:type="dxa"/>
            <w:tcBorders>
              <w:top w:val="single" w:sz="2" w:space="0" w:color="auto"/>
              <w:left w:val="single" w:sz="2" w:space="0" w:color="auto"/>
              <w:bottom w:val="single" w:sz="2" w:space="0" w:color="auto"/>
              <w:right w:val="single" w:sz="2" w:space="0" w:color="auto"/>
            </w:tcBorders>
            <w:shd w:val="clear" w:color="auto" w:fill="FFFFFF"/>
          </w:tcPr>
          <w:p w:rsidR="00894CF3" w:rsidRPr="006571AB" w:rsidRDefault="00894CF3" w:rsidP="00A30AF5">
            <w:pPr>
              <w:pStyle w:val="Heading6"/>
              <w:rPr>
                <w:rFonts w:ascii="Calibri" w:hAnsi="Calibri"/>
                <w:b/>
                <w:sz w:val="32"/>
              </w:rPr>
            </w:pPr>
            <w:r w:rsidRPr="006571AB">
              <w:rPr>
                <w:rFonts w:ascii="Calibri" w:hAnsi="Calibri"/>
                <w:b/>
                <w:sz w:val="32"/>
              </w:rPr>
              <w:t>Goal/Activity</w:t>
            </w:r>
          </w:p>
        </w:tc>
        <w:tc>
          <w:tcPr>
            <w:tcW w:w="189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pStyle w:val="Heading6"/>
              <w:jc w:val="center"/>
              <w:rPr>
                <w:rFonts w:ascii="Calibri" w:hAnsi="Calibri"/>
                <w:b/>
                <w:sz w:val="32"/>
              </w:rPr>
            </w:pPr>
            <w:r w:rsidRPr="006571AB">
              <w:rPr>
                <w:rFonts w:ascii="Calibri" w:hAnsi="Calibri"/>
                <w:b/>
                <w:sz w:val="32"/>
              </w:rPr>
              <w:t>Resources</w:t>
            </w:r>
          </w:p>
        </w:tc>
      </w:tr>
      <w:tr w:rsidR="00894CF3" w:rsidTr="00A30AF5">
        <w:trPr>
          <w:cantSplit/>
          <w:trHeight w:hRule="exact" w:val="2048"/>
        </w:trPr>
        <w:tc>
          <w:tcPr>
            <w:tcW w:w="9018" w:type="dxa"/>
            <w:tcBorders>
              <w:top w:val="single" w:sz="2" w:space="0" w:color="auto"/>
              <w:left w:val="single" w:sz="2" w:space="0" w:color="auto"/>
              <w:bottom w:val="single" w:sz="2" w:space="0" w:color="auto"/>
              <w:right w:val="single" w:sz="2" w:space="0" w:color="auto"/>
            </w:tcBorders>
          </w:tcPr>
          <w:p w:rsidR="00894CF3" w:rsidRPr="003E7A0C" w:rsidRDefault="00894CF3" w:rsidP="00A30AF5">
            <w:pPr>
              <w:pStyle w:val="Heading6"/>
              <w:rPr>
                <w:rFonts w:ascii="Arial Black" w:hAnsi="Arial Black"/>
                <w:sz w:val="22"/>
              </w:rPr>
            </w:pPr>
            <w:r w:rsidRPr="003E7A0C">
              <w:rPr>
                <w:rFonts w:ascii="Arial Black" w:hAnsi="Arial Black"/>
                <w:sz w:val="22"/>
              </w:rPr>
              <w:t>What Comes First?</w:t>
            </w:r>
          </w:p>
          <w:p w:rsidR="00894CF3" w:rsidRPr="006571AB" w:rsidRDefault="00894CF3" w:rsidP="00A30AF5">
            <w:pPr>
              <w:rPr>
                <w:rFonts w:ascii="Calibri" w:hAnsi="Calibri"/>
                <w:sz w:val="22"/>
              </w:rPr>
            </w:pPr>
            <w:r w:rsidRPr="006571AB">
              <w:rPr>
                <w:rFonts w:ascii="Calibri" w:hAnsi="Calibri"/>
                <w:b/>
                <w:sz w:val="22"/>
              </w:rPr>
              <w:t>Goal:</w:t>
            </w:r>
            <w:r w:rsidRPr="006571AB">
              <w:rPr>
                <w:rFonts w:ascii="Calibri" w:hAnsi="Calibri"/>
                <w:sz w:val="22"/>
              </w:rPr>
              <w:t xml:space="preserve"> Learn sequences of development across domains</w:t>
            </w:r>
          </w:p>
          <w:p w:rsidR="00894CF3" w:rsidRPr="006571AB" w:rsidRDefault="00894CF3" w:rsidP="00A30AF5">
            <w:pPr>
              <w:rPr>
                <w:rFonts w:ascii="Calibri" w:hAnsi="Calibri"/>
                <w:sz w:val="22"/>
              </w:rPr>
            </w:pPr>
            <w:r w:rsidRPr="006571AB">
              <w:rPr>
                <w:rFonts w:ascii="Calibri" w:hAnsi="Calibri"/>
                <w:b/>
                <w:sz w:val="22"/>
              </w:rPr>
              <w:t>Activity:</w:t>
            </w:r>
            <w:r w:rsidRPr="006571AB">
              <w:rPr>
                <w:rFonts w:ascii="Calibri" w:hAnsi="Calibri"/>
                <w:sz w:val="22"/>
              </w:rPr>
              <w:t xml:space="preserve"> </w:t>
            </w:r>
          </w:p>
          <w:p w:rsidR="00894CF3" w:rsidRPr="006571AB" w:rsidRDefault="00894CF3" w:rsidP="00894CF3">
            <w:pPr>
              <w:numPr>
                <w:ilvl w:val="0"/>
                <w:numId w:val="1"/>
              </w:numPr>
              <w:rPr>
                <w:rFonts w:ascii="Calibri" w:hAnsi="Calibri"/>
                <w:sz w:val="22"/>
              </w:rPr>
            </w:pPr>
            <w:r w:rsidRPr="006571AB">
              <w:rPr>
                <w:rFonts w:ascii="Calibri" w:hAnsi="Calibri"/>
                <w:sz w:val="22"/>
              </w:rPr>
              <w:t>Draw a simple design (</w:t>
            </w:r>
            <w:r w:rsidRPr="006571AB">
              <w:rPr>
                <w:rFonts w:ascii="Calibri" w:hAnsi="Calibri"/>
                <w:sz w:val="22"/>
              </w:rPr>
              <w:sym w:font="Symbol" w:char="F0A9"/>
            </w:r>
            <w:r w:rsidRPr="006571AB">
              <w:rPr>
                <w:rFonts w:ascii="Calibri" w:hAnsi="Calibri"/>
                <w:sz w:val="22"/>
              </w:rPr>
              <w:t xml:space="preserve"> </w:t>
            </w:r>
            <w:r w:rsidRPr="006571AB">
              <w:rPr>
                <w:rFonts w:ascii="Calibri" w:hAnsi="Calibri"/>
                <w:sz w:val="22"/>
              </w:rPr>
              <w:sym w:font="Wingdings" w:char="F0AF"/>
            </w:r>
            <w:r w:rsidRPr="006571AB">
              <w:rPr>
                <w:rFonts w:ascii="Calibri" w:hAnsi="Calibri"/>
                <w:sz w:val="22"/>
              </w:rPr>
              <w:t>) on the back of the puzzle.</w:t>
            </w:r>
          </w:p>
          <w:p w:rsidR="00894CF3" w:rsidRPr="006571AB" w:rsidRDefault="00894CF3" w:rsidP="00894CF3">
            <w:pPr>
              <w:numPr>
                <w:ilvl w:val="0"/>
                <w:numId w:val="1"/>
              </w:numPr>
              <w:rPr>
                <w:rFonts w:ascii="Calibri" w:hAnsi="Calibri"/>
                <w:sz w:val="22"/>
              </w:rPr>
            </w:pPr>
            <w:r w:rsidRPr="006571AB">
              <w:rPr>
                <w:rFonts w:ascii="Calibri" w:hAnsi="Calibri"/>
                <w:sz w:val="22"/>
              </w:rPr>
              <w:t xml:space="preserve">Cut puzzle pieces apart, leaving frame intact. </w:t>
            </w:r>
          </w:p>
          <w:p w:rsidR="00894CF3" w:rsidRPr="005614EC" w:rsidRDefault="00894CF3" w:rsidP="00894CF3">
            <w:pPr>
              <w:numPr>
                <w:ilvl w:val="0"/>
                <w:numId w:val="1"/>
              </w:numPr>
              <w:rPr>
                <w:rFonts w:ascii="Calibri" w:hAnsi="Calibri"/>
                <w:sz w:val="22"/>
              </w:rPr>
            </w:pPr>
            <w:r w:rsidRPr="005614EC">
              <w:rPr>
                <w:rFonts w:ascii="Calibri" w:hAnsi="Calibri"/>
                <w:sz w:val="22"/>
              </w:rPr>
              <w:t>Mix up puzzle pieces, and then insert them in the correct developmental order. Tape pieces down when puzzle is complete. Turn puzzle over to check your answers</w:t>
            </w:r>
          </w:p>
          <w:p w:rsidR="00894CF3" w:rsidRPr="003E7A0C" w:rsidRDefault="00894CF3" w:rsidP="00A30AF5">
            <w:pPr>
              <w:rPr>
                <w:highlight w:val="yellow"/>
              </w:rPr>
            </w:pPr>
          </w:p>
        </w:tc>
        <w:tc>
          <w:tcPr>
            <w:tcW w:w="189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pStyle w:val="Heading8"/>
              <w:rPr>
                <w:rFonts w:ascii="Calibri" w:hAnsi="Calibri" w:cs="Arial"/>
                <w:i w:val="0"/>
                <w:szCs w:val="24"/>
              </w:rPr>
            </w:pPr>
            <w:r w:rsidRPr="006571AB">
              <w:rPr>
                <w:rFonts w:ascii="Calibri" w:hAnsi="Calibri" w:cs="Arial"/>
                <w:i w:val="0"/>
                <w:szCs w:val="24"/>
              </w:rPr>
              <w:t>Developmental Milestone Puzzle</w:t>
            </w:r>
          </w:p>
        </w:tc>
      </w:tr>
      <w:tr w:rsidR="00894CF3" w:rsidTr="00A30AF5">
        <w:trPr>
          <w:cantSplit/>
          <w:trHeight w:hRule="exact" w:val="2066"/>
        </w:trPr>
        <w:tc>
          <w:tcPr>
            <w:tcW w:w="9018" w:type="dxa"/>
            <w:tcBorders>
              <w:top w:val="single" w:sz="2" w:space="0" w:color="auto"/>
              <w:left w:val="single" w:sz="2" w:space="0" w:color="auto"/>
              <w:bottom w:val="single" w:sz="2" w:space="0" w:color="auto"/>
              <w:right w:val="single" w:sz="2" w:space="0" w:color="auto"/>
            </w:tcBorders>
          </w:tcPr>
          <w:p w:rsidR="00894CF3" w:rsidRPr="00E741E3" w:rsidRDefault="00894CF3" w:rsidP="00A30AF5">
            <w:pPr>
              <w:pStyle w:val="Heading6"/>
              <w:rPr>
                <w:rFonts w:ascii="Arial Black" w:hAnsi="Arial Black"/>
                <w:sz w:val="22"/>
              </w:rPr>
            </w:pPr>
            <w:r w:rsidRPr="00E741E3">
              <w:rPr>
                <w:rFonts w:ascii="Arial Black" w:hAnsi="Arial Black"/>
                <w:sz w:val="22"/>
              </w:rPr>
              <w:t>Oh Say, Can You See?</w:t>
            </w:r>
          </w:p>
          <w:p w:rsidR="00894CF3" w:rsidRPr="00E741E3" w:rsidRDefault="00894CF3" w:rsidP="00A30AF5">
            <w:pPr>
              <w:rPr>
                <w:rFonts w:ascii="Calibri" w:hAnsi="Calibri"/>
                <w:sz w:val="22"/>
              </w:rPr>
            </w:pPr>
            <w:r w:rsidRPr="00E741E3">
              <w:rPr>
                <w:rFonts w:ascii="Calibri" w:hAnsi="Calibri"/>
                <w:b/>
                <w:sz w:val="22"/>
              </w:rPr>
              <w:t>Goal:</w:t>
            </w:r>
            <w:r w:rsidRPr="00E741E3">
              <w:rPr>
                <w:rFonts w:ascii="Calibri" w:hAnsi="Calibri"/>
                <w:sz w:val="22"/>
              </w:rPr>
              <w:t xml:space="preserve"> </w:t>
            </w:r>
            <w:r>
              <w:rPr>
                <w:rFonts w:ascii="Calibri" w:hAnsi="Calibri"/>
                <w:sz w:val="22"/>
              </w:rPr>
              <w:t xml:space="preserve">Develop skill for observing and objectively describing what children are doing </w:t>
            </w:r>
          </w:p>
          <w:p w:rsidR="00894CF3" w:rsidRPr="00E741E3" w:rsidRDefault="00894CF3" w:rsidP="00A30AF5">
            <w:pPr>
              <w:rPr>
                <w:rFonts w:ascii="Calibri" w:hAnsi="Calibri"/>
                <w:sz w:val="22"/>
              </w:rPr>
            </w:pPr>
            <w:r w:rsidRPr="00E741E3">
              <w:rPr>
                <w:rFonts w:ascii="Calibri" w:hAnsi="Calibri"/>
                <w:b/>
                <w:sz w:val="22"/>
              </w:rPr>
              <w:t>Activity:</w:t>
            </w:r>
            <w:r w:rsidRPr="00E741E3">
              <w:rPr>
                <w:rFonts w:ascii="Calibri" w:hAnsi="Calibri"/>
                <w:sz w:val="22"/>
              </w:rPr>
              <w:t xml:space="preserve"> </w:t>
            </w:r>
          </w:p>
          <w:p w:rsidR="00894CF3" w:rsidRDefault="00894CF3" w:rsidP="00894CF3">
            <w:pPr>
              <w:numPr>
                <w:ilvl w:val="0"/>
                <w:numId w:val="1"/>
              </w:numPr>
              <w:rPr>
                <w:rFonts w:ascii="Calibri" w:hAnsi="Calibri"/>
                <w:sz w:val="22"/>
              </w:rPr>
            </w:pPr>
            <w:r>
              <w:rPr>
                <w:rFonts w:ascii="Calibri" w:hAnsi="Calibri"/>
                <w:sz w:val="22"/>
              </w:rPr>
              <w:t>Make copies of the Observation Grid.</w:t>
            </w:r>
          </w:p>
          <w:p w:rsidR="00894CF3" w:rsidRDefault="00894CF3" w:rsidP="00894CF3">
            <w:pPr>
              <w:numPr>
                <w:ilvl w:val="0"/>
                <w:numId w:val="1"/>
              </w:numPr>
              <w:rPr>
                <w:rFonts w:ascii="Calibri" w:hAnsi="Calibri"/>
                <w:sz w:val="22"/>
              </w:rPr>
            </w:pPr>
            <w:r>
              <w:rPr>
                <w:rFonts w:ascii="Calibri" w:hAnsi="Calibri"/>
                <w:sz w:val="22"/>
              </w:rPr>
              <w:t>Watch a brief video from the Videos for Observation section of the handout.</w:t>
            </w:r>
          </w:p>
          <w:p w:rsidR="00894CF3" w:rsidRDefault="00894CF3" w:rsidP="00894CF3">
            <w:pPr>
              <w:numPr>
                <w:ilvl w:val="0"/>
                <w:numId w:val="1"/>
              </w:numPr>
              <w:rPr>
                <w:rFonts w:ascii="Calibri" w:hAnsi="Calibri"/>
                <w:sz w:val="22"/>
              </w:rPr>
            </w:pPr>
            <w:r>
              <w:rPr>
                <w:rFonts w:ascii="Calibri" w:hAnsi="Calibri"/>
                <w:sz w:val="22"/>
              </w:rPr>
              <w:t>Write down what you observe using objective descriptors.</w:t>
            </w:r>
          </w:p>
          <w:p w:rsidR="00894CF3" w:rsidRPr="00E741E3" w:rsidRDefault="00894CF3" w:rsidP="00894CF3">
            <w:pPr>
              <w:numPr>
                <w:ilvl w:val="0"/>
                <w:numId w:val="1"/>
              </w:numPr>
              <w:rPr>
                <w:rFonts w:ascii="Calibri" w:hAnsi="Calibri"/>
                <w:sz w:val="22"/>
              </w:rPr>
            </w:pPr>
            <w:r>
              <w:rPr>
                <w:rFonts w:ascii="Calibri" w:hAnsi="Calibri"/>
                <w:sz w:val="22"/>
              </w:rPr>
              <w:t>Compare notes with others who watched the same video.</w:t>
            </w:r>
          </w:p>
          <w:p w:rsidR="00894CF3" w:rsidRPr="008F5A20" w:rsidRDefault="00894CF3" w:rsidP="00A30AF5">
            <w:pPr>
              <w:ind w:firstLine="75"/>
              <w:rPr>
                <w:rFonts w:ascii="Arial Narrow" w:hAnsi="Arial Narrow"/>
                <w:i/>
                <w:highlight w:val="yellow"/>
              </w:rPr>
            </w:pPr>
          </w:p>
        </w:tc>
        <w:tc>
          <w:tcPr>
            <w:tcW w:w="1890" w:type="dxa"/>
            <w:tcBorders>
              <w:top w:val="single" w:sz="2" w:space="0" w:color="auto"/>
              <w:left w:val="single" w:sz="2" w:space="0" w:color="auto"/>
              <w:bottom w:val="single" w:sz="2" w:space="0" w:color="auto"/>
              <w:right w:val="single" w:sz="2" w:space="0" w:color="auto"/>
            </w:tcBorders>
          </w:tcPr>
          <w:p w:rsidR="00894CF3" w:rsidRPr="006571AB" w:rsidRDefault="00894CF3" w:rsidP="00894CF3">
            <w:pPr>
              <w:pStyle w:val="Heading8"/>
              <w:numPr>
                <w:ilvl w:val="0"/>
                <w:numId w:val="2"/>
              </w:numPr>
              <w:rPr>
                <w:rFonts w:ascii="Calibri" w:hAnsi="Calibri" w:cs="Arial"/>
                <w:i w:val="0"/>
                <w:szCs w:val="24"/>
              </w:rPr>
            </w:pPr>
            <w:r w:rsidRPr="006571AB">
              <w:rPr>
                <w:rFonts w:ascii="Calibri" w:hAnsi="Calibri" w:cs="Arial"/>
                <w:i w:val="0"/>
                <w:szCs w:val="24"/>
              </w:rPr>
              <w:t>Observation Grid</w:t>
            </w:r>
          </w:p>
          <w:p w:rsidR="00894CF3" w:rsidRPr="006571AB" w:rsidRDefault="00894CF3" w:rsidP="00894CF3">
            <w:pPr>
              <w:numPr>
                <w:ilvl w:val="0"/>
                <w:numId w:val="2"/>
              </w:numPr>
              <w:rPr>
                <w:rFonts w:ascii="Calibri" w:hAnsi="Calibri"/>
              </w:rPr>
            </w:pPr>
            <w:r w:rsidRPr="006571AB">
              <w:rPr>
                <w:rFonts w:ascii="Calibri" w:hAnsi="Calibri"/>
              </w:rPr>
              <w:t>Oh Say, Can You See resources</w:t>
            </w:r>
          </w:p>
        </w:tc>
      </w:tr>
      <w:tr w:rsidR="00894CF3" w:rsidTr="00A30AF5">
        <w:trPr>
          <w:cantSplit/>
          <w:trHeight w:hRule="exact" w:val="2876"/>
        </w:trPr>
        <w:tc>
          <w:tcPr>
            <w:tcW w:w="9018" w:type="dxa"/>
            <w:tcBorders>
              <w:top w:val="single" w:sz="2" w:space="0" w:color="auto"/>
              <w:left w:val="single" w:sz="2" w:space="0" w:color="auto"/>
              <w:bottom w:val="single" w:sz="2" w:space="0" w:color="auto"/>
              <w:right w:val="single" w:sz="2" w:space="0" w:color="auto"/>
            </w:tcBorders>
          </w:tcPr>
          <w:p w:rsidR="00894CF3" w:rsidRPr="00441C23" w:rsidRDefault="00894CF3" w:rsidP="00A30AF5">
            <w:pPr>
              <w:pStyle w:val="Heading6"/>
              <w:rPr>
                <w:rFonts w:ascii="Arial Black" w:hAnsi="Arial Black"/>
                <w:sz w:val="22"/>
              </w:rPr>
            </w:pPr>
            <w:r w:rsidRPr="00441C23">
              <w:rPr>
                <w:rFonts w:ascii="Arial Black" w:hAnsi="Arial Black"/>
                <w:sz w:val="22"/>
              </w:rPr>
              <w:t>Oh See, Can You Say?</w:t>
            </w:r>
          </w:p>
          <w:p w:rsidR="00894CF3" w:rsidRDefault="00894CF3" w:rsidP="00A30AF5">
            <w:pPr>
              <w:rPr>
                <w:rFonts w:ascii="Calibri" w:hAnsi="Calibri"/>
                <w:sz w:val="22"/>
              </w:rPr>
            </w:pPr>
            <w:r w:rsidRPr="00E741E3">
              <w:rPr>
                <w:rFonts w:ascii="Calibri" w:hAnsi="Calibri"/>
                <w:b/>
                <w:sz w:val="22"/>
              </w:rPr>
              <w:t>Goal:</w:t>
            </w:r>
            <w:r w:rsidRPr="00E741E3">
              <w:rPr>
                <w:rFonts w:ascii="Calibri" w:hAnsi="Calibri"/>
                <w:sz w:val="22"/>
              </w:rPr>
              <w:t xml:space="preserve"> </w:t>
            </w:r>
            <w:r>
              <w:rPr>
                <w:rFonts w:ascii="Calibri" w:hAnsi="Calibri"/>
                <w:sz w:val="22"/>
              </w:rPr>
              <w:t xml:space="preserve">Increase understanding of the capabilities and challenges of each child; develop strategies for supporting each child </w:t>
            </w:r>
          </w:p>
          <w:p w:rsidR="00894CF3" w:rsidRPr="00E741E3" w:rsidRDefault="00894CF3" w:rsidP="00A30AF5">
            <w:pPr>
              <w:rPr>
                <w:rFonts w:ascii="Calibri" w:hAnsi="Calibri"/>
                <w:sz w:val="22"/>
              </w:rPr>
            </w:pPr>
            <w:r w:rsidRPr="00E741E3">
              <w:rPr>
                <w:rFonts w:ascii="Calibri" w:hAnsi="Calibri"/>
                <w:b/>
                <w:sz w:val="22"/>
              </w:rPr>
              <w:t>Activity:</w:t>
            </w:r>
            <w:r w:rsidRPr="00E741E3">
              <w:rPr>
                <w:rFonts w:ascii="Calibri" w:hAnsi="Calibri"/>
                <w:sz w:val="22"/>
              </w:rPr>
              <w:t xml:space="preserve"> </w:t>
            </w:r>
          </w:p>
          <w:p w:rsidR="00894CF3" w:rsidRPr="001A482D" w:rsidRDefault="00894CF3" w:rsidP="00894CF3">
            <w:pPr>
              <w:numPr>
                <w:ilvl w:val="0"/>
                <w:numId w:val="1"/>
              </w:numPr>
              <w:rPr>
                <w:rFonts w:ascii="Calibri" w:hAnsi="Calibri"/>
                <w:sz w:val="22"/>
              </w:rPr>
            </w:pPr>
            <w:r w:rsidRPr="00441C23">
              <w:rPr>
                <w:rFonts w:ascii="Calibri" w:hAnsi="Calibri"/>
                <w:sz w:val="22"/>
              </w:rPr>
              <w:t>Select 1-2 children to observe carefully each week. Take notes on what you see. Consider:</w:t>
            </w:r>
          </w:p>
          <w:p w:rsidR="00894CF3" w:rsidRPr="00441C23" w:rsidRDefault="00894CF3" w:rsidP="00A30AF5">
            <w:pPr>
              <w:ind w:left="360"/>
              <w:rPr>
                <w:rFonts w:ascii="Calibri" w:hAnsi="Calibri"/>
                <w:sz w:val="22"/>
              </w:rPr>
            </w:pPr>
            <w:r>
              <w:rPr>
                <w:rFonts w:ascii="Calibri" w:hAnsi="Calibri"/>
                <w:sz w:val="22"/>
              </w:rPr>
              <w:t xml:space="preserve">What are this child’s strengths? </w:t>
            </w:r>
            <w:r w:rsidRPr="00441C23">
              <w:rPr>
                <w:rFonts w:ascii="Calibri" w:hAnsi="Calibri"/>
                <w:sz w:val="22"/>
              </w:rPr>
              <w:t xml:space="preserve">What do they like? What do they find challenging? Who are their friends? </w:t>
            </w:r>
          </w:p>
          <w:p w:rsidR="00894CF3" w:rsidRPr="00441C23" w:rsidRDefault="00894CF3" w:rsidP="00894CF3">
            <w:pPr>
              <w:numPr>
                <w:ilvl w:val="0"/>
                <w:numId w:val="1"/>
              </w:numPr>
            </w:pPr>
            <w:r w:rsidRPr="00441C23">
              <w:rPr>
                <w:rFonts w:ascii="Calibri" w:hAnsi="Calibri"/>
                <w:sz w:val="22"/>
              </w:rPr>
              <w:t>Meet to compare notes.</w:t>
            </w:r>
            <w:r>
              <w:rPr>
                <w:rFonts w:ascii="Calibri" w:hAnsi="Calibri"/>
                <w:sz w:val="22"/>
              </w:rPr>
              <w:t xml:space="preserve"> Discuss: What can you do to support each of the children you observed? How could you change the environment? Change the instructions? Change the materials? Change the topic?</w:t>
            </w:r>
          </w:p>
        </w:tc>
        <w:tc>
          <w:tcPr>
            <w:tcW w:w="1890" w:type="dxa"/>
            <w:tcBorders>
              <w:top w:val="single" w:sz="2" w:space="0" w:color="auto"/>
              <w:left w:val="single" w:sz="2" w:space="0" w:color="auto"/>
              <w:bottom w:val="single" w:sz="2" w:space="0" w:color="auto"/>
              <w:right w:val="single" w:sz="2" w:space="0" w:color="auto"/>
            </w:tcBorders>
          </w:tcPr>
          <w:p w:rsidR="00894CF3" w:rsidRPr="006571AB" w:rsidRDefault="00894CF3" w:rsidP="00894CF3">
            <w:pPr>
              <w:pStyle w:val="Heading8"/>
              <w:numPr>
                <w:ilvl w:val="0"/>
                <w:numId w:val="2"/>
              </w:numPr>
              <w:rPr>
                <w:rFonts w:ascii="Calibri" w:hAnsi="Calibri" w:cs="Arial"/>
                <w:i w:val="0"/>
                <w:szCs w:val="24"/>
              </w:rPr>
            </w:pPr>
            <w:r w:rsidRPr="006571AB">
              <w:rPr>
                <w:rFonts w:ascii="Calibri" w:hAnsi="Calibri" w:cs="Arial"/>
                <w:i w:val="0"/>
                <w:szCs w:val="24"/>
              </w:rPr>
              <w:t xml:space="preserve">Paper and pens for </w:t>
            </w:r>
            <w:proofErr w:type="spellStart"/>
            <w:r w:rsidRPr="006571AB">
              <w:rPr>
                <w:rFonts w:ascii="Calibri" w:hAnsi="Calibri" w:cs="Arial"/>
                <w:i w:val="0"/>
                <w:szCs w:val="24"/>
              </w:rPr>
              <w:t>notetaking</w:t>
            </w:r>
            <w:proofErr w:type="spellEnd"/>
          </w:p>
          <w:p w:rsidR="00894CF3" w:rsidRPr="006571AB" w:rsidRDefault="00894CF3" w:rsidP="00894CF3">
            <w:pPr>
              <w:numPr>
                <w:ilvl w:val="0"/>
                <w:numId w:val="2"/>
              </w:numPr>
              <w:rPr>
                <w:rFonts w:ascii="Calibri" w:hAnsi="Calibri" w:cs="Arial"/>
                <w:szCs w:val="24"/>
              </w:rPr>
            </w:pPr>
            <w:r w:rsidRPr="006571AB">
              <w:rPr>
                <w:rFonts w:ascii="Calibri" w:hAnsi="Calibri" w:cs="Arial"/>
                <w:szCs w:val="24"/>
              </w:rPr>
              <w:t>Oh See, Can You Say resources</w:t>
            </w:r>
          </w:p>
          <w:p w:rsidR="00894CF3" w:rsidRPr="006B2DB3" w:rsidRDefault="00894CF3" w:rsidP="00A30AF5"/>
        </w:tc>
      </w:tr>
      <w:tr w:rsidR="00894CF3" w:rsidTr="00A30AF5">
        <w:trPr>
          <w:cantSplit/>
          <w:trHeight w:hRule="exact" w:val="2885"/>
        </w:trPr>
        <w:tc>
          <w:tcPr>
            <w:tcW w:w="9018" w:type="dxa"/>
            <w:tcBorders>
              <w:top w:val="single" w:sz="2" w:space="0" w:color="auto"/>
              <w:left w:val="single" w:sz="2" w:space="0" w:color="auto"/>
              <w:bottom w:val="single" w:sz="2" w:space="0" w:color="auto"/>
              <w:right w:val="single" w:sz="2" w:space="0" w:color="auto"/>
            </w:tcBorders>
          </w:tcPr>
          <w:p w:rsidR="00894CF3" w:rsidRDefault="00894CF3" w:rsidP="00A30AF5">
            <w:pPr>
              <w:pStyle w:val="Heading6"/>
              <w:rPr>
                <w:rFonts w:ascii="Arial Black" w:hAnsi="Arial Black"/>
                <w:sz w:val="22"/>
              </w:rPr>
            </w:pPr>
            <w:r w:rsidRPr="001A482D">
              <w:rPr>
                <w:rFonts w:ascii="Arial Black" w:hAnsi="Arial Black"/>
                <w:sz w:val="22"/>
              </w:rPr>
              <w:t>How Many Concepts?</w:t>
            </w:r>
          </w:p>
          <w:p w:rsidR="00894CF3" w:rsidRDefault="00894CF3" w:rsidP="00A30AF5">
            <w:pPr>
              <w:rPr>
                <w:rFonts w:ascii="Calibri" w:hAnsi="Calibri"/>
                <w:sz w:val="22"/>
              </w:rPr>
            </w:pPr>
            <w:r w:rsidRPr="006B2DB3">
              <w:rPr>
                <w:rFonts w:ascii="Calibri" w:hAnsi="Calibri"/>
                <w:b/>
                <w:sz w:val="22"/>
              </w:rPr>
              <w:t xml:space="preserve">Goal: </w:t>
            </w:r>
            <w:r w:rsidRPr="006B2DB3">
              <w:rPr>
                <w:rFonts w:ascii="Calibri" w:hAnsi="Calibri"/>
                <w:sz w:val="22"/>
              </w:rPr>
              <w:t>Identify ways to support development in multiple domains using every day activities (e.g., finger plays and songs, books)</w:t>
            </w:r>
          </w:p>
          <w:p w:rsidR="00894CF3" w:rsidRDefault="00894CF3" w:rsidP="00894CF3">
            <w:pPr>
              <w:numPr>
                <w:ilvl w:val="0"/>
                <w:numId w:val="3"/>
              </w:numPr>
              <w:rPr>
                <w:rFonts w:ascii="Calibri" w:hAnsi="Calibri"/>
                <w:sz w:val="22"/>
              </w:rPr>
            </w:pPr>
            <w:r w:rsidRPr="006B2DB3">
              <w:rPr>
                <w:rFonts w:ascii="Calibri" w:hAnsi="Calibri"/>
                <w:b/>
                <w:sz w:val="22"/>
              </w:rPr>
              <w:t>Finger plays and songs</w:t>
            </w:r>
            <w:r>
              <w:rPr>
                <w:rFonts w:ascii="Calibri" w:hAnsi="Calibri"/>
                <w:sz w:val="22"/>
              </w:rPr>
              <w:t>: Sing and go through the motions of a favorite finger play, such as the Itsy Bitsy Spider. Make a list of all the developmental domains that can be supported using that finger play.</w:t>
            </w:r>
          </w:p>
          <w:p w:rsidR="00894CF3" w:rsidRDefault="00894CF3" w:rsidP="00894CF3">
            <w:pPr>
              <w:numPr>
                <w:ilvl w:val="0"/>
                <w:numId w:val="3"/>
              </w:numPr>
              <w:rPr>
                <w:rFonts w:ascii="Calibri" w:hAnsi="Calibri"/>
                <w:sz w:val="22"/>
              </w:rPr>
            </w:pPr>
            <w:r>
              <w:rPr>
                <w:rFonts w:ascii="Calibri" w:hAnsi="Calibri"/>
                <w:b/>
                <w:sz w:val="22"/>
              </w:rPr>
              <w:t>Favorite books</w:t>
            </w:r>
            <w:r w:rsidRPr="006571AB">
              <w:rPr>
                <w:rFonts w:ascii="Calibri" w:hAnsi="Calibri"/>
                <w:sz w:val="22"/>
              </w:rPr>
              <w:t>:</w:t>
            </w:r>
            <w:r>
              <w:rPr>
                <w:rFonts w:ascii="Calibri" w:hAnsi="Calibri"/>
                <w:sz w:val="22"/>
              </w:rPr>
              <w:t xml:space="preserve"> Read a favorite children’s book and identify the different concepts and domains addressed in the story (e.g., math, science, language, literacy, social studies, etc.) Discuss how to stretch the story out to emphasize different concepts and domains.</w:t>
            </w:r>
          </w:p>
          <w:p w:rsidR="00894CF3" w:rsidRPr="006571AB" w:rsidRDefault="00894CF3" w:rsidP="00894CF3">
            <w:pPr>
              <w:numPr>
                <w:ilvl w:val="0"/>
                <w:numId w:val="3"/>
              </w:numPr>
              <w:rPr>
                <w:rFonts w:ascii="Calibri" w:hAnsi="Calibri"/>
                <w:sz w:val="22"/>
              </w:rPr>
            </w:pPr>
            <w:r>
              <w:rPr>
                <w:rFonts w:ascii="Calibri" w:hAnsi="Calibri"/>
                <w:b/>
                <w:sz w:val="22"/>
              </w:rPr>
              <w:t>New favorites with an emphasis on social</w:t>
            </w:r>
            <w:r w:rsidRPr="006571AB">
              <w:rPr>
                <w:rFonts w:ascii="Calibri" w:hAnsi="Calibri"/>
                <w:b/>
                <w:sz w:val="22"/>
              </w:rPr>
              <w:t>-emotional development</w:t>
            </w:r>
            <w:r>
              <w:rPr>
                <w:rFonts w:ascii="Calibri" w:hAnsi="Calibri"/>
                <w:sz w:val="22"/>
              </w:rPr>
              <w:t>: Books Nooks</w:t>
            </w:r>
          </w:p>
          <w:p w:rsidR="00894CF3" w:rsidRPr="001B70E3" w:rsidRDefault="00894CF3" w:rsidP="00A30AF5">
            <w:pPr>
              <w:pStyle w:val="Heading8"/>
              <w:jc w:val="center"/>
            </w:pPr>
          </w:p>
        </w:tc>
        <w:tc>
          <w:tcPr>
            <w:tcW w:w="1890" w:type="dxa"/>
            <w:tcBorders>
              <w:top w:val="single" w:sz="2" w:space="0" w:color="auto"/>
              <w:left w:val="single" w:sz="2" w:space="0" w:color="auto"/>
              <w:bottom w:val="single" w:sz="2" w:space="0" w:color="auto"/>
              <w:right w:val="single" w:sz="2" w:space="0" w:color="auto"/>
            </w:tcBorders>
          </w:tcPr>
          <w:p w:rsidR="00894CF3" w:rsidRDefault="00894CF3" w:rsidP="00894CF3">
            <w:pPr>
              <w:pStyle w:val="Heading8"/>
              <w:numPr>
                <w:ilvl w:val="0"/>
                <w:numId w:val="3"/>
              </w:numPr>
              <w:rPr>
                <w:rFonts w:ascii="Calibri" w:hAnsi="Calibri" w:cs="Arial"/>
                <w:szCs w:val="24"/>
              </w:rPr>
            </w:pPr>
            <w:r>
              <w:rPr>
                <w:rFonts w:ascii="Calibri" w:hAnsi="Calibri" w:cs="Arial"/>
                <w:i w:val="0"/>
                <w:szCs w:val="24"/>
              </w:rPr>
              <w:t xml:space="preserve">Rethinking </w:t>
            </w:r>
            <w:r w:rsidRPr="00804F60">
              <w:rPr>
                <w:rFonts w:ascii="Calibri" w:hAnsi="Calibri" w:cs="Arial"/>
                <w:szCs w:val="24"/>
              </w:rPr>
              <w:t>Goldilocks and the Three Bears</w:t>
            </w:r>
          </w:p>
          <w:p w:rsidR="00894CF3" w:rsidRPr="00804F60" w:rsidRDefault="00894CF3" w:rsidP="00894CF3">
            <w:pPr>
              <w:numPr>
                <w:ilvl w:val="0"/>
                <w:numId w:val="3"/>
              </w:numPr>
            </w:pPr>
            <w:r w:rsidRPr="00804F60">
              <w:rPr>
                <w:rFonts w:ascii="Calibri" w:hAnsi="Calibri" w:cs="Arial"/>
                <w:szCs w:val="24"/>
              </w:rPr>
              <w:t>How Many Concepts resources</w:t>
            </w:r>
          </w:p>
        </w:tc>
      </w:tr>
    </w:tbl>
    <w:p w:rsidR="00894CF3" w:rsidRDefault="00894CF3" w:rsidP="00894CF3"/>
    <w:tbl>
      <w:tblPr>
        <w:tblW w:w="10908" w:type="dxa"/>
        <w:tblLayout w:type="fixed"/>
        <w:tblLook w:val="0000" w:firstRow="0" w:lastRow="0" w:firstColumn="0" w:lastColumn="0" w:noHBand="0" w:noVBand="0"/>
      </w:tblPr>
      <w:tblGrid>
        <w:gridCol w:w="8748"/>
        <w:gridCol w:w="2160"/>
      </w:tblGrid>
      <w:tr w:rsidR="00894CF3" w:rsidTr="00A30AF5">
        <w:trPr>
          <w:cantSplit/>
          <w:trHeight w:hRule="exact" w:val="451"/>
        </w:trPr>
        <w:tc>
          <w:tcPr>
            <w:tcW w:w="8748" w:type="dxa"/>
            <w:tcBorders>
              <w:top w:val="single" w:sz="2" w:space="0" w:color="auto"/>
              <w:left w:val="single" w:sz="2" w:space="0" w:color="auto"/>
              <w:bottom w:val="single" w:sz="2" w:space="0" w:color="auto"/>
              <w:right w:val="single" w:sz="2" w:space="0" w:color="auto"/>
            </w:tcBorders>
            <w:shd w:val="clear" w:color="auto" w:fill="FFFFFF"/>
          </w:tcPr>
          <w:p w:rsidR="00894CF3" w:rsidRPr="006571AB" w:rsidRDefault="00894CF3" w:rsidP="00A30AF5">
            <w:pPr>
              <w:pStyle w:val="Heading6"/>
              <w:rPr>
                <w:rFonts w:ascii="Calibri" w:hAnsi="Calibri"/>
                <w:b/>
                <w:sz w:val="32"/>
              </w:rPr>
            </w:pPr>
            <w:r w:rsidRPr="006571AB">
              <w:rPr>
                <w:rFonts w:ascii="Calibri" w:hAnsi="Calibri"/>
                <w:b/>
                <w:sz w:val="32"/>
              </w:rPr>
              <w:lastRenderedPageBreak/>
              <w:t>Goal/Activity</w:t>
            </w:r>
          </w:p>
        </w:tc>
        <w:tc>
          <w:tcPr>
            <w:tcW w:w="216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pStyle w:val="Heading6"/>
              <w:jc w:val="center"/>
              <w:rPr>
                <w:rFonts w:ascii="Calibri" w:hAnsi="Calibri"/>
                <w:b/>
                <w:sz w:val="32"/>
              </w:rPr>
            </w:pPr>
            <w:r w:rsidRPr="006571AB">
              <w:rPr>
                <w:rFonts w:ascii="Calibri" w:hAnsi="Calibri"/>
                <w:b/>
                <w:sz w:val="32"/>
              </w:rPr>
              <w:t>Resources</w:t>
            </w:r>
          </w:p>
        </w:tc>
      </w:tr>
      <w:tr w:rsidR="00894CF3" w:rsidTr="00A30AF5">
        <w:trPr>
          <w:cantSplit/>
          <w:trHeight w:hRule="exact" w:val="2876"/>
        </w:trPr>
        <w:tc>
          <w:tcPr>
            <w:tcW w:w="8748" w:type="dxa"/>
            <w:tcBorders>
              <w:top w:val="single" w:sz="2" w:space="0" w:color="auto"/>
              <w:left w:val="single" w:sz="2" w:space="0" w:color="auto"/>
              <w:bottom w:val="single" w:sz="2" w:space="0" w:color="auto"/>
              <w:right w:val="single" w:sz="2" w:space="0" w:color="auto"/>
            </w:tcBorders>
          </w:tcPr>
          <w:p w:rsidR="00894CF3" w:rsidRDefault="00894CF3" w:rsidP="00A30AF5">
            <w:pPr>
              <w:pStyle w:val="Heading6"/>
              <w:rPr>
                <w:rFonts w:ascii="Arial Black" w:hAnsi="Arial Black"/>
                <w:sz w:val="22"/>
              </w:rPr>
            </w:pPr>
            <w:r w:rsidRPr="0066491F">
              <w:rPr>
                <w:rFonts w:ascii="Arial Black" w:hAnsi="Arial Black"/>
                <w:sz w:val="22"/>
              </w:rPr>
              <w:t>Let’s Go to the Movies</w:t>
            </w:r>
          </w:p>
          <w:p w:rsidR="00894CF3" w:rsidRDefault="00894CF3" w:rsidP="00A30AF5">
            <w:pPr>
              <w:pStyle w:val="Heading6"/>
              <w:rPr>
                <w:rFonts w:ascii="Calibri" w:hAnsi="Calibri"/>
                <w:sz w:val="22"/>
              </w:rPr>
            </w:pPr>
            <w:r w:rsidRPr="006B2DB3">
              <w:rPr>
                <w:rFonts w:ascii="Calibri" w:hAnsi="Calibri"/>
                <w:b/>
                <w:sz w:val="22"/>
              </w:rPr>
              <w:t xml:space="preserve">Goal: </w:t>
            </w:r>
            <w:r>
              <w:rPr>
                <w:rFonts w:ascii="Calibri" w:hAnsi="Calibri"/>
                <w:sz w:val="22"/>
              </w:rPr>
              <w:t xml:space="preserve">Develop skill at using effective teaching and assessment practices </w:t>
            </w:r>
          </w:p>
          <w:p w:rsidR="00894CF3" w:rsidRDefault="00894CF3" w:rsidP="00A30AF5">
            <w:pPr>
              <w:rPr>
                <w:rFonts w:ascii="Calibri" w:hAnsi="Calibri"/>
                <w:b/>
                <w:sz w:val="22"/>
              </w:rPr>
            </w:pPr>
            <w:r w:rsidRPr="0066491F">
              <w:rPr>
                <w:rFonts w:ascii="Calibri" w:hAnsi="Calibri"/>
                <w:b/>
                <w:sz w:val="22"/>
              </w:rPr>
              <w:t>Activity:</w:t>
            </w:r>
            <w:r>
              <w:rPr>
                <w:rFonts w:ascii="Calibri" w:hAnsi="Calibri"/>
                <w:b/>
                <w:sz w:val="22"/>
              </w:rPr>
              <w:t xml:space="preserve"> </w:t>
            </w:r>
          </w:p>
          <w:p w:rsidR="00894CF3" w:rsidRDefault="00894CF3" w:rsidP="00894CF3">
            <w:pPr>
              <w:numPr>
                <w:ilvl w:val="0"/>
                <w:numId w:val="3"/>
              </w:numPr>
              <w:rPr>
                <w:rFonts w:ascii="Calibri" w:hAnsi="Calibri"/>
                <w:sz w:val="22"/>
              </w:rPr>
            </w:pPr>
            <w:r w:rsidRPr="0066491F">
              <w:rPr>
                <w:rFonts w:ascii="Calibri" w:hAnsi="Calibri"/>
                <w:sz w:val="22"/>
              </w:rPr>
              <w:t xml:space="preserve">Watch </w:t>
            </w:r>
            <w:r>
              <w:rPr>
                <w:rFonts w:ascii="Calibri" w:hAnsi="Calibri"/>
                <w:sz w:val="22"/>
              </w:rPr>
              <w:t>short films together and discuss how the concepts presented could be applied.</w:t>
            </w:r>
          </w:p>
          <w:p w:rsidR="00894CF3" w:rsidRDefault="00894CF3" w:rsidP="00894CF3">
            <w:pPr>
              <w:numPr>
                <w:ilvl w:val="0"/>
                <w:numId w:val="3"/>
              </w:numPr>
              <w:rPr>
                <w:rFonts w:ascii="Calibri" w:hAnsi="Calibri"/>
                <w:sz w:val="22"/>
              </w:rPr>
            </w:pPr>
            <w:r>
              <w:rPr>
                <w:rFonts w:ascii="Calibri" w:hAnsi="Calibri"/>
                <w:sz w:val="22"/>
              </w:rPr>
              <w:t xml:space="preserve">Consider some of the following discussion questions: What did you see? What did you particularly like about what you saw? What ideas/practices did you observe? What In what ways are we already using these practices? In what ways could we incorporate them more effectively in our work? </w:t>
            </w:r>
          </w:p>
          <w:p w:rsidR="00894CF3" w:rsidRDefault="00894CF3" w:rsidP="00894CF3">
            <w:pPr>
              <w:numPr>
                <w:ilvl w:val="0"/>
                <w:numId w:val="3"/>
              </w:numPr>
              <w:rPr>
                <w:rFonts w:ascii="Calibri" w:hAnsi="Calibri"/>
                <w:sz w:val="22"/>
              </w:rPr>
            </w:pPr>
            <w:r>
              <w:rPr>
                <w:rFonts w:ascii="Calibri" w:hAnsi="Calibri"/>
                <w:sz w:val="22"/>
              </w:rPr>
              <w:t>HINT: It’s often helpful to watch the film once to get the gist of the story, then watch it a second time to carefully note the effective practices.</w:t>
            </w:r>
          </w:p>
          <w:p w:rsidR="00894CF3" w:rsidRDefault="00894CF3" w:rsidP="00A30AF5">
            <w:pPr>
              <w:rPr>
                <w:rFonts w:ascii="Calibri" w:hAnsi="Calibri"/>
                <w:sz w:val="22"/>
              </w:rPr>
            </w:pPr>
          </w:p>
          <w:p w:rsidR="00894CF3" w:rsidRPr="0066491F" w:rsidRDefault="00894CF3" w:rsidP="00A30AF5">
            <w:pPr>
              <w:rPr>
                <w:rFonts w:ascii="Calibri" w:hAnsi="Calibri"/>
                <w:sz w:val="22"/>
              </w:rPr>
            </w:pPr>
          </w:p>
          <w:p w:rsidR="00894CF3" w:rsidRDefault="00894CF3" w:rsidP="00A30AF5">
            <w:pPr>
              <w:jc w:val="center"/>
              <w:rPr>
                <w:rFonts w:ascii="Arial Narrow" w:hAnsi="Arial Narrow"/>
                <w:i/>
              </w:rPr>
            </w:pPr>
          </w:p>
        </w:tc>
        <w:tc>
          <w:tcPr>
            <w:tcW w:w="216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rPr>
                <w:rFonts w:ascii="Calibri" w:hAnsi="Calibri" w:cs="Arial"/>
                <w:szCs w:val="24"/>
              </w:rPr>
            </w:pPr>
            <w:r>
              <w:rPr>
                <w:rFonts w:ascii="Calibri" w:hAnsi="Calibri" w:cs="Arial"/>
                <w:szCs w:val="24"/>
              </w:rPr>
              <w:t>Let’s Go To The Movies resources</w:t>
            </w:r>
          </w:p>
        </w:tc>
      </w:tr>
      <w:tr w:rsidR="00894CF3" w:rsidTr="00A30AF5">
        <w:trPr>
          <w:cantSplit/>
          <w:trHeight w:hRule="exact" w:val="2336"/>
        </w:trPr>
        <w:tc>
          <w:tcPr>
            <w:tcW w:w="8748" w:type="dxa"/>
            <w:tcBorders>
              <w:top w:val="single" w:sz="2" w:space="0" w:color="auto"/>
              <w:left w:val="single" w:sz="2" w:space="0" w:color="auto"/>
              <w:bottom w:val="single" w:sz="2" w:space="0" w:color="auto"/>
              <w:right w:val="single" w:sz="2" w:space="0" w:color="auto"/>
            </w:tcBorders>
          </w:tcPr>
          <w:p w:rsidR="00894CF3" w:rsidRDefault="00894CF3" w:rsidP="00A30AF5">
            <w:pPr>
              <w:pStyle w:val="Heading6"/>
              <w:rPr>
                <w:rFonts w:ascii="Arial Black" w:hAnsi="Arial Black"/>
                <w:sz w:val="22"/>
              </w:rPr>
            </w:pPr>
            <w:r w:rsidRPr="005F5A08">
              <w:rPr>
                <w:rFonts w:ascii="Arial Black" w:hAnsi="Arial Black"/>
                <w:sz w:val="22"/>
              </w:rPr>
              <w:t>Fabulous and Free</w:t>
            </w:r>
          </w:p>
          <w:p w:rsidR="00894CF3" w:rsidRDefault="00894CF3" w:rsidP="00A30AF5">
            <w:pPr>
              <w:pStyle w:val="Heading6"/>
              <w:rPr>
                <w:rFonts w:ascii="Calibri" w:hAnsi="Calibri"/>
                <w:sz w:val="22"/>
              </w:rPr>
            </w:pPr>
            <w:r w:rsidRPr="006B2DB3">
              <w:rPr>
                <w:rFonts w:ascii="Calibri" w:hAnsi="Calibri"/>
                <w:b/>
                <w:sz w:val="22"/>
              </w:rPr>
              <w:t xml:space="preserve">Goal: </w:t>
            </w:r>
            <w:r>
              <w:rPr>
                <w:rFonts w:ascii="Calibri" w:hAnsi="Calibri"/>
                <w:sz w:val="22"/>
              </w:rPr>
              <w:t xml:space="preserve">Develop skill at using effective teaching and assessment practices </w:t>
            </w:r>
          </w:p>
          <w:p w:rsidR="00894CF3" w:rsidRDefault="00894CF3" w:rsidP="00894CF3">
            <w:pPr>
              <w:numPr>
                <w:ilvl w:val="0"/>
                <w:numId w:val="5"/>
              </w:numPr>
              <w:rPr>
                <w:rFonts w:ascii="Calibri" w:hAnsi="Calibri"/>
                <w:sz w:val="22"/>
              </w:rPr>
            </w:pPr>
            <w:r w:rsidRPr="005F5A08">
              <w:rPr>
                <w:rFonts w:ascii="Calibri" w:hAnsi="Calibri"/>
                <w:b/>
                <w:sz w:val="22"/>
              </w:rPr>
              <w:t>Natural Resources</w:t>
            </w:r>
            <w:r>
              <w:rPr>
                <w:rFonts w:ascii="Calibri" w:hAnsi="Calibri"/>
                <w:sz w:val="22"/>
              </w:rPr>
              <w:t>: Download and discuss Natural Resources that are relevant to your work.</w:t>
            </w:r>
          </w:p>
          <w:p w:rsidR="00894CF3" w:rsidRPr="00E77021" w:rsidRDefault="00894CF3" w:rsidP="00894CF3">
            <w:pPr>
              <w:numPr>
                <w:ilvl w:val="0"/>
                <w:numId w:val="5"/>
              </w:numPr>
              <w:outlineLvl w:val="1"/>
              <w:rPr>
                <w:rFonts w:ascii="Calibri" w:hAnsi="Calibri"/>
                <w:b/>
                <w:bCs/>
                <w:color w:val="000000"/>
                <w:kern w:val="24"/>
                <w:szCs w:val="24"/>
              </w:rPr>
            </w:pPr>
            <w:r w:rsidRPr="009B234A">
              <w:rPr>
                <w:rFonts w:ascii="Calibri" w:hAnsi="Calibri"/>
                <w:b/>
                <w:sz w:val="22"/>
              </w:rPr>
              <w:t xml:space="preserve">Growing Ideas </w:t>
            </w:r>
            <w:proofErr w:type="spellStart"/>
            <w:r w:rsidRPr="009B234A">
              <w:rPr>
                <w:rFonts w:ascii="Calibri" w:hAnsi="Calibri"/>
                <w:b/>
                <w:sz w:val="22"/>
              </w:rPr>
              <w:t>Tipsheets</w:t>
            </w:r>
            <w:proofErr w:type="spellEnd"/>
            <w:r w:rsidRPr="009B234A">
              <w:rPr>
                <w:rFonts w:ascii="Calibri" w:hAnsi="Calibri"/>
                <w:b/>
                <w:sz w:val="22"/>
              </w:rPr>
              <w:t xml:space="preserve"> and Resources for Gu</w:t>
            </w:r>
            <w:r w:rsidRPr="00E77021">
              <w:rPr>
                <w:rFonts w:ascii="Calibri" w:hAnsi="Calibri"/>
                <w:b/>
                <w:sz w:val="22"/>
              </w:rPr>
              <w:t>iding Early Childhood Practices:</w:t>
            </w:r>
            <w:r w:rsidRPr="00E77021">
              <w:rPr>
                <w:rFonts w:ascii="Calibri" w:hAnsi="Calibri"/>
                <w:b/>
                <w:bCs/>
                <w:color w:val="000000"/>
                <w:kern w:val="24"/>
                <w:szCs w:val="24"/>
              </w:rPr>
              <w:t xml:space="preserve"> </w:t>
            </w:r>
            <w:r w:rsidRPr="00E77021">
              <w:rPr>
                <w:rFonts w:ascii="Calibri" w:hAnsi="Calibri"/>
                <w:sz w:val="22"/>
              </w:rPr>
              <w:t>Download and discuss (or view) resources</w:t>
            </w:r>
            <w:r>
              <w:rPr>
                <w:rFonts w:ascii="Calibri" w:hAnsi="Calibri"/>
                <w:sz w:val="22"/>
              </w:rPr>
              <w:t xml:space="preserve"> developed to support evidence-based practices.</w:t>
            </w:r>
            <w:r w:rsidRPr="00E77021">
              <w:rPr>
                <w:rFonts w:ascii="Calibri" w:hAnsi="Calibri"/>
                <w:sz w:val="22"/>
              </w:rPr>
              <w:t xml:space="preserve"> </w:t>
            </w:r>
            <w:r w:rsidRPr="00E77021">
              <w:rPr>
                <w:rFonts w:ascii="Calibri" w:hAnsi="Calibri"/>
                <w:b/>
                <w:bCs/>
                <w:color w:val="000000"/>
                <w:kern w:val="24"/>
                <w:szCs w:val="24"/>
              </w:rPr>
              <w:tab/>
            </w:r>
          </w:p>
          <w:p w:rsidR="00894CF3" w:rsidRPr="00E77021" w:rsidRDefault="00E1021D" w:rsidP="00894CF3">
            <w:pPr>
              <w:numPr>
                <w:ilvl w:val="0"/>
                <w:numId w:val="5"/>
              </w:numPr>
              <w:outlineLvl w:val="1"/>
              <w:rPr>
                <w:rFonts w:ascii="Calibri" w:hAnsi="Calibri"/>
                <w:sz w:val="22"/>
              </w:rPr>
            </w:pPr>
            <w:r w:rsidRPr="00E1021D">
              <w:rPr>
                <w:rFonts w:ascii="Calibri" w:hAnsi="Calibri"/>
                <w:b/>
                <w:sz w:val="22"/>
              </w:rPr>
              <w:t>15-Minute In-Services</w:t>
            </w:r>
            <w:r>
              <w:rPr>
                <w:rFonts w:ascii="Calibri" w:hAnsi="Calibri"/>
                <w:sz w:val="22"/>
              </w:rPr>
              <w:t xml:space="preserve"> - </w:t>
            </w:r>
            <w:r w:rsidR="00894CF3" w:rsidRPr="00E77021">
              <w:rPr>
                <w:rFonts w:ascii="Calibri" w:hAnsi="Calibri"/>
                <w:sz w:val="22"/>
              </w:rPr>
              <w:t xml:space="preserve"> </w:t>
            </w:r>
            <w:r>
              <w:rPr>
                <w:rFonts w:ascii="Calibri" w:hAnsi="Calibri"/>
                <w:sz w:val="22"/>
              </w:rPr>
              <w:t>Free resources (video, handouts, instructors guides) for providing professional development</w:t>
            </w:r>
          </w:p>
          <w:p w:rsidR="00894CF3" w:rsidRPr="005F5A08" w:rsidRDefault="00894CF3" w:rsidP="00A30AF5"/>
        </w:tc>
        <w:tc>
          <w:tcPr>
            <w:tcW w:w="216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pStyle w:val="Heading8"/>
              <w:rPr>
                <w:rFonts w:ascii="Calibri" w:hAnsi="Calibri" w:cs="Arial"/>
                <w:i w:val="0"/>
                <w:szCs w:val="24"/>
              </w:rPr>
            </w:pPr>
            <w:r>
              <w:rPr>
                <w:rFonts w:ascii="Calibri" w:hAnsi="Calibri" w:cs="Arial"/>
                <w:i w:val="0"/>
                <w:szCs w:val="24"/>
              </w:rPr>
              <w:t>Fabulous and Free resources</w:t>
            </w:r>
          </w:p>
        </w:tc>
      </w:tr>
      <w:tr w:rsidR="00894CF3" w:rsidTr="00A30AF5">
        <w:trPr>
          <w:cantSplit/>
          <w:trHeight w:hRule="exact" w:val="644"/>
        </w:trPr>
        <w:tc>
          <w:tcPr>
            <w:tcW w:w="8748" w:type="dxa"/>
            <w:tcBorders>
              <w:top w:val="single" w:sz="2" w:space="0" w:color="auto"/>
              <w:left w:val="single" w:sz="2" w:space="0" w:color="auto"/>
              <w:bottom w:val="single" w:sz="2" w:space="0" w:color="auto"/>
              <w:right w:val="single" w:sz="2" w:space="0" w:color="auto"/>
            </w:tcBorders>
          </w:tcPr>
          <w:p w:rsidR="00894CF3" w:rsidRDefault="00894CF3" w:rsidP="00A30AF5">
            <w:pPr>
              <w:pStyle w:val="Heading7"/>
              <w:rPr>
                <w:sz w:val="12"/>
              </w:rPr>
            </w:pPr>
          </w:p>
          <w:p w:rsidR="00894CF3" w:rsidRPr="009B234A" w:rsidRDefault="00894CF3" w:rsidP="00A30AF5">
            <w:pPr>
              <w:pStyle w:val="Heading6"/>
              <w:rPr>
                <w:rFonts w:ascii="Arial Black" w:hAnsi="Arial Black"/>
                <w:sz w:val="22"/>
              </w:rPr>
            </w:pPr>
            <w:r w:rsidRPr="009B234A">
              <w:rPr>
                <w:rFonts w:ascii="Arial Black" w:hAnsi="Arial Black"/>
                <w:sz w:val="22"/>
              </w:rPr>
              <w:t>Take Care of You</w:t>
            </w:r>
          </w:p>
          <w:p w:rsidR="00894CF3" w:rsidRDefault="00894CF3" w:rsidP="00A30AF5">
            <w:pPr>
              <w:jc w:val="center"/>
            </w:pPr>
          </w:p>
        </w:tc>
        <w:tc>
          <w:tcPr>
            <w:tcW w:w="2160" w:type="dxa"/>
            <w:tcBorders>
              <w:top w:val="single" w:sz="2" w:space="0" w:color="auto"/>
              <w:left w:val="single" w:sz="2" w:space="0" w:color="auto"/>
              <w:bottom w:val="single" w:sz="2" w:space="0" w:color="auto"/>
              <w:right w:val="single" w:sz="2" w:space="0" w:color="auto"/>
            </w:tcBorders>
          </w:tcPr>
          <w:p w:rsidR="00894CF3" w:rsidRPr="006571AB" w:rsidRDefault="00894CF3" w:rsidP="00A30AF5">
            <w:pPr>
              <w:pStyle w:val="DocumentMap"/>
              <w:rPr>
                <w:rFonts w:ascii="Calibri" w:hAnsi="Calibri"/>
              </w:rPr>
            </w:pPr>
            <w:r>
              <w:rPr>
                <w:rFonts w:ascii="Calibri" w:hAnsi="Calibri"/>
              </w:rPr>
              <w:t>See page 8 of the handout set</w:t>
            </w:r>
          </w:p>
        </w:tc>
      </w:tr>
    </w:tbl>
    <w:p w:rsidR="00894CF3" w:rsidRPr="00615CE8" w:rsidRDefault="00894CF3" w:rsidP="00894CF3">
      <w:pPr>
        <w:rPr>
          <w:szCs w:val="24"/>
        </w:rPr>
      </w:pPr>
    </w:p>
    <w:p w:rsidR="00894CF3" w:rsidRDefault="00894CF3" w:rsidP="00894CF3">
      <w:pPr>
        <w:pStyle w:val="Heading6"/>
        <w:rPr>
          <w:rFonts w:ascii="Arial Black" w:hAnsi="Arial Black"/>
          <w:sz w:val="24"/>
        </w:rPr>
      </w:pPr>
      <w:r>
        <w:rPr>
          <w:rFonts w:ascii="Arial Black" w:hAnsi="Arial Black"/>
          <w:sz w:val="24"/>
        </w:rPr>
        <w:t>RESOURCES</w:t>
      </w:r>
    </w:p>
    <w:p w:rsidR="00894CF3" w:rsidRPr="0066491F" w:rsidRDefault="00894CF3" w:rsidP="00894CF3">
      <w:pPr>
        <w:pStyle w:val="Heading6"/>
        <w:rPr>
          <w:rFonts w:ascii="Arial Black" w:hAnsi="Arial Black"/>
          <w:sz w:val="8"/>
          <w:szCs w:val="8"/>
        </w:rPr>
      </w:pPr>
    </w:p>
    <w:p w:rsidR="00894CF3" w:rsidRPr="006B2DB3" w:rsidRDefault="00894CF3" w:rsidP="00894CF3">
      <w:pPr>
        <w:pStyle w:val="Heading6"/>
        <w:rPr>
          <w:rFonts w:ascii="Arial Black" w:hAnsi="Arial Black"/>
          <w:sz w:val="24"/>
        </w:rPr>
      </w:pPr>
      <w:r w:rsidRPr="006B2DB3">
        <w:rPr>
          <w:rFonts w:ascii="Arial Black" w:hAnsi="Arial Black"/>
          <w:sz w:val="24"/>
        </w:rPr>
        <w:t xml:space="preserve">Oh Say, Can You See </w:t>
      </w:r>
    </w:p>
    <w:p w:rsidR="00BA0AC4" w:rsidRDefault="0033266D" w:rsidP="00427102">
      <w:pPr>
        <w:spacing w:after="80"/>
        <w:rPr>
          <w:rFonts w:ascii="Calibri" w:hAnsi="Calibri"/>
          <w:bCs/>
          <w:color w:val="000000"/>
          <w:kern w:val="24"/>
          <w:szCs w:val="24"/>
        </w:rPr>
      </w:pPr>
      <w:r>
        <w:rPr>
          <w:rFonts w:ascii="Calibri" w:hAnsi="Calibri"/>
          <w:bCs/>
          <w:color w:val="000000"/>
          <w:kern w:val="24"/>
          <w:szCs w:val="24"/>
        </w:rPr>
        <w:t xml:space="preserve">Monkey Business Illusion </w:t>
      </w:r>
      <w:hyperlink r:id="rId10" w:history="1">
        <w:r w:rsidRPr="0033266D">
          <w:rPr>
            <w:rStyle w:val="Hyperlink"/>
            <w:rFonts w:ascii="Calibri" w:hAnsi="Calibri"/>
            <w:b/>
            <w:bCs/>
            <w:kern w:val="24"/>
            <w:szCs w:val="24"/>
            <w:u w:val="none"/>
          </w:rPr>
          <w:t>http://www.youtube.com/watch?v=IGQmdoK_ZfY</w:t>
        </w:r>
      </w:hyperlink>
    </w:p>
    <w:p w:rsidR="00427102" w:rsidRPr="00427102" w:rsidRDefault="00427102" w:rsidP="00427102">
      <w:pPr>
        <w:spacing w:after="80"/>
        <w:rPr>
          <w:rFonts w:asciiTheme="minorHAnsi" w:eastAsiaTheme="minorHAnsi" w:hAnsiTheme="minorHAnsi" w:cstheme="minorBidi"/>
          <w:color w:val="0000FF"/>
          <w:szCs w:val="24"/>
          <w:lang w:val="en"/>
        </w:rPr>
      </w:pPr>
      <w:r w:rsidRPr="00427102">
        <w:rPr>
          <w:rFonts w:ascii="Calibri" w:hAnsi="Calibri"/>
          <w:bCs/>
          <w:color w:val="000000"/>
          <w:kern w:val="24"/>
          <w:szCs w:val="24"/>
        </w:rPr>
        <w:t xml:space="preserve">Alison </w:t>
      </w:r>
      <w:proofErr w:type="spellStart"/>
      <w:r w:rsidRPr="00427102">
        <w:rPr>
          <w:rFonts w:ascii="Calibri" w:hAnsi="Calibri"/>
          <w:bCs/>
          <w:color w:val="000000"/>
          <w:kern w:val="24"/>
          <w:szCs w:val="24"/>
        </w:rPr>
        <w:t>Gopnick</w:t>
      </w:r>
      <w:proofErr w:type="spellEnd"/>
      <w:r w:rsidRPr="00427102">
        <w:rPr>
          <w:rFonts w:ascii="Calibri" w:hAnsi="Calibri"/>
          <w:bCs/>
          <w:color w:val="000000"/>
          <w:kern w:val="24"/>
          <w:szCs w:val="24"/>
        </w:rPr>
        <w:t xml:space="preserve"> on Colbert</w:t>
      </w:r>
      <w:r w:rsidRPr="00427102">
        <w:rPr>
          <w:rFonts w:asciiTheme="minorHAnsi" w:eastAsiaTheme="minorHAnsi" w:hAnsiTheme="minorHAnsi" w:cstheme="minorBidi"/>
          <w:color w:val="0000FF"/>
          <w:szCs w:val="24"/>
          <w:lang w:val="en"/>
        </w:rPr>
        <w:t xml:space="preserve">   </w:t>
      </w:r>
    </w:p>
    <w:p w:rsidR="00427102" w:rsidRPr="00427102" w:rsidRDefault="00427102" w:rsidP="00427102">
      <w:pPr>
        <w:spacing w:after="80"/>
        <w:ind w:firstLine="720"/>
        <w:rPr>
          <w:rFonts w:asciiTheme="minorHAnsi" w:eastAsiaTheme="minorHAnsi" w:hAnsiTheme="minorHAnsi" w:cstheme="minorBidi"/>
          <w:b/>
          <w:color w:val="0000FF"/>
          <w:lang w:val="en"/>
        </w:rPr>
      </w:pPr>
      <w:hyperlink r:id="rId11" w:history="1">
        <w:r w:rsidRPr="00427102">
          <w:rPr>
            <w:rFonts w:asciiTheme="minorHAnsi" w:eastAsiaTheme="minorHAnsi" w:hAnsiTheme="minorHAnsi" w:cstheme="minorBidi"/>
            <w:b/>
            <w:color w:val="0000FF"/>
            <w:lang w:val="en"/>
          </w:rPr>
          <w:t>http://www.colbertnation.com/the-colbert-report-videos/251996/october-07-2009/alison-gopnik</w:t>
        </w:r>
      </w:hyperlink>
    </w:p>
    <w:p w:rsidR="00427102" w:rsidRPr="00427102" w:rsidRDefault="00427102" w:rsidP="00427102">
      <w:pPr>
        <w:pStyle w:val="NormalWeb"/>
        <w:spacing w:before="0" w:beforeAutospacing="0" w:after="80" w:afterAutospacing="0"/>
        <w:rPr>
          <w:rFonts w:ascii="Calibri" w:hAnsi="Calibri"/>
          <w:b/>
          <w:bCs/>
          <w:color w:val="000000"/>
          <w:kern w:val="24"/>
        </w:rPr>
      </w:pPr>
      <w:r>
        <w:rPr>
          <w:rFonts w:ascii="Calibri" w:hAnsi="Calibri"/>
          <w:bCs/>
          <w:color w:val="000000"/>
          <w:kern w:val="24"/>
        </w:rPr>
        <w:t xml:space="preserve">Twins in kitchen </w:t>
      </w:r>
      <w:hyperlink r:id="rId12" w:history="1">
        <w:r w:rsidRPr="00427102">
          <w:rPr>
            <w:rStyle w:val="Hyperlink"/>
            <w:rFonts w:ascii="Calibri" w:hAnsi="Calibri"/>
            <w:b/>
            <w:bCs/>
            <w:kern w:val="24"/>
            <w:u w:val="none"/>
          </w:rPr>
          <w:t>http://www.youtube.com/watch?v=W9mcgKqQPcs</w:t>
        </w:r>
      </w:hyperlink>
    </w:p>
    <w:p w:rsidR="00894CF3" w:rsidRPr="00427102" w:rsidRDefault="00894CF3" w:rsidP="00427102">
      <w:pPr>
        <w:pStyle w:val="NormalWeb"/>
        <w:spacing w:before="0" w:beforeAutospacing="0" w:after="80" w:afterAutospacing="0"/>
        <w:rPr>
          <w:rFonts w:ascii="Calibri" w:hAnsi="Calibri"/>
          <w:b/>
          <w:bCs/>
          <w:color w:val="000000"/>
          <w:kern w:val="24"/>
        </w:rPr>
      </w:pPr>
      <w:r w:rsidRPr="006B2DB3">
        <w:rPr>
          <w:rFonts w:ascii="Calibri" w:hAnsi="Calibri"/>
          <w:bCs/>
          <w:color w:val="000000"/>
          <w:kern w:val="24"/>
        </w:rPr>
        <w:t>Clips for Practicing Observation</w:t>
      </w:r>
      <w:r w:rsidRPr="006B2DB3">
        <w:rPr>
          <w:rFonts w:ascii="Calibri" w:hAnsi="Calibri"/>
          <w:bCs/>
          <w:color w:val="000000"/>
          <w:kern w:val="24"/>
        </w:rPr>
        <w:t>,</w:t>
      </w:r>
      <w:r w:rsidRPr="006B2DB3">
        <w:rPr>
          <w:rFonts w:ascii="Calibri" w:hAnsi="Calibri"/>
          <w:bCs/>
          <w:color w:val="000000"/>
          <w:kern w:val="24"/>
        </w:rPr>
        <w:t xml:space="preserve"> Docu</w:t>
      </w:r>
      <w:r w:rsidRPr="006B2DB3">
        <w:rPr>
          <w:rFonts w:ascii="Calibri" w:hAnsi="Calibri"/>
          <w:bCs/>
          <w:color w:val="000000"/>
          <w:kern w:val="24"/>
        </w:rPr>
        <w:t>m</w:t>
      </w:r>
      <w:r w:rsidRPr="006B2DB3">
        <w:rPr>
          <w:rFonts w:ascii="Calibri" w:hAnsi="Calibri"/>
          <w:bCs/>
          <w:color w:val="000000"/>
          <w:kern w:val="24"/>
        </w:rPr>
        <w:t>entation, and Assessment Skills</w:t>
      </w:r>
      <w:r>
        <w:rPr>
          <w:rFonts w:ascii="Calibri" w:hAnsi="Calibri"/>
          <w:bCs/>
          <w:color w:val="000000"/>
          <w:kern w:val="24"/>
        </w:rPr>
        <w:t xml:space="preserve"> </w:t>
      </w:r>
      <w:r w:rsidR="00427102">
        <w:rPr>
          <w:rFonts w:ascii="Calibri" w:hAnsi="Calibri"/>
          <w:bCs/>
          <w:color w:val="000000"/>
          <w:kern w:val="24"/>
        </w:rPr>
        <w:tab/>
      </w:r>
      <w:hyperlink r:id="rId13" w:history="1">
        <w:r w:rsidRPr="00427102">
          <w:rPr>
            <w:rStyle w:val="Hyperlink"/>
            <w:rFonts w:ascii="Calibri" w:hAnsi="Calibri"/>
            <w:b/>
            <w:bCs/>
            <w:kern w:val="24"/>
            <w:u w:val="none"/>
          </w:rPr>
          <w:t>http://www.cde.state.co.us/resultsmatter/RMVideoSeries_PracticingObservation.htm</w:t>
        </w:r>
      </w:hyperlink>
    </w:p>
    <w:p w:rsidR="00894CF3" w:rsidRPr="00427102" w:rsidRDefault="00894CF3" w:rsidP="00427102">
      <w:pPr>
        <w:spacing w:after="80"/>
        <w:rPr>
          <w:rFonts w:ascii="Calibri" w:hAnsi="Calibri"/>
          <w:b/>
          <w:bCs/>
          <w:color w:val="000000"/>
          <w:kern w:val="24"/>
          <w:szCs w:val="24"/>
        </w:rPr>
      </w:pPr>
      <w:proofErr w:type="gramStart"/>
      <w:r>
        <w:rPr>
          <w:rFonts w:ascii="Calibri" w:hAnsi="Calibri"/>
          <w:bCs/>
          <w:color w:val="000000"/>
          <w:kern w:val="24"/>
          <w:szCs w:val="24"/>
        </w:rPr>
        <w:t xml:space="preserve">Pathways Awareness Foundation videos (especially </w:t>
      </w:r>
      <w:r w:rsidRPr="006B2DB3">
        <w:rPr>
          <w:rFonts w:ascii="Calibri" w:hAnsi="Calibri"/>
          <w:bCs/>
          <w:i/>
          <w:color w:val="000000"/>
          <w:kern w:val="24"/>
          <w:szCs w:val="24"/>
        </w:rPr>
        <w:t>Is My Baby OK?)</w:t>
      </w:r>
      <w:proofErr w:type="gramEnd"/>
      <w:r w:rsidR="00427102">
        <w:rPr>
          <w:rFonts w:ascii="Calibri" w:hAnsi="Calibri"/>
          <w:bCs/>
          <w:i/>
          <w:color w:val="000000"/>
          <w:kern w:val="24"/>
          <w:szCs w:val="24"/>
        </w:rPr>
        <w:t xml:space="preserve"> </w:t>
      </w:r>
      <w:r w:rsidR="00427102">
        <w:rPr>
          <w:rFonts w:ascii="Calibri" w:hAnsi="Calibri"/>
          <w:bCs/>
          <w:i/>
          <w:color w:val="000000"/>
          <w:kern w:val="24"/>
          <w:szCs w:val="24"/>
        </w:rPr>
        <w:tab/>
      </w:r>
      <w:hyperlink r:id="rId14" w:history="1">
        <w:r w:rsidRPr="00427102">
          <w:rPr>
            <w:rStyle w:val="Hyperlink"/>
            <w:rFonts w:ascii="Calibri" w:hAnsi="Calibri"/>
            <w:b/>
            <w:bCs/>
            <w:kern w:val="24"/>
            <w:szCs w:val="24"/>
            <w:u w:val="none"/>
          </w:rPr>
          <w:t>http://www.youtube.com/user/PathwaysAwareness</w:t>
        </w:r>
      </w:hyperlink>
    </w:p>
    <w:p w:rsidR="00894CF3" w:rsidRPr="00CE70B0" w:rsidRDefault="00894CF3" w:rsidP="00894CF3">
      <w:pPr>
        <w:rPr>
          <w:rFonts w:ascii="Calibri" w:hAnsi="Calibri"/>
          <w:bCs/>
          <w:color w:val="000000"/>
          <w:kern w:val="24"/>
          <w:sz w:val="12"/>
          <w:szCs w:val="16"/>
        </w:rPr>
      </w:pPr>
    </w:p>
    <w:p w:rsidR="00894CF3" w:rsidRPr="006B2DB3" w:rsidRDefault="00894CF3" w:rsidP="00894CF3">
      <w:pPr>
        <w:pStyle w:val="Heading6"/>
        <w:rPr>
          <w:rFonts w:ascii="Arial Black" w:hAnsi="Arial Black"/>
          <w:sz w:val="24"/>
        </w:rPr>
      </w:pPr>
      <w:r w:rsidRPr="006B2DB3">
        <w:rPr>
          <w:rFonts w:ascii="Arial Black" w:hAnsi="Arial Black"/>
          <w:sz w:val="24"/>
        </w:rPr>
        <w:t>O</w:t>
      </w:r>
      <w:r>
        <w:rPr>
          <w:rFonts w:ascii="Arial Black" w:hAnsi="Arial Black"/>
          <w:sz w:val="24"/>
        </w:rPr>
        <w:t xml:space="preserve">h See, Can You Say </w:t>
      </w:r>
    </w:p>
    <w:p w:rsidR="00894CF3" w:rsidRDefault="00894CF3" w:rsidP="00894CF3">
      <w:pPr>
        <w:tabs>
          <w:tab w:val="num" w:pos="360"/>
        </w:tabs>
        <w:rPr>
          <w:rFonts w:ascii="Calibri" w:hAnsi="Calibri"/>
          <w:bCs/>
          <w:color w:val="000000"/>
          <w:kern w:val="24"/>
          <w:szCs w:val="24"/>
        </w:rPr>
      </w:pPr>
      <w:r w:rsidRPr="00804F60">
        <w:rPr>
          <w:rFonts w:ascii="Calibri" w:hAnsi="Calibri"/>
          <w:bCs/>
          <w:color w:val="000000"/>
          <w:kern w:val="24"/>
          <w:szCs w:val="24"/>
        </w:rPr>
        <w:t>Milbourne, S.A., &amp; Campbell, P.H. (2007).</w:t>
      </w:r>
      <w:r w:rsidRPr="00804F60">
        <w:rPr>
          <w:rFonts w:ascii="Calibri" w:hAnsi="Calibri"/>
          <w:bCs/>
          <w:i/>
          <w:color w:val="000000"/>
          <w:kern w:val="24"/>
          <w:szCs w:val="24"/>
        </w:rPr>
        <w:t>CARA’s kit: Creating adaptations for routines and activities</w:t>
      </w:r>
      <w:r w:rsidRPr="00804F60">
        <w:rPr>
          <w:rFonts w:ascii="Calibri" w:hAnsi="Calibri"/>
          <w:bCs/>
          <w:color w:val="000000"/>
          <w:kern w:val="24"/>
          <w:szCs w:val="24"/>
        </w:rPr>
        <w:t xml:space="preserve">. Missoula, MT: DEC.     </w:t>
      </w:r>
    </w:p>
    <w:p w:rsidR="00894CF3" w:rsidRPr="00804F60" w:rsidRDefault="00894CF3" w:rsidP="00894CF3">
      <w:pPr>
        <w:tabs>
          <w:tab w:val="num" w:pos="360"/>
        </w:tabs>
        <w:rPr>
          <w:sz w:val="8"/>
          <w:szCs w:val="8"/>
        </w:rPr>
      </w:pPr>
    </w:p>
    <w:p w:rsidR="00894CF3" w:rsidRPr="00804F60" w:rsidRDefault="00894CF3" w:rsidP="00894CF3">
      <w:pPr>
        <w:tabs>
          <w:tab w:val="num" w:pos="360"/>
        </w:tabs>
        <w:rPr>
          <w:rFonts w:ascii="Calibri" w:hAnsi="Calibri"/>
          <w:bCs/>
          <w:color w:val="000000"/>
          <w:kern w:val="24"/>
          <w:szCs w:val="24"/>
        </w:rPr>
      </w:pPr>
      <w:r w:rsidRPr="00804F60">
        <w:rPr>
          <w:rFonts w:ascii="Calibri" w:hAnsi="Calibri"/>
          <w:bCs/>
          <w:color w:val="000000"/>
          <w:kern w:val="24"/>
          <w:szCs w:val="24"/>
        </w:rPr>
        <w:t xml:space="preserve">Campbell, P., Kennedy, A., &amp; Milbourne, S. (2012). </w:t>
      </w:r>
      <w:r w:rsidRPr="00804F60">
        <w:rPr>
          <w:rFonts w:ascii="Calibri" w:hAnsi="Calibri"/>
          <w:bCs/>
          <w:i/>
          <w:color w:val="000000"/>
          <w:kern w:val="24"/>
          <w:szCs w:val="24"/>
        </w:rPr>
        <w:t>Cara’s kit for toddlers: Creating adaptations for routines and activities</w:t>
      </w:r>
      <w:r w:rsidRPr="00804F60">
        <w:rPr>
          <w:rFonts w:ascii="Calibri" w:hAnsi="Calibri"/>
          <w:bCs/>
          <w:color w:val="000000"/>
          <w:kern w:val="24"/>
          <w:szCs w:val="24"/>
        </w:rPr>
        <w:t>. Baltimore, MD: Brookes Publishing.</w:t>
      </w:r>
    </w:p>
    <w:p w:rsidR="00894CF3" w:rsidRPr="005614EC" w:rsidRDefault="00894CF3" w:rsidP="00894CF3">
      <w:pPr>
        <w:tabs>
          <w:tab w:val="num" w:pos="360"/>
        </w:tabs>
        <w:rPr>
          <w:sz w:val="20"/>
          <w:szCs w:val="16"/>
        </w:rPr>
      </w:pPr>
    </w:p>
    <w:p w:rsidR="00894CF3" w:rsidRDefault="00894CF3" w:rsidP="00894CF3">
      <w:pPr>
        <w:pStyle w:val="Heading6"/>
        <w:rPr>
          <w:rFonts w:ascii="Arial Black" w:hAnsi="Arial Black"/>
          <w:sz w:val="24"/>
        </w:rPr>
      </w:pPr>
      <w:r w:rsidRPr="00804F60">
        <w:rPr>
          <w:rFonts w:ascii="Arial Black" w:hAnsi="Arial Black"/>
          <w:sz w:val="24"/>
        </w:rPr>
        <w:t>How Many Concepts</w:t>
      </w:r>
      <w:r w:rsidR="00CE70B0">
        <w:rPr>
          <w:rFonts w:ascii="Arial Black" w:hAnsi="Arial Black"/>
          <w:sz w:val="24"/>
        </w:rPr>
        <w:t>?</w:t>
      </w:r>
    </w:p>
    <w:p w:rsidR="0033266D" w:rsidRPr="00CE70B0" w:rsidRDefault="0033266D" w:rsidP="00CE70B0">
      <w:pPr>
        <w:spacing w:after="80"/>
        <w:rPr>
          <w:rFonts w:asciiTheme="minorHAnsi" w:hAnsiTheme="minorHAnsi"/>
        </w:rPr>
      </w:pPr>
      <w:r w:rsidRPr="00CE70B0">
        <w:rPr>
          <w:rFonts w:asciiTheme="minorHAnsi" w:hAnsiTheme="minorHAnsi"/>
        </w:rPr>
        <w:t>Book Nooks</w:t>
      </w:r>
      <w:r w:rsidRPr="00CE70B0">
        <w:rPr>
          <w:rFonts w:asciiTheme="minorHAnsi" w:hAnsiTheme="minorHAnsi"/>
        </w:rPr>
        <w:tab/>
      </w:r>
      <w:hyperlink r:id="rId15" w:history="1">
        <w:r w:rsidRPr="00CE70B0">
          <w:rPr>
            <w:rStyle w:val="Hyperlink"/>
            <w:rFonts w:asciiTheme="minorHAnsi" w:hAnsiTheme="minorHAnsi"/>
            <w:b/>
            <w:u w:val="none"/>
          </w:rPr>
          <w:t>http://csefel.vanderbilt.edu/resources/strategies.html</w:t>
        </w:r>
      </w:hyperlink>
    </w:p>
    <w:p w:rsidR="00CE70B0" w:rsidRPr="00CE70B0" w:rsidRDefault="00CE70B0" w:rsidP="00CE70B0">
      <w:pPr>
        <w:spacing w:after="200" w:line="276" w:lineRule="auto"/>
        <w:contextualSpacing/>
        <w:rPr>
          <w:rFonts w:asciiTheme="minorHAnsi" w:eastAsiaTheme="minorHAnsi" w:hAnsiTheme="minorHAnsi" w:cstheme="minorBidi"/>
          <w:b/>
          <w:color w:val="1F497D" w:themeColor="text2"/>
          <w:szCs w:val="24"/>
        </w:rPr>
      </w:pPr>
      <w:r w:rsidRPr="00CE70B0">
        <w:rPr>
          <w:rFonts w:asciiTheme="minorHAnsi" w:hAnsiTheme="minorHAnsi"/>
        </w:rPr>
        <w:t xml:space="preserve">Universal Design for </w:t>
      </w:r>
      <w:proofErr w:type="gramStart"/>
      <w:r w:rsidRPr="00CE70B0">
        <w:rPr>
          <w:rFonts w:asciiTheme="minorHAnsi" w:hAnsiTheme="minorHAnsi"/>
        </w:rPr>
        <w:t>Learning</w:t>
      </w:r>
      <w:proofErr w:type="gramEnd"/>
      <w:r>
        <w:rPr>
          <w:rFonts w:asciiTheme="minorHAnsi" w:hAnsiTheme="minorHAnsi"/>
        </w:rPr>
        <w:t xml:space="preserve">   </w:t>
      </w:r>
      <w:hyperlink r:id="rId16" w:history="1">
        <w:r w:rsidRPr="00CE70B0">
          <w:rPr>
            <w:rFonts w:asciiTheme="minorHAnsi" w:eastAsiaTheme="minorHAnsi" w:hAnsiTheme="minorHAnsi" w:cstheme="minorBidi"/>
            <w:b/>
            <w:color w:val="0000FF" w:themeColor="hyperlink"/>
            <w:szCs w:val="24"/>
          </w:rPr>
          <w:t>http://npdci.fpg.unc.edu/universal-design-ud-universal-design-learning-udl</w:t>
        </w:r>
      </w:hyperlink>
    </w:p>
    <w:p w:rsidR="0033266D" w:rsidRPr="00CE70B0" w:rsidRDefault="0033266D" w:rsidP="00CE70B0">
      <w:pPr>
        <w:spacing w:after="80"/>
        <w:rPr>
          <w:rFonts w:asciiTheme="minorHAnsi" w:hAnsiTheme="minorHAnsi"/>
        </w:rPr>
      </w:pPr>
    </w:p>
    <w:p w:rsidR="00CE70B0" w:rsidRDefault="00CE70B0" w:rsidP="00894CF3">
      <w:pPr>
        <w:pStyle w:val="Heading6"/>
        <w:rPr>
          <w:rFonts w:ascii="Arial Black" w:hAnsi="Arial Black"/>
          <w:sz w:val="24"/>
        </w:rPr>
      </w:pPr>
    </w:p>
    <w:p w:rsidR="00CE70B0" w:rsidRDefault="00CE70B0" w:rsidP="00894CF3">
      <w:pPr>
        <w:pStyle w:val="Heading6"/>
        <w:rPr>
          <w:rFonts w:ascii="Arial Black" w:hAnsi="Arial Black"/>
          <w:sz w:val="24"/>
        </w:rPr>
      </w:pPr>
    </w:p>
    <w:p w:rsidR="00894CF3" w:rsidRPr="0066491F" w:rsidRDefault="00894CF3" w:rsidP="00894CF3">
      <w:pPr>
        <w:pStyle w:val="Heading6"/>
        <w:rPr>
          <w:rFonts w:ascii="Arial Black" w:hAnsi="Arial Black"/>
          <w:sz w:val="24"/>
        </w:rPr>
      </w:pPr>
      <w:r w:rsidRPr="0066491F">
        <w:rPr>
          <w:rFonts w:ascii="Arial Black" w:hAnsi="Arial Black"/>
          <w:sz w:val="24"/>
        </w:rPr>
        <w:t>Your Tax Dollars at Work</w:t>
      </w:r>
      <w:r>
        <w:rPr>
          <w:rFonts w:ascii="Arial Black" w:hAnsi="Arial Black"/>
          <w:sz w:val="24"/>
        </w:rPr>
        <w:t xml:space="preserve"> </w:t>
      </w:r>
    </w:p>
    <w:p w:rsidR="00894CF3" w:rsidRPr="00E1021D" w:rsidRDefault="00894CF3" w:rsidP="00894CF3">
      <w:pPr>
        <w:pStyle w:val="DocumentMap"/>
        <w:rPr>
          <w:rFonts w:ascii="Calibri" w:hAnsi="Calibri"/>
          <w:sz w:val="20"/>
          <w:szCs w:val="16"/>
        </w:rPr>
      </w:pPr>
    </w:p>
    <w:p w:rsidR="00894CF3" w:rsidRPr="00E1021D" w:rsidRDefault="00894CF3" w:rsidP="00894CF3">
      <w:pPr>
        <w:pStyle w:val="Heading6"/>
        <w:rPr>
          <w:rFonts w:ascii="Arial Black" w:hAnsi="Arial Black"/>
          <w:sz w:val="24"/>
        </w:rPr>
      </w:pPr>
      <w:r w:rsidRPr="00E1021D">
        <w:rPr>
          <w:rFonts w:ascii="Arial Black" w:hAnsi="Arial Black"/>
          <w:sz w:val="24"/>
        </w:rPr>
        <w:t>Fabulous and Free</w:t>
      </w:r>
    </w:p>
    <w:p w:rsidR="00894CF3" w:rsidRPr="00E1021D" w:rsidRDefault="00894CF3" w:rsidP="00894CF3">
      <w:pPr>
        <w:shd w:val="clear" w:color="auto" w:fill="FFFFFF"/>
        <w:rPr>
          <w:rFonts w:ascii="Calibri" w:hAnsi="Calibri"/>
        </w:rPr>
      </w:pPr>
      <w:r w:rsidRPr="00E1021D">
        <w:rPr>
          <w:rFonts w:ascii="Calibri" w:hAnsi="Calibri"/>
          <w:b/>
          <w:bCs/>
          <w:color w:val="000000"/>
          <w:kern w:val="24"/>
          <w:szCs w:val="24"/>
        </w:rPr>
        <w:t>Natural Resources</w:t>
      </w:r>
      <w:r w:rsidRPr="00E1021D">
        <w:rPr>
          <w:rFonts w:ascii="Calibri" w:hAnsi="Calibri"/>
          <w:bCs/>
          <w:color w:val="000000"/>
          <w:kern w:val="24"/>
          <w:szCs w:val="24"/>
        </w:rPr>
        <w:t xml:space="preserve">: </w:t>
      </w:r>
      <w:r w:rsidRPr="00E1021D">
        <w:rPr>
          <w:rFonts w:ascii="Calibri" w:hAnsi="Calibri"/>
        </w:rPr>
        <w:t>To subscribe to the Natural Resources listserv, send an email with no message to</w:t>
      </w:r>
    </w:p>
    <w:p w:rsidR="00894CF3" w:rsidRPr="00E1021D" w:rsidRDefault="00894CF3" w:rsidP="00894CF3">
      <w:pPr>
        <w:shd w:val="clear" w:color="auto" w:fill="FFFFFF"/>
        <w:rPr>
          <w:rFonts w:ascii="Calibri" w:hAnsi="Calibri"/>
        </w:rPr>
      </w:pPr>
      <w:r w:rsidRPr="00E1021D">
        <w:rPr>
          <w:rFonts w:ascii="Calibri" w:hAnsi="Calibri"/>
        </w:rPr>
        <w:t xml:space="preserve">            </w:t>
      </w:r>
      <w:hyperlink r:id="rId17" w:history="1">
        <w:r w:rsidRPr="00E1021D">
          <w:rPr>
            <w:rStyle w:val="Hyperlink"/>
            <w:rFonts w:ascii="Calibri" w:hAnsi="Calibri"/>
            <w:b/>
            <w:bCs/>
            <w:u w:val="none"/>
          </w:rPr>
          <w:t>subscribe-natural_resources2@listserv.unc.edu</w:t>
        </w:r>
      </w:hyperlink>
    </w:p>
    <w:p w:rsidR="00894CF3" w:rsidRDefault="00894CF3" w:rsidP="00894CF3">
      <w:pPr>
        <w:shd w:val="clear" w:color="auto" w:fill="FFFFFF"/>
        <w:rPr>
          <w:rFonts w:ascii="Calibri" w:hAnsi="Calibri"/>
        </w:rPr>
      </w:pPr>
      <w:r>
        <w:rPr>
          <w:rFonts w:ascii="Calibri" w:hAnsi="Calibri"/>
        </w:rPr>
        <w:t xml:space="preserve">Note the hyphen and underscore characters. </w:t>
      </w:r>
    </w:p>
    <w:p w:rsidR="00894CF3" w:rsidRPr="00E1021D" w:rsidRDefault="00894CF3" w:rsidP="00894CF3">
      <w:pPr>
        <w:outlineLvl w:val="1"/>
        <w:rPr>
          <w:rFonts w:ascii="Calibri" w:hAnsi="Calibri"/>
          <w:b/>
          <w:bCs/>
          <w:color w:val="000000"/>
          <w:kern w:val="24"/>
          <w:sz w:val="8"/>
          <w:szCs w:val="8"/>
        </w:rPr>
      </w:pPr>
    </w:p>
    <w:p w:rsidR="0050034B" w:rsidRPr="00E1021D" w:rsidRDefault="0050034B" w:rsidP="0050034B">
      <w:pPr>
        <w:pStyle w:val="DocumentMap"/>
        <w:rPr>
          <w:rFonts w:ascii="Calibri" w:hAnsi="Calibri"/>
        </w:rPr>
      </w:pPr>
      <w:r w:rsidRPr="0066491F">
        <w:rPr>
          <w:rFonts w:ascii="Arial Black" w:hAnsi="Arial Black"/>
          <w:color w:val="008000"/>
          <w:sz w:val="22"/>
        </w:rPr>
        <w:t>15 Minute</w:t>
      </w:r>
      <w:r w:rsidRPr="0066491F">
        <w:rPr>
          <w:rFonts w:ascii="Arial Black" w:hAnsi="Arial Black"/>
          <w:color w:val="4F6228"/>
          <w:sz w:val="22"/>
        </w:rPr>
        <w:t xml:space="preserve"> </w:t>
      </w:r>
      <w:r w:rsidRPr="0066491F">
        <w:rPr>
          <w:rFonts w:ascii="Arial Black" w:hAnsi="Arial Black"/>
          <w:sz w:val="22"/>
        </w:rPr>
        <w:t>In-Services</w:t>
      </w:r>
      <w:r>
        <w:rPr>
          <w:rFonts w:ascii="Arial Black" w:hAnsi="Arial Black"/>
          <w:sz w:val="22"/>
        </w:rPr>
        <w:tab/>
      </w:r>
      <w:hyperlink r:id="rId18" w:history="1">
        <w:r w:rsidRPr="00E1021D">
          <w:rPr>
            <w:rStyle w:val="Hyperlink"/>
            <w:rFonts w:ascii="Calibri" w:hAnsi="Calibri"/>
            <w:b/>
            <w:u w:val="none"/>
          </w:rPr>
          <w:t>http://eclkc.ohs.acf.hhs.gov/hslc/tta-system/teaching/center/practice/ISS</w:t>
        </w:r>
      </w:hyperlink>
    </w:p>
    <w:p w:rsidR="0050034B" w:rsidRPr="0050034B" w:rsidRDefault="0050034B" w:rsidP="00E1021D">
      <w:pPr>
        <w:shd w:val="clear" w:color="auto" w:fill="FFFFFF" w:themeFill="background1"/>
        <w:rPr>
          <w:rFonts w:ascii="Calibri" w:eastAsia="Calibri" w:hAnsi="Calibri" w:cs="Arial"/>
          <w:b/>
          <w:bCs/>
          <w:sz w:val="8"/>
          <w:szCs w:val="8"/>
        </w:rPr>
      </w:pPr>
    </w:p>
    <w:p w:rsidR="00E1021D" w:rsidRPr="00E1021D" w:rsidRDefault="00E1021D" w:rsidP="00E1021D">
      <w:pPr>
        <w:shd w:val="clear" w:color="auto" w:fill="FFFFFF" w:themeFill="background1"/>
        <w:rPr>
          <w:rFonts w:ascii="Calibri" w:eastAsia="Calibri" w:hAnsi="Calibri" w:cs="Arial"/>
          <w:b/>
          <w:bCs/>
        </w:rPr>
      </w:pPr>
      <w:r w:rsidRPr="00E1021D">
        <w:rPr>
          <w:rFonts w:ascii="Calibri" w:eastAsia="Calibri" w:hAnsi="Calibri" w:cs="Arial"/>
          <w:b/>
          <w:bCs/>
        </w:rPr>
        <w:t>Early Childhood Learning and Knowledge Center</w:t>
      </w:r>
    </w:p>
    <w:p w:rsidR="00E1021D" w:rsidRDefault="00E1021D" w:rsidP="00E1021D">
      <w:pPr>
        <w:shd w:val="clear" w:color="auto" w:fill="FFFFFF" w:themeFill="background1"/>
        <w:rPr>
          <w:rFonts w:ascii="Calibri" w:eastAsia="Calibri" w:hAnsi="Calibri" w:cs="Arial"/>
          <w:b/>
          <w:bCs/>
        </w:rPr>
      </w:pPr>
      <w:r>
        <w:tab/>
      </w:r>
      <w:hyperlink r:id="rId19" w:history="1">
        <w:r w:rsidRPr="00E1021D">
          <w:rPr>
            <w:rFonts w:ascii="Calibri" w:eastAsia="Calibri" w:hAnsi="Calibri" w:cs="Arial"/>
            <w:b/>
            <w:bCs/>
            <w:color w:val="0000FF"/>
          </w:rPr>
          <w:t>http://npdci.fpg.unc.edu/resources/quality-inclusive-practices-resources-and-landing-pads</w:t>
        </w:r>
      </w:hyperlink>
      <w:r w:rsidRPr="00E1021D">
        <w:rPr>
          <w:rFonts w:ascii="Calibri" w:eastAsia="Calibri" w:hAnsi="Calibri" w:cs="Arial"/>
          <w:b/>
          <w:bCs/>
        </w:rPr>
        <w:t xml:space="preserve"> </w:t>
      </w:r>
    </w:p>
    <w:p w:rsidR="00E1021D" w:rsidRPr="00E1021D" w:rsidRDefault="00E1021D" w:rsidP="00E1021D">
      <w:pPr>
        <w:shd w:val="clear" w:color="auto" w:fill="FFFFFF" w:themeFill="background1"/>
        <w:rPr>
          <w:rFonts w:ascii="Calibri" w:eastAsia="Calibri" w:hAnsi="Calibri" w:cs="Arial"/>
          <w:bCs/>
          <w:sz w:val="8"/>
          <w:szCs w:val="8"/>
        </w:rPr>
      </w:pPr>
    </w:p>
    <w:p w:rsidR="00E1021D" w:rsidRPr="0050034B" w:rsidRDefault="00E1021D" w:rsidP="00E1021D">
      <w:pPr>
        <w:shd w:val="clear" w:color="auto" w:fill="FFFFFF" w:themeFill="background1"/>
        <w:rPr>
          <w:rFonts w:asciiTheme="minorHAnsi" w:eastAsia="Calibri" w:hAnsiTheme="minorHAnsi" w:cs="Arial"/>
          <w:b/>
          <w:bCs/>
        </w:rPr>
      </w:pPr>
      <w:r w:rsidRPr="0050034B">
        <w:rPr>
          <w:rFonts w:asciiTheme="minorHAnsi" w:eastAsia="Calibri" w:hAnsiTheme="minorHAnsi" w:cs="Arial"/>
          <w:b/>
          <w:bCs/>
        </w:rPr>
        <w:t xml:space="preserve">National Center on Cultural and Linguistic Responsiveness  </w:t>
      </w:r>
    </w:p>
    <w:p w:rsidR="00E1021D" w:rsidRPr="00E1021D" w:rsidRDefault="00E1021D" w:rsidP="00E1021D">
      <w:pPr>
        <w:shd w:val="clear" w:color="auto" w:fill="FFFFFF" w:themeFill="background1"/>
        <w:rPr>
          <w:rFonts w:asciiTheme="minorHAnsi" w:eastAsia="Calibri" w:hAnsiTheme="minorHAnsi" w:cs="Arial"/>
          <w:b/>
          <w:bCs/>
        </w:rPr>
      </w:pPr>
      <w:r>
        <w:rPr>
          <w:rFonts w:asciiTheme="minorHAnsi" w:hAnsiTheme="minorHAnsi"/>
        </w:rPr>
        <w:tab/>
      </w:r>
      <w:hyperlink r:id="rId20" w:history="1">
        <w:r w:rsidRPr="00E1021D">
          <w:rPr>
            <w:rFonts w:asciiTheme="minorHAnsi" w:eastAsia="Calibri" w:hAnsiTheme="minorHAnsi" w:cs="Arial"/>
            <w:b/>
            <w:bCs/>
            <w:color w:val="0000FF"/>
          </w:rPr>
          <w:t>http://eclkc.ohs.acf.hhs.gov/hslc/tta-system/cultural-linguistic</w:t>
        </w:r>
      </w:hyperlink>
    </w:p>
    <w:p w:rsidR="00E1021D" w:rsidRPr="00E1021D" w:rsidRDefault="00E1021D" w:rsidP="00E1021D">
      <w:pPr>
        <w:shd w:val="clear" w:color="auto" w:fill="FFFFFF" w:themeFill="background1"/>
        <w:rPr>
          <w:rFonts w:ascii="Calibri" w:eastAsia="Calibri" w:hAnsi="Calibri" w:cs="Arial"/>
          <w:bCs/>
          <w:sz w:val="8"/>
          <w:szCs w:val="8"/>
        </w:rPr>
      </w:pPr>
    </w:p>
    <w:p w:rsidR="00E1021D" w:rsidRPr="00E1021D" w:rsidRDefault="00E1021D" w:rsidP="00E1021D">
      <w:pPr>
        <w:shd w:val="clear" w:color="auto" w:fill="FFFFFF" w:themeFill="background1"/>
        <w:rPr>
          <w:rFonts w:ascii="Calibri" w:eastAsia="Calibri" w:hAnsi="Calibri" w:cs="Arial"/>
          <w:b/>
          <w:bCs/>
          <w:color w:val="0000FF"/>
        </w:rPr>
      </w:pPr>
      <w:r w:rsidRPr="0050034B">
        <w:rPr>
          <w:rFonts w:ascii="Calibri" w:eastAsia="Calibri" w:hAnsi="Calibri" w:cs="Arial"/>
          <w:b/>
          <w:bCs/>
        </w:rPr>
        <w:t>National Dissemination Center for Children with Disabilities</w:t>
      </w:r>
      <w:r>
        <w:rPr>
          <w:rFonts w:ascii="Calibri" w:eastAsia="Calibri" w:hAnsi="Calibri" w:cs="Arial"/>
          <w:bCs/>
        </w:rPr>
        <w:tab/>
      </w:r>
      <w:r w:rsidRPr="00E1021D">
        <w:rPr>
          <w:rFonts w:ascii="Calibri" w:eastAsia="Calibri" w:hAnsi="Calibri" w:cs="Arial"/>
          <w:bCs/>
        </w:rPr>
        <w:t xml:space="preserve"> </w:t>
      </w:r>
      <w:hyperlink r:id="rId21" w:history="1">
        <w:r w:rsidRPr="00E1021D">
          <w:rPr>
            <w:rFonts w:ascii="Calibri" w:eastAsia="Calibri" w:hAnsi="Calibri" w:cs="Arial"/>
            <w:b/>
            <w:bCs/>
            <w:color w:val="0000FF"/>
          </w:rPr>
          <w:t>http://nichcy.org/</w:t>
        </w:r>
      </w:hyperlink>
    </w:p>
    <w:p w:rsidR="00E1021D" w:rsidRDefault="00E1021D" w:rsidP="00E1021D">
      <w:pPr>
        <w:shd w:val="clear" w:color="auto" w:fill="FFFFFF" w:themeFill="background1"/>
        <w:rPr>
          <w:rFonts w:ascii="Calibri" w:eastAsia="Calibri" w:hAnsi="Calibri" w:cs="Arial"/>
          <w:b/>
          <w:bCs/>
        </w:rPr>
      </w:pPr>
    </w:p>
    <w:p w:rsidR="00894CF3" w:rsidRPr="009B234A" w:rsidRDefault="00894CF3" w:rsidP="00894CF3"/>
    <w:p w:rsidR="00894CF3" w:rsidRPr="00B01941" w:rsidRDefault="00894CF3" w:rsidP="00894CF3">
      <w:pPr>
        <w:pStyle w:val="Heading6"/>
        <w:rPr>
          <w:rFonts w:ascii="Arial Black" w:hAnsi="Arial Black"/>
          <w:sz w:val="24"/>
        </w:rPr>
      </w:pPr>
      <w:r w:rsidRPr="00B01941">
        <w:rPr>
          <w:rFonts w:ascii="Arial Black" w:hAnsi="Arial Black"/>
          <w:sz w:val="24"/>
        </w:rPr>
        <w:t>Let’s Go to the Movies</w:t>
      </w:r>
    </w:p>
    <w:p w:rsidR="00894CF3" w:rsidRPr="00274E2B" w:rsidRDefault="00894CF3" w:rsidP="00894CF3">
      <w:pPr>
        <w:pStyle w:val="DocumentMap"/>
        <w:rPr>
          <w:rFonts w:ascii="Calibri" w:hAnsi="Calibri"/>
          <w:sz w:val="8"/>
          <w:szCs w:val="8"/>
        </w:rPr>
      </w:pPr>
    </w:p>
    <w:tbl>
      <w:tblPr>
        <w:tblW w:w="11144" w:type="dxa"/>
        <w:tblLayout w:type="fixed"/>
        <w:tblLook w:val="0000" w:firstRow="0" w:lastRow="0" w:firstColumn="0" w:lastColumn="0" w:noHBand="0" w:noVBand="0"/>
      </w:tblPr>
      <w:tblGrid>
        <w:gridCol w:w="1548"/>
        <w:gridCol w:w="2520"/>
        <w:gridCol w:w="6120"/>
        <w:gridCol w:w="956"/>
      </w:tblGrid>
      <w:tr w:rsidR="00894CF3" w:rsidRPr="00274E2B"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894CF3" w:rsidRPr="00274E2B" w:rsidRDefault="00894CF3" w:rsidP="00A30AF5">
            <w:pPr>
              <w:jc w:val="center"/>
              <w:rPr>
                <w:rFonts w:ascii="Calibri" w:hAnsi="Calibri"/>
                <w:b/>
              </w:rPr>
            </w:pPr>
            <w:r w:rsidRPr="00274E2B">
              <w:rPr>
                <w:rFonts w:ascii="Calibri" w:hAnsi="Calibri"/>
                <w:b/>
              </w:rPr>
              <w:t>Title</w:t>
            </w:r>
          </w:p>
        </w:tc>
        <w:tc>
          <w:tcPr>
            <w:tcW w:w="2520" w:type="dxa"/>
            <w:tcBorders>
              <w:top w:val="single" w:sz="2" w:space="0" w:color="auto"/>
              <w:left w:val="single" w:sz="2" w:space="0" w:color="auto"/>
              <w:bottom w:val="single" w:sz="2" w:space="0" w:color="auto"/>
              <w:right w:val="single" w:sz="2" w:space="0" w:color="auto"/>
            </w:tcBorders>
            <w:vAlign w:val="center"/>
          </w:tcPr>
          <w:p w:rsidR="00894CF3" w:rsidRPr="00274E2B" w:rsidRDefault="00894CF3" w:rsidP="00A30AF5">
            <w:pPr>
              <w:jc w:val="center"/>
              <w:rPr>
                <w:rFonts w:ascii="Calibri" w:hAnsi="Calibri"/>
                <w:b/>
              </w:rPr>
            </w:pPr>
            <w:r w:rsidRPr="00274E2B">
              <w:rPr>
                <w:rFonts w:ascii="Calibri" w:hAnsi="Calibri"/>
                <w:b/>
              </w:rPr>
              <w:t>Source</w:t>
            </w:r>
          </w:p>
        </w:tc>
        <w:tc>
          <w:tcPr>
            <w:tcW w:w="6120" w:type="dxa"/>
            <w:tcBorders>
              <w:top w:val="single" w:sz="2" w:space="0" w:color="auto"/>
              <w:left w:val="single" w:sz="2" w:space="0" w:color="auto"/>
              <w:bottom w:val="single" w:sz="2" w:space="0" w:color="auto"/>
              <w:right w:val="single" w:sz="2" w:space="0" w:color="auto"/>
            </w:tcBorders>
          </w:tcPr>
          <w:p w:rsidR="00894CF3" w:rsidRPr="00274E2B" w:rsidRDefault="00894CF3" w:rsidP="00A30AF5">
            <w:pPr>
              <w:pStyle w:val="DocumentMap"/>
              <w:spacing w:line="240" w:lineRule="exact"/>
              <w:jc w:val="center"/>
              <w:rPr>
                <w:rFonts w:ascii="Calibri" w:hAnsi="Calibri"/>
                <w:b/>
              </w:rPr>
            </w:pPr>
            <w:r w:rsidRPr="00274E2B">
              <w:rPr>
                <w:rFonts w:ascii="Calibri" w:hAnsi="Calibri"/>
                <w:b/>
              </w:rPr>
              <w:t>Description</w:t>
            </w:r>
          </w:p>
        </w:tc>
        <w:tc>
          <w:tcPr>
            <w:tcW w:w="956" w:type="dxa"/>
            <w:tcBorders>
              <w:top w:val="single" w:sz="2" w:space="0" w:color="auto"/>
              <w:left w:val="single" w:sz="2" w:space="0" w:color="auto"/>
              <w:bottom w:val="single" w:sz="2" w:space="0" w:color="auto"/>
              <w:right w:val="single" w:sz="2" w:space="0" w:color="auto"/>
            </w:tcBorders>
            <w:vAlign w:val="center"/>
          </w:tcPr>
          <w:p w:rsidR="00894CF3" w:rsidRPr="00274E2B" w:rsidRDefault="00894CF3" w:rsidP="00A30AF5">
            <w:pPr>
              <w:jc w:val="center"/>
              <w:rPr>
                <w:rFonts w:ascii="Calibri" w:hAnsi="Calibri"/>
                <w:b/>
              </w:rPr>
            </w:pPr>
            <w:r w:rsidRPr="00274E2B">
              <w:rPr>
                <w:rFonts w:ascii="Calibri" w:hAnsi="Calibri"/>
                <w:b/>
              </w:rPr>
              <w:t>Cost</w:t>
            </w:r>
          </w:p>
        </w:tc>
      </w:tr>
      <w:tr w:rsidR="00894CF3" w:rsidRPr="006B46F2"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894CF3" w:rsidRPr="006B46F2" w:rsidRDefault="00894CF3" w:rsidP="00A30AF5">
            <w:pPr>
              <w:jc w:val="center"/>
              <w:rPr>
                <w:rFonts w:ascii="Calibri" w:hAnsi="Calibri"/>
                <w:i/>
              </w:rPr>
            </w:pPr>
            <w:r w:rsidRPr="006B46F2">
              <w:rPr>
                <w:rFonts w:ascii="Calibri" w:hAnsi="Calibri"/>
                <w:i/>
              </w:rPr>
              <w:t>A Creative Adventure: Supporting Development and  Learning through Art, Movement and Dialogue</w:t>
            </w:r>
          </w:p>
        </w:tc>
        <w:tc>
          <w:tcPr>
            <w:tcW w:w="2520" w:type="dxa"/>
            <w:tcBorders>
              <w:top w:val="single" w:sz="2" w:space="0" w:color="auto"/>
              <w:left w:val="single" w:sz="2" w:space="0" w:color="auto"/>
              <w:bottom w:val="single" w:sz="2" w:space="0" w:color="auto"/>
              <w:right w:val="single" w:sz="2" w:space="0" w:color="auto"/>
            </w:tcBorders>
            <w:vAlign w:val="center"/>
          </w:tcPr>
          <w:p w:rsidR="00894CF3" w:rsidRPr="0050034B" w:rsidRDefault="00894CF3" w:rsidP="00A30AF5">
            <w:pPr>
              <w:jc w:val="center"/>
              <w:rPr>
                <w:rFonts w:ascii="Calibri" w:hAnsi="Calibri"/>
              </w:rPr>
            </w:pPr>
          </w:p>
          <w:p w:rsidR="00894CF3" w:rsidRPr="0050034B" w:rsidRDefault="00894CF3" w:rsidP="00A30AF5">
            <w:pPr>
              <w:rPr>
                <w:rFonts w:ascii="Calibri" w:eastAsia="Calibri" w:hAnsi="Calibri"/>
                <w:sz w:val="20"/>
                <w:szCs w:val="22"/>
              </w:rPr>
            </w:pPr>
          </w:p>
          <w:p w:rsidR="00894CF3" w:rsidRPr="0050034B" w:rsidRDefault="00894CF3" w:rsidP="00A30AF5">
            <w:pPr>
              <w:rPr>
                <w:rFonts w:ascii="Calibri" w:eastAsia="Calibri" w:hAnsi="Calibri"/>
                <w:sz w:val="22"/>
                <w:szCs w:val="24"/>
              </w:rPr>
            </w:pPr>
            <w:hyperlink r:id="rId22" w:history="1">
              <w:r w:rsidRPr="0050034B">
                <w:rPr>
                  <w:rStyle w:val="Hyperlink"/>
                  <w:rFonts w:ascii="Calibri" w:eastAsia="Calibri" w:hAnsi="Calibri"/>
                  <w:b/>
                  <w:sz w:val="22"/>
                  <w:szCs w:val="24"/>
                  <w:u w:val="none"/>
                </w:rPr>
                <w:t>http://eclkc.ohs.acf.hhs.gov/hslc/hs/resources/</w:t>
              </w:r>
              <w:r w:rsidRPr="0050034B">
                <w:rPr>
                  <w:rStyle w:val="Hyperlink"/>
                  <w:rFonts w:ascii="Calibri" w:eastAsia="Calibri" w:hAnsi="Calibri"/>
                  <w:b/>
                  <w:sz w:val="22"/>
                  <w:szCs w:val="24"/>
                  <w:u w:val="none"/>
                </w:rPr>
                <w:br/>
                <w:t>video/Video%20</w:t>
              </w:r>
              <w:r w:rsidRPr="0050034B">
                <w:rPr>
                  <w:rStyle w:val="Hyperlink"/>
                  <w:rFonts w:ascii="Calibri" w:eastAsia="Calibri" w:hAnsi="Calibri"/>
                  <w:b/>
                  <w:sz w:val="22"/>
                  <w:szCs w:val="24"/>
                  <w:u w:val="none"/>
                </w:rPr>
                <w:br/>
                <w:t>Presenta</w:t>
              </w:r>
              <w:r w:rsidRPr="0050034B">
                <w:rPr>
                  <w:rStyle w:val="Hyperlink"/>
                  <w:rFonts w:ascii="Calibri" w:eastAsia="Calibri" w:hAnsi="Calibri"/>
                  <w:b/>
                  <w:sz w:val="22"/>
                  <w:szCs w:val="24"/>
                  <w:u w:val="none"/>
                </w:rPr>
                <w:t>t</w:t>
              </w:r>
              <w:r w:rsidRPr="0050034B">
                <w:rPr>
                  <w:rStyle w:val="Hyperlink"/>
                  <w:rFonts w:ascii="Calibri" w:eastAsia="Calibri" w:hAnsi="Calibri"/>
                  <w:b/>
                  <w:sz w:val="22"/>
                  <w:szCs w:val="24"/>
                  <w:u w:val="none"/>
                </w:rPr>
                <w:t>ions/ACreativeAdvent.htm</w:t>
              </w:r>
            </w:hyperlink>
          </w:p>
          <w:p w:rsidR="00894CF3" w:rsidRPr="0050034B" w:rsidRDefault="00894CF3" w:rsidP="00A30AF5">
            <w:pPr>
              <w:jc w:val="center"/>
              <w:rPr>
                <w:rFonts w:ascii="Calibri" w:hAnsi="Calibri"/>
              </w:rPr>
            </w:pPr>
          </w:p>
          <w:p w:rsidR="00894CF3" w:rsidRPr="0050034B" w:rsidRDefault="00894CF3" w:rsidP="00A30AF5">
            <w:pPr>
              <w:jc w:val="center"/>
              <w:rPr>
                <w:rFonts w:ascii="Calibri" w:hAnsi="Calibri"/>
              </w:rPr>
            </w:pPr>
          </w:p>
          <w:p w:rsidR="00894CF3" w:rsidRPr="0050034B" w:rsidRDefault="00894CF3" w:rsidP="00A30AF5">
            <w:pPr>
              <w:jc w:val="center"/>
              <w:rPr>
                <w:rFonts w:ascii="Calibri" w:hAnsi="Calibri"/>
              </w:rPr>
            </w:pPr>
          </w:p>
        </w:tc>
        <w:tc>
          <w:tcPr>
            <w:tcW w:w="6120" w:type="dxa"/>
            <w:tcBorders>
              <w:top w:val="single" w:sz="2" w:space="0" w:color="auto"/>
              <w:left w:val="single" w:sz="2" w:space="0" w:color="auto"/>
              <w:bottom w:val="single" w:sz="2" w:space="0" w:color="auto"/>
              <w:right w:val="single" w:sz="2" w:space="0" w:color="auto"/>
            </w:tcBorders>
          </w:tcPr>
          <w:p w:rsidR="00894CF3" w:rsidRPr="005F5A08" w:rsidRDefault="00894CF3" w:rsidP="00A30AF5">
            <w:pPr>
              <w:pStyle w:val="DocumentMap"/>
              <w:rPr>
                <w:rFonts w:ascii="Calibri" w:hAnsi="Calibri"/>
                <w:sz w:val="22"/>
                <w:szCs w:val="22"/>
              </w:rPr>
            </w:pPr>
            <w:r w:rsidRPr="005F5A08">
              <w:rPr>
                <w:rFonts w:ascii="Calibri" w:hAnsi="Calibri"/>
                <w:sz w:val="22"/>
                <w:szCs w:val="22"/>
              </w:rPr>
              <w:t xml:space="preserve">Using culturally, linguistically, and ability-diverse children and staff, this 13-minute video and guide </w:t>
            </w:r>
            <w:proofErr w:type="gramStart"/>
            <w:r w:rsidRPr="005F5A08">
              <w:rPr>
                <w:rFonts w:ascii="Calibri" w:hAnsi="Calibri"/>
                <w:sz w:val="22"/>
                <w:szCs w:val="22"/>
              </w:rPr>
              <w:t>depicts</w:t>
            </w:r>
            <w:proofErr w:type="gramEnd"/>
            <w:r w:rsidRPr="005F5A08">
              <w:rPr>
                <w:rFonts w:ascii="Calibri" w:hAnsi="Calibri"/>
                <w:sz w:val="22"/>
                <w:szCs w:val="22"/>
              </w:rPr>
              <w:t xml:space="preserve"> different kinds of creative activities (art, music, dance, play) that can support development and learning. The narrative provides important content (e.g., relationship between emergent literacy and dramatic play) and suggestions for adults (e.g., give them time, listen to their questions). The format of the guide offers research, trainer tips, activities and resources for each segment of the video. These products are also available in Spanish.</w:t>
            </w:r>
          </w:p>
        </w:tc>
        <w:tc>
          <w:tcPr>
            <w:tcW w:w="956" w:type="dxa"/>
            <w:tcBorders>
              <w:top w:val="single" w:sz="2" w:space="0" w:color="auto"/>
              <w:left w:val="single" w:sz="2" w:space="0" w:color="auto"/>
              <w:bottom w:val="single" w:sz="2" w:space="0" w:color="auto"/>
              <w:right w:val="single" w:sz="2" w:space="0" w:color="auto"/>
            </w:tcBorders>
            <w:vAlign w:val="center"/>
          </w:tcPr>
          <w:p w:rsidR="00894CF3" w:rsidRPr="006B46F2" w:rsidRDefault="00894CF3" w:rsidP="00A30AF5">
            <w:pPr>
              <w:jc w:val="center"/>
              <w:rPr>
                <w:rFonts w:ascii="Calibri" w:hAnsi="Calibri"/>
              </w:rPr>
            </w:pPr>
            <w:r w:rsidRPr="006B46F2">
              <w:rPr>
                <w:rFonts w:ascii="Calibri" w:hAnsi="Calibri"/>
              </w:rPr>
              <w:t>FREE</w:t>
            </w:r>
          </w:p>
        </w:tc>
      </w:tr>
      <w:tr w:rsidR="0050034B" w:rsidRPr="006B46F2" w:rsidTr="0074473D">
        <w:trPr>
          <w:cantSplit/>
        </w:trPr>
        <w:tc>
          <w:tcPr>
            <w:tcW w:w="1548" w:type="dxa"/>
            <w:tcBorders>
              <w:top w:val="single" w:sz="2" w:space="0" w:color="auto"/>
              <w:left w:val="single" w:sz="2" w:space="0" w:color="auto"/>
              <w:bottom w:val="single" w:sz="2" w:space="0" w:color="auto"/>
              <w:right w:val="single" w:sz="2" w:space="0" w:color="auto"/>
            </w:tcBorders>
            <w:vAlign w:val="center"/>
          </w:tcPr>
          <w:p w:rsidR="0050034B" w:rsidRDefault="0074473D" w:rsidP="0074473D">
            <w:pPr>
              <w:jc w:val="center"/>
              <w:rPr>
                <w:rFonts w:ascii="Calibri" w:hAnsi="Calibri"/>
                <w:i/>
              </w:rPr>
            </w:pPr>
            <w:r>
              <w:rPr>
                <w:rFonts w:ascii="Calibri" w:hAnsi="Calibri"/>
                <w:i/>
              </w:rPr>
              <w:t>Rita Pierson: Every Kid Needs a Champion</w:t>
            </w:r>
          </w:p>
          <w:p w:rsidR="0074473D" w:rsidRPr="006B46F2" w:rsidRDefault="0074473D" w:rsidP="0074473D">
            <w:pPr>
              <w:jc w:val="center"/>
              <w:rPr>
                <w:rFonts w:ascii="Calibri" w:hAnsi="Calibri"/>
                <w:i/>
              </w:rPr>
            </w:pPr>
          </w:p>
        </w:tc>
        <w:tc>
          <w:tcPr>
            <w:tcW w:w="2520"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74473D">
            <w:pPr>
              <w:jc w:val="center"/>
              <w:rPr>
                <w:rFonts w:asciiTheme="minorHAnsi" w:eastAsiaTheme="minorHAnsi" w:hAnsiTheme="minorHAnsi" w:cstheme="minorBidi"/>
                <w:b/>
                <w:sz w:val="22"/>
                <w:szCs w:val="22"/>
              </w:rPr>
            </w:pPr>
            <w:hyperlink r:id="rId23" w:history="1">
              <w:r w:rsidRPr="0074473D">
                <w:rPr>
                  <w:rStyle w:val="Hyperlink"/>
                  <w:rFonts w:asciiTheme="minorHAnsi" w:eastAsiaTheme="minorHAnsi" w:hAnsiTheme="minorHAnsi" w:cstheme="minorBidi"/>
                  <w:b/>
                  <w:sz w:val="22"/>
                  <w:szCs w:val="22"/>
                  <w:u w:val="none"/>
                </w:rPr>
                <w:t>http://www.youtube.com/watch?v=SFnMTHhKdkw</w:t>
              </w:r>
            </w:hyperlink>
          </w:p>
        </w:tc>
        <w:tc>
          <w:tcPr>
            <w:tcW w:w="6120" w:type="dxa"/>
            <w:tcBorders>
              <w:top w:val="single" w:sz="2" w:space="0" w:color="auto"/>
              <w:left w:val="single" w:sz="2" w:space="0" w:color="auto"/>
              <w:bottom w:val="single" w:sz="2" w:space="0" w:color="auto"/>
              <w:right w:val="single" w:sz="2" w:space="0" w:color="auto"/>
            </w:tcBorders>
          </w:tcPr>
          <w:p w:rsidR="0074473D" w:rsidRDefault="0074473D" w:rsidP="0074473D">
            <w:pPr>
              <w:pStyle w:val="DocumentMap"/>
              <w:rPr>
                <w:rFonts w:ascii="Calibri" w:hAnsi="Calibri"/>
                <w:sz w:val="22"/>
                <w:szCs w:val="22"/>
              </w:rPr>
            </w:pPr>
          </w:p>
          <w:p w:rsidR="0050034B" w:rsidRPr="005F5A08" w:rsidRDefault="0074473D" w:rsidP="0074473D">
            <w:pPr>
              <w:pStyle w:val="DocumentMap"/>
              <w:rPr>
                <w:rFonts w:ascii="Calibri" w:hAnsi="Calibri"/>
                <w:sz w:val="22"/>
                <w:szCs w:val="22"/>
              </w:rPr>
            </w:pPr>
            <w:r>
              <w:rPr>
                <w:rFonts w:ascii="Calibri" w:hAnsi="Calibri"/>
                <w:sz w:val="22"/>
                <w:szCs w:val="22"/>
              </w:rPr>
              <w:t>This clip highlights the qualities that every child deserves in a teacher: champion and unflagging advocate. Sadly, Rita Pierson died shortly after she recorded this TED Talk in 2013.</w:t>
            </w:r>
          </w:p>
        </w:tc>
        <w:tc>
          <w:tcPr>
            <w:tcW w:w="956" w:type="dxa"/>
            <w:tcBorders>
              <w:top w:val="single" w:sz="2" w:space="0" w:color="auto"/>
              <w:left w:val="single" w:sz="2" w:space="0" w:color="auto"/>
              <w:bottom w:val="single" w:sz="2" w:space="0" w:color="auto"/>
              <w:right w:val="single" w:sz="2" w:space="0" w:color="auto"/>
            </w:tcBorders>
            <w:vAlign w:val="center"/>
          </w:tcPr>
          <w:p w:rsidR="0050034B" w:rsidRPr="006B46F2" w:rsidRDefault="0074473D" w:rsidP="00A30AF5">
            <w:pPr>
              <w:jc w:val="center"/>
              <w:rPr>
                <w:rFonts w:ascii="Calibri" w:hAnsi="Calibri"/>
              </w:rPr>
            </w:pPr>
            <w:r>
              <w:rPr>
                <w:rFonts w:ascii="Calibri" w:hAnsi="Calibri"/>
              </w:rPr>
              <w:t>FREE</w:t>
            </w:r>
          </w:p>
        </w:tc>
      </w:tr>
      <w:tr w:rsidR="0050034B" w:rsidRPr="006B46F2"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50034B" w:rsidRPr="006B46F2" w:rsidRDefault="0074473D" w:rsidP="00A30AF5">
            <w:pPr>
              <w:jc w:val="center"/>
              <w:rPr>
                <w:rFonts w:ascii="Calibri" w:hAnsi="Calibri"/>
                <w:i/>
              </w:rPr>
            </w:pPr>
            <w:r>
              <w:rPr>
                <w:rFonts w:ascii="Calibri" w:hAnsi="Calibri"/>
                <w:i/>
              </w:rPr>
              <w:t>My Name is Jude</w:t>
            </w:r>
          </w:p>
        </w:tc>
        <w:tc>
          <w:tcPr>
            <w:tcW w:w="2520" w:type="dxa"/>
            <w:tcBorders>
              <w:top w:val="single" w:sz="2" w:space="0" w:color="auto"/>
              <w:left w:val="single" w:sz="2" w:space="0" w:color="auto"/>
              <w:bottom w:val="single" w:sz="2" w:space="0" w:color="auto"/>
              <w:right w:val="single" w:sz="2" w:space="0" w:color="auto"/>
            </w:tcBorders>
            <w:vAlign w:val="center"/>
          </w:tcPr>
          <w:p w:rsidR="0074473D" w:rsidRDefault="0074473D" w:rsidP="0074473D">
            <w:pPr>
              <w:rPr>
                <w:rFonts w:asciiTheme="minorHAnsi" w:eastAsiaTheme="minorHAnsi" w:hAnsiTheme="minorHAnsi" w:cstheme="minorBidi"/>
                <w:b/>
                <w:sz w:val="22"/>
                <w:szCs w:val="22"/>
              </w:rPr>
            </w:pPr>
          </w:p>
          <w:p w:rsidR="0074473D" w:rsidRPr="0074473D" w:rsidRDefault="0074473D" w:rsidP="0074473D">
            <w:pPr>
              <w:rPr>
                <w:rFonts w:asciiTheme="minorHAnsi" w:eastAsiaTheme="minorHAnsi" w:hAnsiTheme="minorHAnsi" w:cstheme="minorBidi"/>
                <w:b/>
                <w:sz w:val="22"/>
                <w:szCs w:val="22"/>
              </w:rPr>
            </w:pPr>
            <w:hyperlink r:id="rId24" w:history="1">
              <w:r w:rsidRPr="0074473D">
                <w:rPr>
                  <w:rFonts w:asciiTheme="minorHAnsi" w:eastAsiaTheme="minorHAnsi" w:hAnsiTheme="minorHAnsi" w:cstheme="minorBidi"/>
                  <w:b/>
                  <w:color w:val="0000FF"/>
                  <w:sz w:val="22"/>
                  <w:szCs w:val="22"/>
                </w:rPr>
                <w:t>http://www.youtube.com/watch?v=99JKYiMbLcQ&amp;feature=youtu.be</w:t>
              </w:r>
            </w:hyperlink>
          </w:p>
          <w:p w:rsidR="0050034B" w:rsidRPr="0074473D" w:rsidRDefault="0050034B" w:rsidP="00A30AF5">
            <w:pPr>
              <w:jc w:val="center"/>
              <w:rPr>
                <w:rFonts w:ascii="Calibri" w:hAnsi="Calibri"/>
                <w:b/>
              </w:rPr>
            </w:pPr>
          </w:p>
        </w:tc>
        <w:tc>
          <w:tcPr>
            <w:tcW w:w="6120" w:type="dxa"/>
            <w:tcBorders>
              <w:top w:val="single" w:sz="2" w:space="0" w:color="auto"/>
              <w:left w:val="single" w:sz="2" w:space="0" w:color="auto"/>
              <w:bottom w:val="single" w:sz="2" w:space="0" w:color="auto"/>
              <w:right w:val="single" w:sz="2" w:space="0" w:color="auto"/>
            </w:tcBorders>
          </w:tcPr>
          <w:p w:rsidR="0074473D" w:rsidRDefault="0074473D" w:rsidP="00A30AF5">
            <w:pPr>
              <w:pStyle w:val="DocumentMap"/>
              <w:rPr>
                <w:rFonts w:ascii="Calibri" w:hAnsi="Calibri"/>
                <w:sz w:val="22"/>
                <w:szCs w:val="22"/>
              </w:rPr>
            </w:pPr>
          </w:p>
          <w:p w:rsidR="0050034B" w:rsidRPr="005F5A08" w:rsidRDefault="0074473D" w:rsidP="00A30AF5">
            <w:pPr>
              <w:pStyle w:val="DocumentMap"/>
              <w:rPr>
                <w:rFonts w:ascii="Calibri" w:hAnsi="Calibri"/>
                <w:sz w:val="22"/>
                <w:szCs w:val="22"/>
              </w:rPr>
            </w:pPr>
            <w:r>
              <w:rPr>
                <w:rFonts w:ascii="Calibri" w:hAnsi="Calibri"/>
                <w:sz w:val="22"/>
                <w:szCs w:val="22"/>
              </w:rPr>
              <w:t>Here’s a fabulous family perspective on their child’s capability and how each early childhood professional can support that.</w:t>
            </w:r>
          </w:p>
        </w:tc>
        <w:tc>
          <w:tcPr>
            <w:tcW w:w="956" w:type="dxa"/>
            <w:tcBorders>
              <w:top w:val="single" w:sz="2" w:space="0" w:color="auto"/>
              <w:left w:val="single" w:sz="2" w:space="0" w:color="auto"/>
              <w:bottom w:val="single" w:sz="2" w:space="0" w:color="auto"/>
              <w:right w:val="single" w:sz="2" w:space="0" w:color="auto"/>
            </w:tcBorders>
            <w:vAlign w:val="center"/>
          </w:tcPr>
          <w:p w:rsidR="0050034B" w:rsidRPr="006B46F2" w:rsidRDefault="0074473D" w:rsidP="00A30AF5">
            <w:pPr>
              <w:jc w:val="center"/>
              <w:rPr>
                <w:rFonts w:ascii="Calibri" w:hAnsi="Calibri"/>
              </w:rPr>
            </w:pPr>
            <w:r>
              <w:rPr>
                <w:rFonts w:ascii="Calibri" w:hAnsi="Calibri"/>
              </w:rPr>
              <w:t>FREE</w:t>
            </w:r>
          </w:p>
        </w:tc>
      </w:tr>
      <w:tr w:rsidR="0074473D" w:rsidRPr="0074473D"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A30AF5">
            <w:pPr>
              <w:jc w:val="center"/>
              <w:rPr>
                <w:rFonts w:ascii="Calibri" w:hAnsi="Calibri"/>
                <w:i/>
              </w:rPr>
            </w:pPr>
            <w:r w:rsidRPr="0074473D">
              <w:rPr>
                <w:rFonts w:ascii="Calibri" w:hAnsi="Calibri"/>
                <w:i/>
              </w:rPr>
              <w:t>I’m Tyler: Don’t Be Surprised</w:t>
            </w:r>
          </w:p>
        </w:tc>
        <w:tc>
          <w:tcPr>
            <w:tcW w:w="2520"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A3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szCs w:val="24"/>
              </w:rPr>
            </w:pPr>
            <w:hyperlink r:id="rId25" w:history="1">
              <w:r w:rsidRPr="0074473D">
                <w:rPr>
                  <w:rFonts w:ascii="Calibri" w:hAnsi="Calibri"/>
                  <w:b/>
                  <w:color w:val="0000FF"/>
                  <w:sz w:val="22"/>
                  <w:szCs w:val="24"/>
                </w:rPr>
                <w:t>htt</w:t>
              </w:r>
              <w:r w:rsidRPr="0074473D">
                <w:rPr>
                  <w:rFonts w:ascii="Calibri" w:hAnsi="Calibri"/>
                  <w:b/>
                  <w:color w:val="0000FF"/>
                  <w:sz w:val="22"/>
                  <w:szCs w:val="24"/>
                </w:rPr>
                <w:t>p</w:t>
              </w:r>
              <w:r w:rsidRPr="0074473D">
                <w:rPr>
                  <w:rFonts w:ascii="Calibri" w:hAnsi="Calibri"/>
                  <w:b/>
                  <w:color w:val="0000FF"/>
                  <w:sz w:val="22"/>
                  <w:szCs w:val="24"/>
                </w:rPr>
                <w:t>://ww</w:t>
              </w:r>
              <w:r w:rsidRPr="0074473D">
                <w:rPr>
                  <w:rFonts w:ascii="Calibri" w:hAnsi="Calibri"/>
                  <w:b/>
                  <w:color w:val="0000FF"/>
                  <w:sz w:val="22"/>
                  <w:szCs w:val="24"/>
                </w:rPr>
                <w:t>w</w:t>
              </w:r>
              <w:r w:rsidRPr="0074473D">
                <w:rPr>
                  <w:rFonts w:ascii="Calibri" w:hAnsi="Calibri"/>
                  <w:b/>
                  <w:color w:val="0000FF"/>
                  <w:sz w:val="22"/>
                  <w:szCs w:val="24"/>
                </w:rPr>
                <w:t>.imtyler.org</w:t>
              </w:r>
            </w:hyperlink>
          </w:p>
        </w:tc>
        <w:tc>
          <w:tcPr>
            <w:tcW w:w="6120" w:type="dxa"/>
            <w:tcBorders>
              <w:top w:val="single" w:sz="2" w:space="0" w:color="auto"/>
              <w:left w:val="single" w:sz="2" w:space="0" w:color="auto"/>
              <w:bottom w:val="single" w:sz="2" w:space="0" w:color="auto"/>
              <w:right w:val="single" w:sz="2" w:space="0" w:color="auto"/>
            </w:tcBorders>
          </w:tcPr>
          <w:p w:rsidR="0074473D" w:rsidRPr="0074473D" w:rsidRDefault="0074473D" w:rsidP="00A3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sidRPr="0074473D">
              <w:rPr>
                <w:rFonts w:ascii="Calibri" w:hAnsi="Calibri"/>
                <w:sz w:val="22"/>
                <w:szCs w:val="22"/>
              </w:rPr>
              <w:t>Ever find yourself looking for an inspiring video to use in a discussion about the benefits of early intervention or inclusion? Consider this one</w:t>
            </w:r>
            <w:r w:rsidRPr="0074473D">
              <w:rPr>
                <w:rFonts w:ascii="Calibri" w:hAnsi="Calibri"/>
                <w:i/>
                <w:sz w:val="22"/>
                <w:szCs w:val="22"/>
              </w:rPr>
              <w:t>.</w:t>
            </w:r>
            <w:r w:rsidRPr="0074473D">
              <w:rPr>
                <w:rFonts w:ascii="Calibri" w:hAnsi="Calibri"/>
                <w:sz w:val="22"/>
                <w:szCs w:val="22"/>
              </w:rPr>
              <w:t xml:space="preserve"> Tyler is a typical high school student who happens to have cerebral palsy and some other challenges. This short DVD offers a peek into his life, a life in which people who practice “ability awareness” have realized that what a child CAN do is much more important than what he can’t do. Watch and learn what a difference you can make in one child’s participation in school and community life.</w:t>
            </w:r>
          </w:p>
        </w:tc>
        <w:tc>
          <w:tcPr>
            <w:tcW w:w="956"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A30AF5">
            <w:pPr>
              <w:jc w:val="center"/>
              <w:rPr>
                <w:rFonts w:ascii="Calibri" w:hAnsi="Calibri"/>
              </w:rPr>
            </w:pPr>
            <w:r w:rsidRPr="0074473D">
              <w:rPr>
                <w:rFonts w:ascii="Calibri" w:hAnsi="Calibri"/>
              </w:rPr>
              <w:t>$5.00*</w:t>
            </w:r>
          </w:p>
        </w:tc>
      </w:tr>
    </w:tbl>
    <w:p w:rsidR="0074473D" w:rsidRDefault="0074473D" w:rsidP="00894CF3">
      <w:pPr>
        <w:rPr>
          <w:rFonts w:ascii="Calibri" w:hAnsi="Calibri"/>
          <w:sz w:val="22"/>
        </w:rPr>
        <w:sectPr w:rsidR="0074473D" w:rsidSect="002A387A">
          <w:footerReference w:type="even" r:id="rId26"/>
          <w:footerReference w:type="default" r:id="rId27"/>
          <w:pgSz w:w="12240" w:h="15840"/>
          <w:pgMar w:top="576" w:right="720" w:bottom="432" w:left="720" w:header="720" w:footer="720" w:gutter="0"/>
          <w:cols w:space="720"/>
        </w:sectPr>
      </w:pPr>
    </w:p>
    <w:p w:rsidR="0074473D" w:rsidRDefault="0074473D" w:rsidP="00894CF3">
      <w:pPr>
        <w:rPr>
          <w:rFonts w:ascii="Calibri" w:hAnsi="Calibri"/>
          <w:sz w:val="22"/>
        </w:rPr>
      </w:pPr>
    </w:p>
    <w:p w:rsidR="0074473D" w:rsidRPr="0074473D" w:rsidRDefault="0074473D" w:rsidP="0074473D">
      <w:pPr>
        <w:pStyle w:val="Heading6"/>
        <w:rPr>
          <w:rFonts w:asciiTheme="minorHAnsi" w:hAnsiTheme="minorHAnsi"/>
          <w:sz w:val="24"/>
        </w:rPr>
      </w:pPr>
      <w:r w:rsidRPr="00B01941">
        <w:rPr>
          <w:rFonts w:ascii="Arial Black" w:hAnsi="Arial Black"/>
          <w:sz w:val="24"/>
        </w:rPr>
        <w:t xml:space="preserve">Let’s </w:t>
      </w:r>
      <w:proofErr w:type="gramStart"/>
      <w:r w:rsidRPr="00B01941">
        <w:rPr>
          <w:rFonts w:ascii="Arial Black" w:hAnsi="Arial Black"/>
          <w:sz w:val="24"/>
        </w:rPr>
        <w:t>Go</w:t>
      </w:r>
      <w:proofErr w:type="gramEnd"/>
      <w:r w:rsidRPr="00B01941">
        <w:rPr>
          <w:rFonts w:ascii="Arial Black" w:hAnsi="Arial Black"/>
          <w:sz w:val="24"/>
        </w:rPr>
        <w:t xml:space="preserve"> to the Movies</w:t>
      </w:r>
      <w:r>
        <w:rPr>
          <w:rFonts w:ascii="Arial Black" w:hAnsi="Arial Black"/>
          <w:sz w:val="24"/>
        </w:rPr>
        <w:t xml:space="preserve"> </w:t>
      </w:r>
      <w:r w:rsidRPr="0074473D">
        <w:rPr>
          <w:rFonts w:asciiTheme="minorHAnsi" w:hAnsiTheme="minorHAnsi"/>
          <w:sz w:val="24"/>
        </w:rPr>
        <w:t>(continued)</w:t>
      </w:r>
    </w:p>
    <w:p w:rsidR="0074473D" w:rsidRPr="00274E2B" w:rsidRDefault="0074473D" w:rsidP="0074473D">
      <w:pPr>
        <w:pStyle w:val="DocumentMap"/>
        <w:rPr>
          <w:rFonts w:ascii="Calibri" w:hAnsi="Calibri"/>
          <w:sz w:val="8"/>
          <w:szCs w:val="8"/>
        </w:rPr>
      </w:pPr>
    </w:p>
    <w:tbl>
      <w:tblPr>
        <w:tblW w:w="11144" w:type="dxa"/>
        <w:tblLayout w:type="fixed"/>
        <w:tblLook w:val="0000" w:firstRow="0" w:lastRow="0" w:firstColumn="0" w:lastColumn="0" w:noHBand="0" w:noVBand="0"/>
      </w:tblPr>
      <w:tblGrid>
        <w:gridCol w:w="1548"/>
        <w:gridCol w:w="2520"/>
        <w:gridCol w:w="6120"/>
        <w:gridCol w:w="956"/>
      </w:tblGrid>
      <w:tr w:rsidR="0074473D" w:rsidRPr="00274E2B"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74473D" w:rsidRPr="00274E2B" w:rsidRDefault="0074473D" w:rsidP="00A30AF5">
            <w:pPr>
              <w:jc w:val="center"/>
              <w:rPr>
                <w:rFonts w:ascii="Calibri" w:hAnsi="Calibri"/>
                <w:b/>
              </w:rPr>
            </w:pPr>
            <w:r w:rsidRPr="00274E2B">
              <w:rPr>
                <w:rFonts w:ascii="Calibri" w:hAnsi="Calibri"/>
                <w:b/>
              </w:rPr>
              <w:t>Title</w:t>
            </w:r>
          </w:p>
        </w:tc>
        <w:tc>
          <w:tcPr>
            <w:tcW w:w="2520" w:type="dxa"/>
            <w:tcBorders>
              <w:top w:val="single" w:sz="2" w:space="0" w:color="auto"/>
              <w:left w:val="single" w:sz="2" w:space="0" w:color="auto"/>
              <w:bottom w:val="single" w:sz="2" w:space="0" w:color="auto"/>
              <w:right w:val="single" w:sz="2" w:space="0" w:color="auto"/>
            </w:tcBorders>
            <w:vAlign w:val="center"/>
          </w:tcPr>
          <w:p w:rsidR="0074473D" w:rsidRPr="00274E2B" w:rsidRDefault="0074473D" w:rsidP="00A30AF5">
            <w:pPr>
              <w:jc w:val="center"/>
              <w:rPr>
                <w:rFonts w:ascii="Calibri" w:hAnsi="Calibri"/>
                <w:b/>
              </w:rPr>
            </w:pPr>
            <w:r w:rsidRPr="00274E2B">
              <w:rPr>
                <w:rFonts w:ascii="Calibri" w:hAnsi="Calibri"/>
                <w:b/>
              </w:rPr>
              <w:t>Source</w:t>
            </w:r>
          </w:p>
        </w:tc>
        <w:tc>
          <w:tcPr>
            <w:tcW w:w="6120" w:type="dxa"/>
            <w:tcBorders>
              <w:top w:val="single" w:sz="2" w:space="0" w:color="auto"/>
              <w:left w:val="single" w:sz="2" w:space="0" w:color="auto"/>
              <w:bottom w:val="single" w:sz="2" w:space="0" w:color="auto"/>
              <w:right w:val="single" w:sz="2" w:space="0" w:color="auto"/>
            </w:tcBorders>
          </w:tcPr>
          <w:p w:rsidR="0074473D" w:rsidRPr="00274E2B" w:rsidRDefault="0074473D" w:rsidP="00A30AF5">
            <w:pPr>
              <w:pStyle w:val="DocumentMap"/>
              <w:spacing w:line="240" w:lineRule="exact"/>
              <w:jc w:val="center"/>
              <w:rPr>
                <w:rFonts w:ascii="Calibri" w:hAnsi="Calibri"/>
                <w:b/>
              </w:rPr>
            </w:pPr>
            <w:r w:rsidRPr="00274E2B">
              <w:rPr>
                <w:rFonts w:ascii="Calibri" w:hAnsi="Calibri"/>
                <w:b/>
              </w:rPr>
              <w:t>Description</w:t>
            </w:r>
          </w:p>
        </w:tc>
        <w:tc>
          <w:tcPr>
            <w:tcW w:w="956" w:type="dxa"/>
            <w:tcBorders>
              <w:top w:val="single" w:sz="2" w:space="0" w:color="auto"/>
              <w:left w:val="single" w:sz="2" w:space="0" w:color="auto"/>
              <w:bottom w:val="single" w:sz="2" w:space="0" w:color="auto"/>
              <w:right w:val="single" w:sz="2" w:space="0" w:color="auto"/>
            </w:tcBorders>
            <w:vAlign w:val="center"/>
          </w:tcPr>
          <w:p w:rsidR="0074473D" w:rsidRPr="00274E2B" w:rsidRDefault="0074473D" w:rsidP="00A30AF5">
            <w:pPr>
              <w:jc w:val="center"/>
              <w:rPr>
                <w:rFonts w:ascii="Calibri" w:hAnsi="Calibri"/>
                <w:b/>
              </w:rPr>
            </w:pPr>
            <w:r w:rsidRPr="00274E2B">
              <w:rPr>
                <w:rFonts w:ascii="Calibri" w:hAnsi="Calibri"/>
                <w:b/>
              </w:rPr>
              <w:t>Cost</w:t>
            </w:r>
          </w:p>
        </w:tc>
      </w:tr>
      <w:tr w:rsidR="0074473D" w:rsidRPr="0074473D" w:rsidTr="00A30AF5">
        <w:trPr>
          <w:cantSplit/>
        </w:trPr>
        <w:tc>
          <w:tcPr>
            <w:tcW w:w="1548"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74473D">
            <w:pPr>
              <w:jc w:val="center"/>
              <w:rPr>
                <w:rFonts w:ascii="Calibri" w:hAnsi="Calibri"/>
                <w:i/>
              </w:rPr>
            </w:pPr>
            <w:r w:rsidRPr="0074473D">
              <w:rPr>
                <w:rFonts w:ascii="Calibri" w:hAnsi="Calibri"/>
                <w:i/>
              </w:rPr>
              <w:t>Starting Small: Teaching Tolerance in Preschool and the Early Grades</w:t>
            </w:r>
          </w:p>
        </w:tc>
        <w:tc>
          <w:tcPr>
            <w:tcW w:w="2520"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74473D">
            <w:pPr>
              <w:jc w:val="center"/>
              <w:rPr>
                <w:rFonts w:ascii="Calibri" w:hAnsi="Calibri"/>
              </w:rPr>
            </w:pPr>
            <w:r w:rsidRPr="0074473D">
              <w:rPr>
                <w:rFonts w:ascii="Calibri" w:hAnsi="Calibri"/>
              </w:rPr>
              <w:t>Southern Poverty Law Center/ Teaching Tolerance</w:t>
            </w:r>
          </w:p>
          <w:p w:rsidR="0074473D" w:rsidRPr="0074473D" w:rsidRDefault="0074473D" w:rsidP="0074473D">
            <w:pPr>
              <w:jc w:val="center"/>
              <w:rPr>
                <w:rFonts w:ascii="Calibri" w:hAnsi="Calibri"/>
                <w:b/>
                <w:sz w:val="20"/>
              </w:rPr>
            </w:pPr>
            <w:hyperlink r:id="rId28" w:history="1">
              <w:r w:rsidRPr="0074473D">
                <w:rPr>
                  <w:rFonts w:ascii="Calibri" w:hAnsi="Calibri"/>
                  <w:b/>
                  <w:color w:val="0000FF"/>
                  <w:sz w:val="22"/>
                </w:rPr>
                <w:t>http://www.tolerance.</w:t>
              </w:r>
              <w:r w:rsidRPr="0074473D">
                <w:rPr>
                  <w:rFonts w:ascii="Calibri" w:hAnsi="Calibri"/>
                  <w:b/>
                  <w:color w:val="0000FF"/>
                  <w:sz w:val="22"/>
                </w:rPr>
                <w:br/>
                <w:t>org/kit/starting-small</w:t>
              </w:r>
            </w:hyperlink>
          </w:p>
          <w:p w:rsidR="0074473D" w:rsidRPr="0074473D" w:rsidRDefault="0074473D" w:rsidP="0074473D">
            <w:pPr>
              <w:jc w:val="center"/>
              <w:rPr>
                <w:rFonts w:ascii="Calibri" w:hAnsi="Calibri"/>
              </w:rPr>
            </w:pPr>
          </w:p>
        </w:tc>
        <w:tc>
          <w:tcPr>
            <w:tcW w:w="6120" w:type="dxa"/>
            <w:tcBorders>
              <w:top w:val="single" w:sz="2" w:space="0" w:color="auto"/>
              <w:left w:val="single" w:sz="2" w:space="0" w:color="auto"/>
              <w:bottom w:val="single" w:sz="2" w:space="0" w:color="auto"/>
              <w:right w:val="single" w:sz="2" w:space="0" w:color="auto"/>
            </w:tcBorders>
          </w:tcPr>
          <w:p w:rsidR="0074473D" w:rsidRPr="0074473D" w:rsidRDefault="0074473D" w:rsidP="0074473D">
            <w:pPr>
              <w:rPr>
                <w:rFonts w:ascii="Calibri" w:hAnsi="Calibri"/>
                <w:sz w:val="22"/>
              </w:rPr>
            </w:pPr>
            <w:r w:rsidRPr="0074473D">
              <w:rPr>
                <w:rFonts w:ascii="Calibri" w:hAnsi="Calibri"/>
                <w:sz w:val="22"/>
              </w:rPr>
              <w:t>Video and training kit offer strategies for supporting inclusion, social-emotional development and anti-bias approaches in early childhood settings. The 58-minute DVD highlights seven exemplary programs at sites throughout the country. One free set of these materials is available to programs serving young children. A written request on letterhead from the principal, director or teacher is required.</w:t>
            </w:r>
          </w:p>
        </w:tc>
        <w:tc>
          <w:tcPr>
            <w:tcW w:w="956" w:type="dxa"/>
            <w:tcBorders>
              <w:top w:val="single" w:sz="2" w:space="0" w:color="auto"/>
              <w:left w:val="single" w:sz="2" w:space="0" w:color="auto"/>
              <w:bottom w:val="single" w:sz="2" w:space="0" w:color="auto"/>
              <w:right w:val="single" w:sz="2" w:space="0" w:color="auto"/>
            </w:tcBorders>
            <w:vAlign w:val="center"/>
          </w:tcPr>
          <w:p w:rsidR="0074473D" w:rsidRPr="0074473D" w:rsidRDefault="0074473D" w:rsidP="0074473D">
            <w:pPr>
              <w:jc w:val="center"/>
              <w:rPr>
                <w:rFonts w:ascii="Calibri" w:hAnsi="Calibri"/>
              </w:rPr>
            </w:pPr>
            <w:r w:rsidRPr="0074473D">
              <w:rPr>
                <w:rFonts w:ascii="Calibri" w:hAnsi="Calibri"/>
              </w:rPr>
              <w:t>FREE</w:t>
            </w:r>
          </w:p>
        </w:tc>
      </w:tr>
    </w:tbl>
    <w:p w:rsidR="0074473D" w:rsidRDefault="0074473D" w:rsidP="0074473D">
      <w:pPr>
        <w:rPr>
          <w:rFonts w:ascii="Calibri" w:hAnsi="Calibri"/>
          <w:sz w:val="22"/>
        </w:rPr>
      </w:pPr>
      <w:r w:rsidRPr="0074473D">
        <w:rPr>
          <w:rFonts w:ascii="Calibri" w:hAnsi="Calibri"/>
          <w:i/>
          <w:sz w:val="22"/>
        </w:rPr>
        <w:t>*</w:t>
      </w:r>
      <w:r w:rsidRPr="0074473D">
        <w:rPr>
          <w:rFonts w:ascii="Calibri" w:hAnsi="Calibri"/>
          <w:sz w:val="22"/>
        </w:rPr>
        <w:t xml:space="preserve">There is a $5.00 charge if you wish to purchase your own copy of </w:t>
      </w:r>
      <w:r w:rsidRPr="0074473D">
        <w:rPr>
          <w:rFonts w:ascii="Calibri" w:hAnsi="Calibri"/>
          <w:i/>
          <w:sz w:val="22"/>
        </w:rPr>
        <w:t>I’m Tyler</w:t>
      </w:r>
      <w:r w:rsidRPr="0074473D">
        <w:rPr>
          <w:rFonts w:ascii="Calibri" w:hAnsi="Calibri"/>
          <w:sz w:val="22"/>
        </w:rPr>
        <w:t>. You may watch the film online at no cost.</w:t>
      </w:r>
    </w:p>
    <w:p w:rsidR="0074473D" w:rsidRDefault="0074473D" w:rsidP="0074473D">
      <w:pPr>
        <w:rPr>
          <w:rFonts w:ascii="Calibri" w:hAnsi="Calibri"/>
          <w:sz w:val="22"/>
        </w:rPr>
      </w:pPr>
    </w:p>
    <w:p w:rsidR="0050034B" w:rsidRDefault="0050034B" w:rsidP="00E1021D">
      <w:pPr>
        <w:jc w:val="center"/>
        <w:rPr>
          <w:rFonts w:ascii="Comic Sans MS" w:hAnsi="Comic Sans MS"/>
          <w:b/>
          <w:sz w:val="40"/>
        </w:rPr>
      </w:pPr>
    </w:p>
    <w:p w:rsidR="00E1021D" w:rsidRDefault="00E1021D" w:rsidP="00E1021D">
      <w:pPr>
        <w:jc w:val="center"/>
        <w:rPr>
          <w:rFonts w:ascii="Comic Sans MS" w:hAnsi="Comic Sans MS"/>
          <w:b/>
          <w:sz w:val="40"/>
        </w:rPr>
      </w:pPr>
      <w:r>
        <w:rPr>
          <w:rFonts w:ascii="Comic Sans MS" w:hAnsi="Comic Sans MS"/>
          <w:b/>
          <w:sz w:val="40"/>
        </w:rPr>
        <w:lastRenderedPageBreak/>
        <w:t>OBSERVATION GRID</w:t>
      </w:r>
    </w:p>
    <w:p w:rsidR="00E1021D" w:rsidRPr="0074473D" w:rsidRDefault="00E1021D" w:rsidP="00E1021D">
      <w:pPr>
        <w:rPr>
          <w:rFonts w:ascii="Comic Sans MS" w:hAnsi="Comic Sans MS"/>
          <w:sz w:val="16"/>
          <w:szCs w:val="16"/>
        </w:rPr>
      </w:pPr>
    </w:p>
    <w:tbl>
      <w:tblPr>
        <w:tblStyle w:val="TableGrid"/>
        <w:tblW w:w="0" w:type="auto"/>
        <w:tblLook w:val="04A0" w:firstRow="1" w:lastRow="0" w:firstColumn="1" w:lastColumn="0" w:noHBand="0" w:noVBand="1"/>
      </w:tblPr>
      <w:tblGrid>
        <w:gridCol w:w="5508"/>
        <w:gridCol w:w="5508"/>
      </w:tblGrid>
      <w:tr w:rsidR="0050034B" w:rsidTr="0050034B">
        <w:tc>
          <w:tcPr>
            <w:tcW w:w="5508" w:type="dxa"/>
          </w:tcPr>
          <w:p w:rsidR="0050034B" w:rsidRDefault="0050034B" w:rsidP="00894CF3">
            <w:pPr>
              <w:rPr>
                <w:rFonts w:ascii="Comic Sans MS" w:hAnsi="Comic Sans MS"/>
                <w:b/>
                <w:sz w:val="32"/>
              </w:rPr>
            </w:pPr>
            <w:r>
              <w:rPr>
                <w:rFonts w:ascii="Comic Sans MS" w:hAnsi="Comic Sans MS"/>
                <w:b/>
                <w:sz w:val="32"/>
              </w:rPr>
              <w:t>Communication</w:t>
            </w: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74473D" w:rsidRDefault="0074473D" w:rsidP="00894CF3">
            <w:pPr>
              <w:rPr>
                <w:rFonts w:ascii="Comic Sans MS" w:hAnsi="Comic Sans MS"/>
                <w:b/>
                <w:sz w:val="32"/>
              </w:rPr>
            </w:pPr>
          </w:p>
          <w:p w:rsidR="0074473D" w:rsidRDefault="0074473D" w:rsidP="00894CF3">
            <w:pPr>
              <w:rPr>
                <w:rFonts w:ascii="Comic Sans MS" w:hAnsi="Comic Sans MS"/>
                <w:b/>
                <w:sz w:val="32"/>
              </w:rPr>
            </w:pPr>
          </w:p>
        </w:tc>
        <w:tc>
          <w:tcPr>
            <w:tcW w:w="5508" w:type="dxa"/>
          </w:tcPr>
          <w:p w:rsidR="0050034B" w:rsidRDefault="0050034B" w:rsidP="00894CF3">
            <w:pPr>
              <w:rPr>
                <w:rFonts w:ascii="Comic Sans MS" w:hAnsi="Comic Sans MS"/>
                <w:b/>
                <w:sz w:val="32"/>
              </w:rPr>
            </w:pPr>
            <w:r>
              <w:rPr>
                <w:rFonts w:ascii="Comic Sans MS" w:hAnsi="Comic Sans MS"/>
                <w:b/>
                <w:sz w:val="32"/>
              </w:rPr>
              <w:t>Cognitive</w:t>
            </w:r>
          </w:p>
        </w:tc>
      </w:tr>
      <w:tr w:rsidR="0050034B" w:rsidTr="0050034B">
        <w:tc>
          <w:tcPr>
            <w:tcW w:w="5508" w:type="dxa"/>
          </w:tcPr>
          <w:p w:rsidR="0050034B" w:rsidRDefault="0050034B" w:rsidP="00894CF3">
            <w:pPr>
              <w:rPr>
                <w:rFonts w:ascii="Comic Sans MS" w:hAnsi="Comic Sans MS"/>
                <w:b/>
                <w:sz w:val="32"/>
              </w:rPr>
            </w:pPr>
            <w:r>
              <w:rPr>
                <w:rFonts w:ascii="Comic Sans MS" w:hAnsi="Comic Sans MS"/>
                <w:b/>
                <w:sz w:val="32"/>
              </w:rPr>
              <w:t>Motor</w:t>
            </w: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50034B" w:rsidRDefault="0050034B" w:rsidP="00894CF3">
            <w:pPr>
              <w:rPr>
                <w:rFonts w:ascii="Comic Sans MS" w:hAnsi="Comic Sans MS"/>
                <w:b/>
                <w:sz w:val="32"/>
              </w:rPr>
            </w:pPr>
          </w:p>
          <w:p w:rsidR="0074473D" w:rsidRDefault="0074473D" w:rsidP="00894CF3">
            <w:pPr>
              <w:rPr>
                <w:rFonts w:ascii="Comic Sans MS" w:hAnsi="Comic Sans MS"/>
                <w:b/>
                <w:sz w:val="32"/>
              </w:rPr>
            </w:pPr>
          </w:p>
          <w:p w:rsidR="0074473D" w:rsidRDefault="0074473D" w:rsidP="00894CF3">
            <w:pPr>
              <w:rPr>
                <w:rFonts w:ascii="Comic Sans MS" w:hAnsi="Comic Sans MS"/>
                <w:b/>
                <w:sz w:val="32"/>
              </w:rPr>
            </w:pPr>
          </w:p>
        </w:tc>
        <w:tc>
          <w:tcPr>
            <w:tcW w:w="5508" w:type="dxa"/>
          </w:tcPr>
          <w:p w:rsidR="0050034B" w:rsidRDefault="0050034B" w:rsidP="00894CF3">
            <w:pPr>
              <w:rPr>
                <w:rFonts w:ascii="Comic Sans MS" w:hAnsi="Comic Sans MS"/>
                <w:b/>
                <w:sz w:val="32"/>
              </w:rPr>
            </w:pPr>
            <w:r>
              <w:rPr>
                <w:rFonts w:ascii="Comic Sans MS" w:hAnsi="Comic Sans MS"/>
                <w:b/>
                <w:sz w:val="32"/>
              </w:rPr>
              <w:t>Social-Emotional</w:t>
            </w:r>
          </w:p>
        </w:tc>
      </w:tr>
    </w:tbl>
    <w:p w:rsidR="0050034B" w:rsidRDefault="0050034B" w:rsidP="00894CF3">
      <w:pPr>
        <w:rPr>
          <w:rFonts w:ascii="Comic Sans MS" w:hAnsi="Comic Sans MS"/>
          <w:b/>
          <w:sz w:val="32"/>
        </w:rPr>
        <w:sectPr w:rsidR="0050034B" w:rsidSect="002A387A">
          <w:pgSz w:w="12240" w:h="15840"/>
          <w:pgMar w:top="576" w:right="720" w:bottom="432" w:left="720" w:header="720" w:footer="720" w:gutter="0"/>
          <w:cols w:space="720"/>
        </w:sectPr>
      </w:pPr>
    </w:p>
    <w:p w:rsidR="00894CF3" w:rsidRDefault="00894CF3" w:rsidP="00894CF3">
      <w:pPr>
        <w:rPr>
          <w:rFonts w:ascii="Comic Sans MS" w:hAnsi="Comic Sans MS"/>
          <w:b/>
          <w:sz w:val="32"/>
        </w:rPr>
      </w:pPr>
      <w:r>
        <w:rPr>
          <w:rFonts w:ascii="Comic Sans MS" w:hAnsi="Comic Sans MS"/>
          <w:b/>
          <w:sz w:val="32"/>
        </w:rPr>
        <w:t>Developmental Milestone Puzzle</w:t>
      </w:r>
    </w:p>
    <w:p w:rsidR="00894CF3" w:rsidRDefault="00894CF3" w:rsidP="00894CF3">
      <w:pPr>
        <w:rPr>
          <w:rFonts w:ascii="Comic Sans MS" w:hAnsi="Comic Sans M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27"/>
        <w:gridCol w:w="2228"/>
        <w:gridCol w:w="2227"/>
        <w:gridCol w:w="2138"/>
      </w:tblGrid>
      <w:tr w:rsidR="00894CF3" w:rsidTr="00A30AF5">
        <w:trPr>
          <w:trHeight w:val="945"/>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sz w:val="16"/>
              </w:rPr>
            </w:pPr>
            <w:r>
              <w:rPr>
                <w:sz w:val="16"/>
              </w:rPr>
              <w:t>Instructions: Arrange the cut-out squares into appropriate age / skill categories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jc w:val="center"/>
              <w:rPr>
                <w:b/>
                <w:sz w:val="28"/>
              </w:rPr>
            </w:pPr>
            <w:r>
              <w:rPr>
                <w:b/>
                <w:sz w:val="28"/>
              </w:rPr>
              <w:t>2-3 years</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jc w:val="center"/>
              <w:rPr>
                <w:b/>
                <w:sz w:val="28"/>
              </w:rPr>
            </w:pPr>
            <w:r>
              <w:rPr>
                <w:b/>
                <w:sz w:val="28"/>
              </w:rPr>
              <w:t>3-4 years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jc w:val="center"/>
              <w:rPr>
                <w:b/>
                <w:sz w:val="28"/>
              </w:rPr>
            </w:pPr>
            <w:r>
              <w:rPr>
                <w:b/>
                <w:sz w:val="28"/>
              </w:rPr>
              <w:t>4-5 years</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jc w:val="center"/>
              <w:rPr>
                <w:b/>
                <w:sz w:val="28"/>
              </w:rPr>
            </w:pPr>
            <w:r>
              <w:rPr>
                <w:b/>
                <w:sz w:val="28"/>
              </w:rPr>
              <w:t>5+ years</w:t>
            </w:r>
          </w:p>
        </w:tc>
      </w:tr>
      <w:tr w:rsidR="00894CF3" w:rsidTr="00A30AF5">
        <w:trPr>
          <w:trHeight w:val="1652"/>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b/>
                <w:sz w:val="28"/>
              </w:rPr>
            </w:pPr>
            <w:r>
              <w:rPr>
                <w:b/>
                <w:sz w:val="28"/>
              </w:rPr>
              <w:t>Large motor skills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Jumps in place on floor, with two feet together</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Hops on one foot</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Walks up and down stairs alone, alternating feet</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Skips using alternate feet</w:t>
            </w:r>
          </w:p>
        </w:tc>
      </w:tr>
      <w:tr w:rsidR="00894CF3" w:rsidTr="00A30AF5">
        <w:trPr>
          <w:trHeight w:val="1653"/>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b/>
                <w:sz w:val="28"/>
              </w:rPr>
            </w:pPr>
            <w:r>
              <w:rPr>
                <w:b/>
                <w:sz w:val="28"/>
              </w:rPr>
              <w:t>Fine Motor Skills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Strings several large beads on a string</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Builds a tower of nine small blocks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Copies a square using a crayon</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Prints numerals “1” to “5”</w:t>
            </w:r>
          </w:p>
        </w:tc>
      </w:tr>
      <w:tr w:rsidR="00894CF3" w:rsidTr="00A30AF5">
        <w:trPr>
          <w:trHeight w:val="1652"/>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b/>
                <w:sz w:val="28"/>
              </w:rPr>
            </w:pPr>
            <w:r>
              <w:rPr>
                <w:b/>
                <w:sz w:val="28"/>
              </w:rPr>
              <w:t>Language Skills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Makes negative statements [for example, “Can’t open it.”]</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Repeats at least one nursery rhyme and can sing a song</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Tells the content of a story, but may confuse the facts</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There are few obvious differences between child’s and adult’s speech</w:t>
            </w:r>
          </w:p>
        </w:tc>
      </w:tr>
      <w:tr w:rsidR="00894CF3" w:rsidTr="00A30AF5">
        <w:trPr>
          <w:trHeight w:val="1653"/>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b/>
                <w:sz w:val="28"/>
              </w:rPr>
            </w:pPr>
            <w:r>
              <w:rPr>
                <w:b/>
                <w:sz w:val="28"/>
              </w:rPr>
              <w:t>Social Skills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Plays house, imitating basic domestic activity</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Joins in play with other children and begins to interact with them</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Dramatic play is closer to reality, with attention paid to detail, time and space</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Plays simple table games [such as “Candy Land”]</w:t>
            </w:r>
          </w:p>
        </w:tc>
      </w:tr>
      <w:tr w:rsidR="00894CF3" w:rsidTr="00A30AF5">
        <w:trPr>
          <w:trHeight w:val="1653"/>
        </w:trPr>
        <w:tc>
          <w:tcPr>
            <w:tcW w:w="1890" w:type="dxa"/>
            <w:tcBorders>
              <w:top w:val="single" w:sz="4" w:space="0" w:color="auto"/>
              <w:left w:val="single" w:sz="4" w:space="0" w:color="auto"/>
              <w:bottom w:val="single" w:sz="4" w:space="0" w:color="auto"/>
              <w:right w:val="single" w:sz="4" w:space="0" w:color="auto"/>
            </w:tcBorders>
            <w:vAlign w:val="center"/>
          </w:tcPr>
          <w:p w:rsidR="00894CF3" w:rsidRDefault="00894CF3" w:rsidP="00A30AF5">
            <w:pPr>
              <w:rPr>
                <w:b/>
                <w:sz w:val="28"/>
              </w:rPr>
            </w:pPr>
            <w:r>
              <w:rPr>
                <w:b/>
                <w:sz w:val="28"/>
              </w:rPr>
              <w:t>Self-help skills</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Washes and dries hands with assistance</w:t>
            </w:r>
          </w:p>
        </w:tc>
        <w:tc>
          <w:tcPr>
            <w:tcW w:w="222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Pours well from small pitcher</w:t>
            </w:r>
          </w:p>
        </w:tc>
        <w:tc>
          <w:tcPr>
            <w:tcW w:w="2227"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Cuts and spreads soft or easy foods with a knife</w:t>
            </w:r>
          </w:p>
        </w:tc>
        <w:tc>
          <w:tcPr>
            <w:tcW w:w="2138" w:type="dxa"/>
            <w:tcBorders>
              <w:top w:val="single" w:sz="4" w:space="0" w:color="auto"/>
              <w:left w:val="single" w:sz="4" w:space="0" w:color="auto"/>
              <w:bottom w:val="single" w:sz="4" w:space="0" w:color="auto"/>
              <w:right w:val="single" w:sz="4" w:space="0" w:color="auto"/>
            </w:tcBorders>
            <w:vAlign w:val="center"/>
          </w:tcPr>
          <w:p w:rsidR="00894CF3" w:rsidRDefault="00894CF3" w:rsidP="00A30AF5">
            <w:r>
              <w:t>Can tie a bow [for example, in tying shoes]</w:t>
            </w:r>
          </w:p>
        </w:tc>
      </w:tr>
    </w:tbl>
    <w:p w:rsidR="00894CF3" w:rsidRDefault="00894CF3" w:rsidP="00894CF3"/>
    <w:p w:rsidR="00894CF3" w:rsidRDefault="00894CF3" w:rsidP="00894CF3">
      <w:pPr>
        <w:rPr>
          <w:rFonts w:ascii="Comic Sans MS" w:hAnsi="Comic Sans MS"/>
          <w:spacing w:val="20"/>
          <w:sz w:val="28"/>
        </w:rPr>
      </w:pPr>
    </w:p>
    <w:p w:rsidR="00894CF3" w:rsidRDefault="00894CF3" w:rsidP="00894CF3">
      <w:pPr>
        <w:rPr>
          <w:rFonts w:ascii="Comic Sans MS" w:hAnsi="Comic Sans MS"/>
          <w:spacing w:val="20"/>
          <w:sz w:val="28"/>
        </w:rPr>
      </w:pPr>
    </w:p>
    <w:p w:rsidR="00894CF3" w:rsidRDefault="00894CF3" w:rsidP="00894CF3">
      <w:pPr>
        <w:rPr>
          <w:rFonts w:ascii="Comic Sans MS" w:hAnsi="Comic Sans MS"/>
          <w:spacing w:val="20"/>
          <w:sz w:val="28"/>
        </w:rPr>
      </w:pPr>
    </w:p>
    <w:p w:rsidR="00894CF3" w:rsidRDefault="00894CF3" w:rsidP="00894CF3">
      <w:pPr>
        <w:rPr>
          <w:rFonts w:ascii="Comic Sans MS" w:hAnsi="Comic Sans MS"/>
          <w:spacing w:val="20"/>
          <w:sz w:val="28"/>
        </w:rPr>
      </w:pPr>
    </w:p>
    <w:p w:rsidR="00894CF3" w:rsidRDefault="00894CF3" w:rsidP="00894CF3">
      <w:pPr>
        <w:rPr>
          <w:rFonts w:ascii="Comic Sans MS" w:hAnsi="Comic Sans MS"/>
          <w:spacing w:val="20"/>
          <w:sz w:val="28"/>
        </w:rPr>
      </w:pPr>
    </w:p>
    <w:p w:rsidR="00894CF3" w:rsidRDefault="00894CF3" w:rsidP="00E1021D">
      <w:pPr>
        <w:jc w:val="center"/>
        <w:rPr>
          <w:rFonts w:ascii="Comic Sans MS" w:hAnsi="Comic Sans MS"/>
        </w:rPr>
      </w:pPr>
      <w:r>
        <w:rPr>
          <w:b/>
          <w:i/>
          <w:sz w:val="22"/>
        </w:rPr>
        <w:br w:type="column"/>
      </w:r>
      <w:r w:rsidR="00E1021D">
        <w:rPr>
          <w:rFonts w:ascii="Comic Sans MS" w:hAnsi="Comic Sans MS"/>
        </w:rPr>
        <w:t xml:space="preserve"> </w:t>
      </w:r>
    </w:p>
    <w:p w:rsidR="00427102" w:rsidRPr="00FA332D" w:rsidRDefault="00427102" w:rsidP="00427102">
      <w:pPr>
        <w:pStyle w:val="Caption"/>
      </w:pPr>
      <w:r>
        <w:rPr>
          <w:noProof/>
        </w:rPr>
        <w:drawing>
          <wp:inline distT="0" distB="0" distL="0" distR="0" wp14:anchorId="524293F1" wp14:editId="5F3275D7">
            <wp:extent cx="5593080" cy="72618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593080" cy="7261860"/>
                    </a:xfrm>
                    <a:prstGeom prst="rect">
                      <a:avLst/>
                    </a:prstGeom>
                  </pic:spPr>
                </pic:pic>
              </a:graphicData>
            </a:graphic>
          </wp:inline>
        </w:drawing>
      </w:r>
    </w:p>
    <w:p w:rsidR="00894CF3" w:rsidRDefault="00427102" w:rsidP="00894CF3">
      <w:pPr>
        <w:jc w:val="center"/>
        <w:rPr>
          <w:rFonts w:ascii="Comic Sans MS" w:hAnsi="Comic Sans MS"/>
          <w:b/>
          <w:sz w:val="40"/>
        </w:rPr>
      </w:pPr>
      <w:r>
        <w:rPr>
          <w:rFonts w:ascii="Comic Sans MS" w:hAnsi="Comic Sans MS"/>
          <w:b/>
          <w:sz w:val="32"/>
        </w:rPr>
        <w:br w:type="column"/>
      </w:r>
      <w:r w:rsidR="00894CF3" w:rsidRPr="006571AB">
        <w:rPr>
          <w:rFonts w:ascii="Comic Sans MS" w:hAnsi="Comic Sans MS"/>
          <w:b/>
          <w:sz w:val="40"/>
        </w:rPr>
        <w:lastRenderedPageBreak/>
        <w:t>Rethinking Goldilocks and the Three Bears</w:t>
      </w:r>
    </w:p>
    <w:p w:rsidR="00894CF3" w:rsidRDefault="00894CF3" w:rsidP="00894CF3">
      <w:pPr>
        <w:jc w:val="center"/>
        <w:rPr>
          <w:rFonts w:ascii="Comic Sans MS" w:hAnsi="Comic Sans MS"/>
          <w:b/>
          <w:sz w:val="40"/>
        </w:rPr>
      </w:pPr>
    </w:p>
    <w:p w:rsidR="00894CF3" w:rsidRPr="006571AB" w:rsidRDefault="00894CF3" w:rsidP="00894CF3">
      <w:pPr>
        <w:rPr>
          <w:rFonts w:ascii="Calibri" w:hAnsi="Calibri"/>
          <w:sz w:val="40"/>
        </w:rPr>
      </w:pPr>
      <w:r>
        <w:rPr>
          <w:rFonts w:ascii="Calibri" w:hAnsi="Calibri"/>
          <w:b/>
          <w:noProof/>
          <w:sz w:val="40"/>
        </w:rPr>
        <mc:AlternateContent>
          <mc:Choice Requires="wps">
            <w:drawing>
              <wp:anchor distT="0" distB="0" distL="114300" distR="114300" simplePos="0" relativeHeight="251659264" behindDoc="0" locked="0" layoutInCell="0" allowOverlap="1" wp14:anchorId="2DDFAB86" wp14:editId="78C3F52A">
                <wp:simplePos x="0" y="0"/>
                <wp:positionH relativeFrom="page">
                  <wp:posOffset>4671060</wp:posOffset>
                </wp:positionH>
                <wp:positionV relativeFrom="page">
                  <wp:posOffset>1082040</wp:posOffset>
                </wp:positionV>
                <wp:extent cx="2613660" cy="3056890"/>
                <wp:effectExtent l="3810" t="0" r="1905" b="444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3056890"/>
                        </a:xfrm>
                        <a:prstGeom prst="rect">
                          <a:avLst/>
                        </a:prstGeom>
                        <a:solidFill>
                          <a:srgbClr val="943634"/>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894CF3" w:rsidRPr="006571AB" w:rsidRDefault="00894CF3" w:rsidP="00894CF3">
                            <w:pPr>
                              <w:rPr>
                                <w:caps/>
                                <w:color w:val="9BBB59"/>
                                <w:sz w:val="40"/>
                                <w:szCs w:val="40"/>
                              </w:rPr>
                            </w:pPr>
                            <w:r>
                              <w:rPr>
                                <w:noProof/>
                              </w:rPr>
                              <w:drawing>
                                <wp:inline distT="0" distB="0" distL="0" distR="0" wp14:anchorId="10E6B115" wp14:editId="7D242BB9">
                                  <wp:extent cx="2895600" cy="2781300"/>
                                  <wp:effectExtent l="0" t="0" r="0" b="0"/>
                                  <wp:docPr id="2" name="Picture 2" descr="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hree Bea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2781300"/>
                                          </a:xfrm>
                                          <a:prstGeom prst="rect">
                                            <a:avLst/>
                                          </a:prstGeom>
                                          <a:noFill/>
                                          <a:ln>
                                            <a:noFill/>
                                          </a:ln>
                                        </pic:spPr>
                                      </pic:pic>
                                    </a:graphicData>
                                  </a:graphic>
                                </wp:inline>
                              </w:drawing>
                            </w:r>
                            <w:r w:rsidRPr="006571AB">
                              <w:rPr>
                                <w:caps/>
                                <w:color w:val="9BBB59"/>
                                <w:sz w:val="40"/>
                                <w:szCs w:val="40"/>
                              </w:rPr>
                              <w:t>]</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367.8pt;margin-top:85.2pt;width:205.8pt;height:24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" o:allowincell="f" fillcolor="#943634" stroked="f">
                <v:shadow type="perspective" opacity=".5" origin=",.5" offset="17pt,-52pt" matrix=",,,-1"/>
                <v:textbox inset=",1in,1in,7.2pt">
                  <w:txbxContent>
                    <w:p w:rsidR="00894CF3" w:rsidRPr="006571AB" w:rsidRDefault="00894CF3" w:rsidP="00894CF3">
                      <w:pPr>
                        <w:rPr>
                          <w:caps/>
                          <w:color w:val="9BBB59"/>
                          <w:sz w:val="40"/>
                          <w:szCs w:val="40"/>
                        </w:rPr>
                      </w:pPr>
                      <w:r>
                        <w:rPr>
                          <w:noProof/>
                        </w:rPr>
                        <w:drawing>
                          <wp:inline distT="0" distB="0" distL="0" distR="0" wp14:anchorId="10E6B115" wp14:editId="7D242BB9">
                            <wp:extent cx="2895600" cy="2781300"/>
                            <wp:effectExtent l="0" t="0" r="0" b="0"/>
                            <wp:docPr id="2" name="Picture 2" descr="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hree Bea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2781300"/>
                                    </a:xfrm>
                                    <a:prstGeom prst="rect">
                                      <a:avLst/>
                                    </a:prstGeom>
                                    <a:noFill/>
                                    <a:ln>
                                      <a:noFill/>
                                    </a:ln>
                                  </pic:spPr>
                                </pic:pic>
                              </a:graphicData>
                            </a:graphic>
                          </wp:inline>
                        </w:drawing>
                      </w:r>
                      <w:r w:rsidRPr="006571AB">
                        <w:rPr>
                          <w:caps/>
                          <w:color w:val="9BBB59"/>
                          <w:sz w:val="40"/>
                          <w:szCs w:val="40"/>
                        </w:rPr>
                        <w:t>]</w:t>
                      </w:r>
                    </w:p>
                  </w:txbxContent>
                </v:textbox>
                <w10:wrap type="square" anchorx="page" anchory="page"/>
              </v:rect>
            </w:pict>
          </mc:Fallback>
        </mc:AlternateContent>
      </w:r>
      <w:r w:rsidRPr="006571AB">
        <w:rPr>
          <w:rFonts w:ascii="Calibri" w:hAnsi="Calibri"/>
          <w:b/>
          <w:sz w:val="40"/>
        </w:rPr>
        <w:t xml:space="preserve">Science: </w:t>
      </w:r>
      <w:r w:rsidRPr="006571AB">
        <w:rPr>
          <w:rFonts w:ascii="Calibri" w:hAnsi="Calibri"/>
          <w:sz w:val="40"/>
        </w:rPr>
        <w:t>temperature (hot and cold)</w:t>
      </w:r>
    </w:p>
    <w:p w:rsidR="00894CF3" w:rsidRPr="006571AB" w:rsidRDefault="00894CF3" w:rsidP="00894CF3">
      <w:pPr>
        <w:rPr>
          <w:rFonts w:ascii="Calibri" w:hAnsi="Calibri"/>
          <w:sz w:val="40"/>
        </w:rPr>
      </w:pPr>
    </w:p>
    <w:p w:rsidR="00894CF3" w:rsidRPr="006571AB" w:rsidRDefault="00894CF3" w:rsidP="00894CF3">
      <w:pPr>
        <w:rPr>
          <w:rFonts w:ascii="Calibri" w:hAnsi="Calibri"/>
          <w:sz w:val="40"/>
        </w:rPr>
      </w:pPr>
      <w:r w:rsidRPr="006571AB">
        <w:rPr>
          <w:rFonts w:ascii="Calibri" w:hAnsi="Calibri"/>
          <w:b/>
          <w:sz w:val="40"/>
        </w:rPr>
        <w:t>Math:</w:t>
      </w:r>
      <w:r w:rsidRPr="006571AB">
        <w:rPr>
          <w:rFonts w:ascii="Calibri" w:hAnsi="Calibri"/>
          <w:sz w:val="40"/>
        </w:rPr>
        <w:t xml:space="preserve"> counting, size comparisons</w:t>
      </w:r>
    </w:p>
    <w:p w:rsidR="00894CF3" w:rsidRPr="006571AB" w:rsidRDefault="00894CF3" w:rsidP="00894CF3">
      <w:pPr>
        <w:rPr>
          <w:rFonts w:ascii="Calibri" w:hAnsi="Calibri"/>
          <w:sz w:val="40"/>
        </w:rPr>
      </w:pPr>
    </w:p>
    <w:p w:rsidR="00894CF3" w:rsidRPr="006571AB" w:rsidRDefault="00894CF3" w:rsidP="00894CF3">
      <w:pPr>
        <w:rPr>
          <w:rFonts w:ascii="Calibri" w:hAnsi="Calibri"/>
          <w:b/>
          <w:sz w:val="40"/>
        </w:rPr>
      </w:pPr>
      <w:r w:rsidRPr="006571AB">
        <w:rPr>
          <w:rFonts w:ascii="Calibri" w:hAnsi="Calibri"/>
          <w:b/>
          <w:sz w:val="40"/>
        </w:rPr>
        <w:t>Language:</w:t>
      </w:r>
    </w:p>
    <w:p w:rsidR="00894CF3" w:rsidRPr="006571AB" w:rsidRDefault="00894CF3" w:rsidP="00894CF3">
      <w:pPr>
        <w:rPr>
          <w:rFonts w:ascii="Calibri" w:hAnsi="Calibri"/>
          <w:sz w:val="40"/>
        </w:rPr>
      </w:pPr>
      <w:r w:rsidRPr="006571AB">
        <w:rPr>
          <w:rFonts w:ascii="Calibri" w:hAnsi="Calibri"/>
          <w:sz w:val="40"/>
        </w:rPr>
        <w:tab/>
        <w:t>Synonyms</w:t>
      </w:r>
    </w:p>
    <w:p w:rsidR="00894CF3" w:rsidRPr="006571AB" w:rsidRDefault="00894CF3" w:rsidP="00894CF3">
      <w:pPr>
        <w:rPr>
          <w:rFonts w:ascii="Calibri" w:hAnsi="Calibri"/>
          <w:sz w:val="40"/>
        </w:rPr>
      </w:pPr>
      <w:r w:rsidRPr="006571AB">
        <w:rPr>
          <w:rFonts w:ascii="Calibri" w:hAnsi="Calibri"/>
          <w:sz w:val="40"/>
        </w:rPr>
        <w:tab/>
      </w:r>
      <w:r w:rsidRPr="006571AB">
        <w:rPr>
          <w:rFonts w:ascii="Calibri" w:hAnsi="Calibri"/>
          <w:sz w:val="40"/>
        </w:rPr>
        <w:tab/>
        <w:t>Porridge – cereal, oatmeal</w:t>
      </w:r>
    </w:p>
    <w:p w:rsidR="00894CF3" w:rsidRPr="006571AB" w:rsidRDefault="00894CF3" w:rsidP="00894CF3">
      <w:pPr>
        <w:rPr>
          <w:rFonts w:ascii="Calibri" w:hAnsi="Calibri"/>
          <w:sz w:val="40"/>
        </w:rPr>
      </w:pPr>
      <w:r w:rsidRPr="006571AB">
        <w:rPr>
          <w:rFonts w:ascii="Calibri" w:hAnsi="Calibri"/>
          <w:sz w:val="40"/>
        </w:rPr>
        <w:tab/>
      </w:r>
      <w:r w:rsidRPr="006571AB">
        <w:rPr>
          <w:rFonts w:ascii="Calibri" w:hAnsi="Calibri"/>
          <w:sz w:val="40"/>
        </w:rPr>
        <w:tab/>
        <w:t>Forest – woods</w:t>
      </w:r>
    </w:p>
    <w:p w:rsidR="00894CF3" w:rsidRPr="006571AB" w:rsidRDefault="00894CF3" w:rsidP="00894CF3">
      <w:pPr>
        <w:rPr>
          <w:rFonts w:ascii="Calibri" w:hAnsi="Calibri"/>
          <w:sz w:val="40"/>
        </w:rPr>
      </w:pPr>
      <w:r w:rsidRPr="006571AB">
        <w:rPr>
          <w:rFonts w:ascii="Calibri" w:hAnsi="Calibri"/>
          <w:sz w:val="40"/>
        </w:rPr>
        <w:tab/>
      </w:r>
      <w:r w:rsidRPr="006571AB">
        <w:rPr>
          <w:rFonts w:ascii="Calibri" w:hAnsi="Calibri"/>
          <w:sz w:val="40"/>
        </w:rPr>
        <w:tab/>
        <w:t>Cottage – house</w:t>
      </w:r>
    </w:p>
    <w:p w:rsidR="00894CF3" w:rsidRPr="006571AB" w:rsidRDefault="00894CF3" w:rsidP="00894CF3">
      <w:pPr>
        <w:rPr>
          <w:rFonts w:ascii="Calibri" w:hAnsi="Calibri"/>
          <w:sz w:val="40"/>
        </w:rPr>
      </w:pPr>
      <w:r w:rsidRPr="006571AB">
        <w:rPr>
          <w:rFonts w:ascii="Calibri" w:hAnsi="Calibri"/>
          <w:sz w:val="40"/>
        </w:rPr>
        <w:tab/>
      </w:r>
      <w:r w:rsidRPr="006571AB">
        <w:rPr>
          <w:rFonts w:ascii="Calibri" w:hAnsi="Calibri"/>
          <w:sz w:val="40"/>
        </w:rPr>
        <w:tab/>
        <w:t>Afraid – scared</w:t>
      </w:r>
    </w:p>
    <w:p w:rsidR="00894CF3" w:rsidRPr="006571AB" w:rsidRDefault="00894CF3" w:rsidP="00894CF3">
      <w:pPr>
        <w:rPr>
          <w:rFonts w:ascii="Calibri" w:hAnsi="Calibri"/>
          <w:sz w:val="40"/>
        </w:rPr>
      </w:pPr>
    </w:p>
    <w:p w:rsidR="00894CF3" w:rsidRDefault="00894CF3" w:rsidP="00894CF3">
      <w:pPr>
        <w:rPr>
          <w:rFonts w:ascii="Calibri" w:hAnsi="Calibri"/>
          <w:sz w:val="40"/>
        </w:rPr>
      </w:pPr>
      <w:r>
        <w:rPr>
          <w:rFonts w:ascii="Calibri" w:hAnsi="Calibri"/>
          <w:sz w:val="40"/>
        </w:rPr>
        <w:tab/>
        <w:t>Superlatives (big, bigger, biggest; cold, just right, hot)</w:t>
      </w:r>
    </w:p>
    <w:p w:rsidR="00894CF3" w:rsidRDefault="00894CF3" w:rsidP="00894CF3">
      <w:pPr>
        <w:rPr>
          <w:rFonts w:ascii="Calibri" w:hAnsi="Calibri"/>
          <w:sz w:val="40"/>
        </w:rPr>
      </w:pPr>
    </w:p>
    <w:p w:rsidR="00894CF3" w:rsidRDefault="00894CF3" w:rsidP="00894CF3">
      <w:pPr>
        <w:rPr>
          <w:rFonts w:ascii="Calibri" w:hAnsi="Calibri"/>
          <w:sz w:val="40"/>
        </w:rPr>
      </w:pPr>
      <w:r w:rsidRPr="00154F34">
        <w:rPr>
          <w:rFonts w:ascii="Calibri" w:hAnsi="Calibri"/>
          <w:b/>
          <w:sz w:val="40"/>
        </w:rPr>
        <w:t>Social Studies</w:t>
      </w:r>
      <w:r>
        <w:rPr>
          <w:rFonts w:ascii="Calibri" w:hAnsi="Calibri"/>
          <w:sz w:val="40"/>
        </w:rPr>
        <w:t>: map of the woods, things in the bear’s home, the path they might take if they were to go on a walk</w:t>
      </w:r>
    </w:p>
    <w:p w:rsidR="00894CF3" w:rsidRDefault="00894CF3" w:rsidP="00894CF3">
      <w:pPr>
        <w:rPr>
          <w:rFonts w:ascii="Calibri" w:hAnsi="Calibri"/>
          <w:sz w:val="40"/>
        </w:rPr>
      </w:pPr>
    </w:p>
    <w:p w:rsidR="00894CF3" w:rsidRDefault="00894CF3" w:rsidP="00894CF3">
      <w:pPr>
        <w:rPr>
          <w:rFonts w:ascii="Calibri" w:hAnsi="Calibri"/>
          <w:sz w:val="40"/>
        </w:rPr>
      </w:pPr>
      <w:r w:rsidRPr="00154F34">
        <w:rPr>
          <w:rFonts w:ascii="Calibri" w:hAnsi="Calibri"/>
          <w:b/>
          <w:sz w:val="40"/>
        </w:rPr>
        <w:t>Safety:</w:t>
      </w:r>
      <w:r>
        <w:rPr>
          <w:rFonts w:ascii="Calibri" w:hAnsi="Calibri"/>
          <w:sz w:val="40"/>
        </w:rPr>
        <w:t xml:space="preserve"> Is it wise to go walking alone?</w:t>
      </w:r>
    </w:p>
    <w:p w:rsidR="00894CF3" w:rsidRDefault="00894CF3" w:rsidP="00894CF3">
      <w:pPr>
        <w:rPr>
          <w:rFonts w:ascii="Calibri" w:hAnsi="Calibri"/>
          <w:sz w:val="40"/>
        </w:rPr>
      </w:pPr>
    </w:p>
    <w:p w:rsidR="00894CF3" w:rsidRPr="00154F34" w:rsidRDefault="00894CF3" w:rsidP="00894CF3">
      <w:pPr>
        <w:rPr>
          <w:rFonts w:ascii="Calibri" w:hAnsi="Calibri"/>
          <w:b/>
          <w:sz w:val="40"/>
        </w:rPr>
      </w:pPr>
      <w:r w:rsidRPr="00154F34">
        <w:rPr>
          <w:rFonts w:ascii="Calibri" w:hAnsi="Calibri"/>
          <w:b/>
          <w:sz w:val="40"/>
        </w:rPr>
        <w:t xml:space="preserve">Critical thinking: </w:t>
      </w:r>
    </w:p>
    <w:p w:rsidR="00894CF3" w:rsidRDefault="00894CF3" w:rsidP="00894CF3">
      <w:pPr>
        <w:numPr>
          <w:ilvl w:val="0"/>
          <w:numId w:val="4"/>
        </w:numPr>
        <w:rPr>
          <w:rFonts w:ascii="Calibri" w:hAnsi="Calibri"/>
          <w:sz w:val="40"/>
        </w:rPr>
      </w:pPr>
      <w:r w:rsidRPr="00154F34">
        <w:rPr>
          <w:rFonts w:ascii="Calibri" w:hAnsi="Calibri"/>
          <w:sz w:val="40"/>
        </w:rPr>
        <w:t>Has anyone ever used anything that belonged to you without your permission? How did you feel? WHY did you feel this way?</w:t>
      </w:r>
    </w:p>
    <w:p w:rsidR="00894CF3" w:rsidRDefault="00894CF3" w:rsidP="00894CF3">
      <w:pPr>
        <w:numPr>
          <w:ilvl w:val="0"/>
          <w:numId w:val="4"/>
        </w:numPr>
        <w:rPr>
          <w:rFonts w:ascii="Calibri" w:hAnsi="Calibri"/>
          <w:sz w:val="40"/>
        </w:rPr>
      </w:pPr>
      <w:r>
        <w:rPr>
          <w:rFonts w:ascii="Calibri" w:hAnsi="Calibri"/>
          <w:sz w:val="40"/>
        </w:rPr>
        <w:t>Is it OK to enter someone’s house when they’re not home?</w:t>
      </w:r>
    </w:p>
    <w:p w:rsidR="00894CF3" w:rsidRDefault="00894CF3" w:rsidP="00894CF3">
      <w:pPr>
        <w:rPr>
          <w:rFonts w:ascii="Calibri" w:hAnsi="Calibri"/>
          <w:sz w:val="40"/>
        </w:rPr>
      </w:pPr>
    </w:p>
    <w:p w:rsidR="00894CF3" w:rsidRDefault="00894CF3" w:rsidP="00894CF3">
      <w:pPr>
        <w:rPr>
          <w:rFonts w:ascii="Calibri" w:hAnsi="Calibri"/>
          <w:sz w:val="40"/>
        </w:rPr>
      </w:pPr>
    </w:p>
    <w:p w:rsidR="00894CF3" w:rsidRDefault="00894CF3" w:rsidP="00894CF3">
      <w:pPr>
        <w:rPr>
          <w:rFonts w:ascii="Calibri" w:hAnsi="Calibri"/>
          <w:sz w:val="40"/>
        </w:rPr>
      </w:pPr>
    </w:p>
    <w:p w:rsidR="0050034B" w:rsidRDefault="00894CF3" w:rsidP="00894CF3">
      <w:pPr>
        <w:rPr>
          <w:rFonts w:ascii="Calibri" w:hAnsi="Calibri"/>
          <w:sz w:val="40"/>
        </w:rPr>
        <w:sectPr w:rsidR="0050034B" w:rsidSect="002A387A">
          <w:pgSz w:w="12240" w:h="15840"/>
          <w:pgMar w:top="576" w:right="720" w:bottom="432" w:left="720" w:header="720" w:footer="720" w:gutter="0"/>
          <w:cols w:space="720"/>
        </w:sectPr>
      </w:pPr>
      <w:r>
        <w:rPr>
          <w:rFonts w:ascii="Calibri" w:hAnsi="Calibri"/>
          <w:sz w:val="40"/>
        </w:rPr>
        <w:t xml:space="preserve">With thanks to Sherry </w:t>
      </w:r>
      <w:proofErr w:type="spellStart"/>
      <w:r>
        <w:rPr>
          <w:rFonts w:ascii="Calibri" w:hAnsi="Calibri"/>
          <w:sz w:val="40"/>
        </w:rPr>
        <w:t>Sancibrian</w:t>
      </w:r>
      <w:proofErr w:type="spellEnd"/>
    </w:p>
    <w:p w:rsidR="00894CF3" w:rsidRPr="00154F34" w:rsidRDefault="00894CF3" w:rsidP="00894CF3">
      <w:pPr>
        <w:rPr>
          <w:rFonts w:ascii="Calibri" w:hAnsi="Calibri"/>
          <w:sz w:val="40"/>
        </w:rPr>
      </w:pPr>
    </w:p>
    <w:p w:rsidR="0050034B" w:rsidRPr="0050034B" w:rsidRDefault="00894CF3" w:rsidP="0050034B">
      <w:pPr>
        <w:jc w:val="center"/>
        <w:rPr>
          <w:rFonts w:ascii="Comic Sans MS" w:hAnsi="Comic Sans MS"/>
          <w:b/>
          <w:bCs/>
          <w:sz w:val="40"/>
        </w:rPr>
      </w:pPr>
      <w:r>
        <w:rPr>
          <w:rFonts w:ascii="Comic Sans MS" w:hAnsi="Comic Sans MS"/>
          <w:spacing w:val="20"/>
          <w:sz w:val="28"/>
        </w:rPr>
        <w:t xml:space="preserve"> </w:t>
      </w:r>
      <w:r w:rsidR="0050034B" w:rsidRPr="0050034B">
        <w:rPr>
          <w:rFonts w:ascii="Comic Sans MS" w:hAnsi="Comic Sans MS"/>
          <w:b/>
          <w:bCs/>
          <w:sz w:val="40"/>
        </w:rPr>
        <w:t>Two-Minute Rock Check</w:t>
      </w:r>
    </w:p>
    <w:p w:rsidR="0050034B" w:rsidRPr="0050034B" w:rsidRDefault="0050034B" w:rsidP="0050034B"/>
    <w:p w:rsidR="0050034B" w:rsidRPr="0050034B" w:rsidRDefault="0050034B" w:rsidP="0050034B">
      <w:pPr>
        <w:rPr>
          <w:sz w:val="28"/>
        </w:rPr>
      </w:pPr>
      <w:r w:rsidRPr="0050034B">
        <w:rPr>
          <w:sz w:val="28"/>
        </w:rPr>
        <w:t>A teacher stood before his class and had some items in front of him. When the class began, wordlessly he picked up a large empty jar and proceeded to fill it with rocks, rocks about 2" in diameter. He then asked the students: is the jar full?</w:t>
      </w:r>
    </w:p>
    <w:p w:rsidR="0050034B" w:rsidRPr="0050034B" w:rsidRDefault="0050034B" w:rsidP="0050034B">
      <w:pPr>
        <w:rPr>
          <w:sz w:val="28"/>
        </w:rPr>
      </w:pPr>
    </w:p>
    <w:p w:rsidR="0050034B" w:rsidRPr="0050034B" w:rsidRDefault="0050034B" w:rsidP="0050034B">
      <w:pPr>
        <w:rPr>
          <w:sz w:val="28"/>
        </w:rPr>
      </w:pPr>
      <w:r w:rsidRPr="0050034B">
        <w:rPr>
          <w:sz w:val="28"/>
        </w:rPr>
        <w:t>They agreed that it was.</w:t>
      </w:r>
    </w:p>
    <w:p w:rsidR="0050034B" w:rsidRPr="0050034B" w:rsidRDefault="0050034B" w:rsidP="0050034B">
      <w:pPr>
        <w:rPr>
          <w:sz w:val="28"/>
        </w:rPr>
      </w:pPr>
    </w:p>
    <w:p w:rsidR="0050034B" w:rsidRPr="0050034B" w:rsidRDefault="0050034B" w:rsidP="0050034B">
      <w:pPr>
        <w:rPr>
          <w:sz w:val="28"/>
        </w:rPr>
      </w:pPr>
      <w:r w:rsidRPr="0050034B">
        <w:rPr>
          <w:sz w:val="28"/>
        </w:rPr>
        <w:t>So the professor then picked up a box of pebbles and poured them into the jar. He shook the jar lightly. The pebbles, of course, rolled into the open areas between the rocks. He then asked the students again: is the jar full?</w:t>
      </w:r>
    </w:p>
    <w:p w:rsidR="0050034B" w:rsidRPr="0050034B" w:rsidRDefault="0050034B" w:rsidP="0050034B">
      <w:pPr>
        <w:rPr>
          <w:sz w:val="28"/>
        </w:rPr>
      </w:pPr>
    </w:p>
    <w:p w:rsidR="0050034B" w:rsidRPr="0050034B" w:rsidRDefault="0050034B" w:rsidP="0050034B">
      <w:pPr>
        <w:rPr>
          <w:sz w:val="28"/>
        </w:rPr>
      </w:pPr>
      <w:r w:rsidRPr="0050034B">
        <w:rPr>
          <w:sz w:val="28"/>
        </w:rPr>
        <w:t xml:space="preserve">They agreed that it was. </w:t>
      </w:r>
    </w:p>
    <w:p w:rsidR="0050034B" w:rsidRPr="0050034B" w:rsidRDefault="0050034B" w:rsidP="0050034B">
      <w:pPr>
        <w:rPr>
          <w:sz w:val="28"/>
        </w:rPr>
      </w:pPr>
    </w:p>
    <w:p w:rsidR="0050034B" w:rsidRPr="0050034B" w:rsidRDefault="0050034B" w:rsidP="0050034B">
      <w:pPr>
        <w:rPr>
          <w:sz w:val="28"/>
        </w:rPr>
      </w:pPr>
      <w:r w:rsidRPr="0050034B">
        <w:rPr>
          <w:sz w:val="28"/>
        </w:rPr>
        <w:t>Then the teacher picked up a box of sand and poured it into the jar. Of course, the sand filled up everything else.</w:t>
      </w:r>
    </w:p>
    <w:p w:rsidR="0050034B" w:rsidRPr="0050034B" w:rsidRDefault="0050034B" w:rsidP="0050034B">
      <w:pPr>
        <w:rPr>
          <w:sz w:val="28"/>
        </w:rPr>
      </w:pPr>
    </w:p>
    <w:p w:rsidR="0050034B" w:rsidRPr="0050034B" w:rsidRDefault="0050034B" w:rsidP="0050034B">
      <w:pPr>
        <w:rPr>
          <w:sz w:val="28"/>
        </w:rPr>
      </w:pPr>
      <w:r w:rsidRPr="0050034B">
        <w:rPr>
          <w:sz w:val="28"/>
        </w:rPr>
        <w:t>Now, said the teacher, I want you to recognize that this is your life.</w:t>
      </w:r>
    </w:p>
    <w:p w:rsidR="0050034B" w:rsidRPr="0050034B" w:rsidRDefault="0050034B" w:rsidP="0050034B">
      <w:pPr>
        <w:numPr>
          <w:ilvl w:val="0"/>
          <w:numId w:val="6"/>
        </w:numPr>
        <w:rPr>
          <w:sz w:val="28"/>
        </w:rPr>
      </w:pPr>
      <w:r w:rsidRPr="0050034B">
        <w:rPr>
          <w:sz w:val="28"/>
        </w:rPr>
        <w:t xml:space="preserve">The rocks are the important things - your family, your partner, your health, </w:t>
      </w:r>
      <w:proofErr w:type="gramStart"/>
      <w:r w:rsidRPr="0050034B">
        <w:rPr>
          <w:sz w:val="28"/>
        </w:rPr>
        <w:t>your</w:t>
      </w:r>
      <w:proofErr w:type="gramEnd"/>
      <w:r w:rsidRPr="0050034B">
        <w:rPr>
          <w:sz w:val="28"/>
        </w:rPr>
        <w:t xml:space="preserve"> children - things that if everything else was lost and only they remained, your life would still be full.</w:t>
      </w:r>
    </w:p>
    <w:p w:rsidR="0050034B" w:rsidRPr="0050034B" w:rsidRDefault="0050034B" w:rsidP="0050034B">
      <w:pPr>
        <w:rPr>
          <w:sz w:val="18"/>
        </w:rPr>
      </w:pPr>
    </w:p>
    <w:p w:rsidR="0050034B" w:rsidRPr="0050034B" w:rsidRDefault="0050034B" w:rsidP="0050034B">
      <w:pPr>
        <w:numPr>
          <w:ilvl w:val="0"/>
          <w:numId w:val="6"/>
        </w:numPr>
        <w:rPr>
          <w:sz w:val="28"/>
        </w:rPr>
      </w:pPr>
      <w:r w:rsidRPr="0050034B">
        <w:rPr>
          <w:sz w:val="28"/>
        </w:rPr>
        <w:t>The pebbles are other things that matter like your job, your house, your car.</w:t>
      </w:r>
    </w:p>
    <w:p w:rsidR="0050034B" w:rsidRPr="0050034B" w:rsidRDefault="0050034B" w:rsidP="0050034B">
      <w:pPr>
        <w:rPr>
          <w:sz w:val="18"/>
        </w:rPr>
      </w:pPr>
    </w:p>
    <w:p w:rsidR="0050034B" w:rsidRPr="0050034B" w:rsidRDefault="0050034B" w:rsidP="0050034B">
      <w:pPr>
        <w:numPr>
          <w:ilvl w:val="0"/>
          <w:numId w:val="6"/>
        </w:numPr>
        <w:rPr>
          <w:sz w:val="28"/>
        </w:rPr>
      </w:pPr>
      <w:r w:rsidRPr="0050034B">
        <w:rPr>
          <w:sz w:val="28"/>
        </w:rPr>
        <w:t>The sand is everything else. The small stuff. If you put the sand into the jar first, there is no room for the pebbles or the rocks. The same goes for your life. If you spend all your time and energy on the small stuff, you will never have room for the things that are important to you.</w:t>
      </w:r>
    </w:p>
    <w:p w:rsidR="0050034B" w:rsidRPr="0050034B" w:rsidRDefault="0050034B" w:rsidP="0050034B">
      <w:pPr>
        <w:rPr>
          <w:sz w:val="28"/>
        </w:rPr>
      </w:pPr>
    </w:p>
    <w:p w:rsidR="0050034B" w:rsidRPr="0050034B" w:rsidRDefault="0050034B" w:rsidP="0050034B">
      <w:pPr>
        <w:rPr>
          <w:sz w:val="28"/>
        </w:rPr>
      </w:pPr>
      <w:r w:rsidRPr="0050034B">
        <w:rPr>
          <w:sz w:val="28"/>
        </w:rPr>
        <w:t>Pay attention to the things that are critical to your happiness. Play with your children. Take time to get medical checkups. Take your partner out dancing. There will always be time to go to work, clean the house, give a dinner party, and fix the disposal.</w:t>
      </w:r>
    </w:p>
    <w:p w:rsidR="0050034B" w:rsidRPr="0050034B" w:rsidRDefault="0050034B" w:rsidP="0050034B">
      <w:pPr>
        <w:rPr>
          <w:sz w:val="28"/>
        </w:rPr>
      </w:pPr>
    </w:p>
    <w:p w:rsidR="0050034B" w:rsidRPr="0050034B" w:rsidRDefault="0050034B" w:rsidP="0050034B">
      <w:pPr>
        <w:rPr>
          <w:sz w:val="28"/>
        </w:rPr>
      </w:pPr>
      <w:r w:rsidRPr="0050034B">
        <w:rPr>
          <w:sz w:val="28"/>
        </w:rPr>
        <w:t>Take care of the rocks first - the things that really matter. Set your priorities. The rest is just sand.</w:t>
      </w:r>
    </w:p>
    <w:p w:rsidR="00894CF3" w:rsidRDefault="00894CF3" w:rsidP="00894CF3">
      <w:pPr>
        <w:rPr>
          <w:rFonts w:ascii="Comic Sans MS" w:hAnsi="Comic Sans MS"/>
          <w:spacing w:val="20"/>
          <w:sz w:val="28"/>
        </w:rPr>
      </w:pPr>
    </w:p>
    <w:sectPr w:rsidR="00894CF3" w:rsidSect="0050034B">
      <w:pgSz w:w="12240" w:h="15840"/>
      <w:pgMar w:top="576"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4B" w:rsidRDefault="0050034B" w:rsidP="0050034B">
      <w:r>
        <w:separator/>
      </w:r>
    </w:p>
  </w:endnote>
  <w:endnote w:type="continuationSeparator" w:id="0">
    <w:p w:rsidR="0050034B" w:rsidRDefault="0050034B" w:rsidP="0050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F6" w:rsidRDefault="00942AB2" w:rsidP="00FE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BF6" w:rsidRDefault="00942AB2" w:rsidP="00114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BF6" w:rsidRDefault="00942AB2" w:rsidP="00FE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14BF6" w:rsidRDefault="00942AB2" w:rsidP="00114B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4B" w:rsidRDefault="0050034B" w:rsidP="0050034B">
      <w:r>
        <w:separator/>
      </w:r>
    </w:p>
  </w:footnote>
  <w:footnote w:type="continuationSeparator" w:id="0">
    <w:p w:rsidR="0050034B" w:rsidRDefault="0050034B" w:rsidP="0050034B">
      <w:r>
        <w:continuationSeparator/>
      </w:r>
    </w:p>
  </w:footnote>
  <w:footnote w:id="1">
    <w:p w:rsidR="0050034B" w:rsidRDefault="0050034B" w:rsidP="0050034B">
      <w:pPr>
        <w:tabs>
          <w:tab w:val="center" w:pos="4320"/>
          <w:tab w:val="right" w:pos="8640"/>
        </w:tabs>
        <w:rPr>
          <w:rFonts w:ascii="Calibri" w:hAnsi="Calibri"/>
        </w:rPr>
      </w:pPr>
      <w:r>
        <w:rPr>
          <w:rStyle w:val="FootnoteReference"/>
        </w:rPr>
        <w:footnoteRef/>
      </w:r>
      <w:r>
        <w:t xml:space="preserve"> </w:t>
      </w:r>
      <w:r w:rsidRPr="0050034B">
        <w:rPr>
          <w:rFonts w:ascii="Calibri" w:hAnsi="Calibri"/>
        </w:rPr>
        <w:t xml:space="preserve">Handout developed by Camille Catlett (919) 966-6635 </w:t>
      </w:r>
      <w:hyperlink r:id="rId1" w:history="1">
        <w:r w:rsidRPr="0050034B">
          <w:rPr>
            <w:rFonts w:ascii="Calibri" w:hAnsi="Calibri"/>
            <w:b/>
            <w:color w:val="0000FF"/>
          </w:rPr>
          <w:t>camille.catlett@unc.edu</w:t>
        </w:r>
      </w:hyperlink>
      <w:r w:rsidRPr="0050034B">
        <w:rPr>
          <w:rFonts w:ascii="Calibri" w:hAnsi="Calibri"/>
          <w:b/>
        </w:rPr>
        <w:t>.</w:t>
      </w:r>
      <w:r w:rsidRPr="0050034B">
        <w:rPr>
          <w:rFonts w:ascii="Calibri" w:hAnsi="Calibri"/>
        </w:rPr>
        <w:t xml:space="preserve"> This handout is available to download at </w:t>
      </w:r>
      <w:bookmarkStart w:id="0" w:name="_GoBack"/>
      <w:r w:rsidR="00942AB2" w:rsidRPr="00942AB2">
        <w:rPr>
          <w:rFonts w:ascii="Calibri" w:hAnsi="Calibri"/>
          <w:b/>
        </w:rPr>
        <w:fldChar w:fldCharType="begin"/>
      </w:r>
      <w:r w:rsidR="00942AB2" w:rsidRPr="00942AB2">
        <w:rPr>
          <w:rFonts w:ascii="Calibri" w:hAnsi="Calibri"/>
          <w:b/>
        </w:rPr>
        <w:instrText xml:space="preserve"> HYPERLINK "http://www.fpg.unc.edu/presentations/shorter-snooze-quick-and-effective-ideas-support-quality-early-childhood-services" </w:instrText>
      </w:r>
      <w:r w:rsidR="00942AB2" w:rsidRPr="00942AB2">
        <w:rPr>
          <w:rFonts w:ascii="Calibri" w:hAnsi="Calibri"/>
          <w:b/>
        </w:rPr>
        <w:fldChar w:fldCharType="separate"/>
      </w:r>
      <w:r w:rsidR="00942AB2" w:rsidRPr="00942AB2">
        <w:rPr>
          <w:rStyle w:val="Hyperlink"/>
          <w:rFonts w:ascii="Calibri" w:hAnsi="Calibri"/>
          <w:b/>
          <w:u w:val="none"/>
        </w:rPr>
        <w:t>http://www.fpg.unc.edu/presentations/shorter-snooze-quick-and-effective-ideas-support-quality-early-childhood-services</w:t>
      </w:r>
      <w:r w:rsidR="00942AB2" w:rsidRPr="00942AB2">
        <w:rPr>
          <w:rFonts w:ascii="Calibri" w:hAnsi="Calibri"/>
          <w:b/>
        </w:rPr>
        <w:fldChar w:fldCharType="end"/>
      </w:r>
      <w:bookmarkEnd w:id="0"/>
    </w:p>
    <w:p w:rsidR="00942AB2" w:rsidRPr="0050034B" w:rsidRDefault="00942AB2" w:rsidP="0050034B">
      <w:pPr>
        <w:tabs>
          <w:tab w:val="center" w:pos="4320"/>
          <w:tab w:val="right" w:pos="8640"/>
        </w:tabs>
        <w:rPr>
          <w:rFonts w:ascii="Calibri" w:hAnsi="Calibri"/>
        </w:rPr>
      </w:pPr>
    </w:p>
    <w:p w:rsidR="0050034B" w:rsidRDefault="0050034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A6C"/>
    <w:multiLevelType w:val="hybridMultilevel"/>
    <w:tmpl w:val="9CA03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C76197"/>
    <w:multiLevelType w:val="hybridMultilevel"/>
    <w:tmpl w:val="6228031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6C96247"/>
    <w:multiLevelType w:val="hybridMultilevel"/>
    <w:tmpl w:val="28D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CA670A"/>
    <w:multiLevelType w:val="hybridMultilevel"/>
    <w:tmpl w:val="BE72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255BE9"/>
    <w:multiLevelType w:val="hybridMultilevel"/>
    <w:tmpl w:val="8240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861973"/>
    <w:multiLevelType w:val="hybridMultilevel"/>
    <w:tmpl w:val="2702F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FF43CA"/>
    <w:multiLevelType w:val="hybridMultilevel"/>
    <w:tmpl w:val="9C7CE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F3"/>
    <w:rsid w:val="00284F30"/>
    <w:rsid w:val="0033266D"/>
    <w:rsid w:val="00427102"/>
    <w:rsid w:val="0050034B"/>
    <w:rsid w:val="0074473D"/>
    <w:rsid w:val="00894CF3"/>
    <w:rsid w:val="00942AB2"/>
    <w:rsid w:val="00BA0AC4"/>
    <w:rsid w:val="00CE70B0"/>
    <w:rsid w:val="00D16A1B"/>
    <w:rsid w:val="00E1021D"/>
    <w:rsid w:val="00F4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F3"/>
    <w:rPr>
      <w:rFonts w:ascii="Arial" w:eastAsia="Times New Roman" w:hAnsi="Arial" w:cs="Times New Roman"/>
      <w:sz w:val="24"/>
      <w:szCs w:val="20"/>
    </w:rPr>
  </w:style>
  <w:style w:type="paragraph" w:styleId="Heading3">
    <w:name w:val="heading 3"/>
    <w:basedOn w:val="Normal"/>
    <w:next w:val="Normal"/>
    <w:link w:val="Heading3Char"/>
    <w:qFormat/>
    <w:rsid w:val="00894CF3"/>
    <w:pPr>
      <w:keepNext/>
      <w:ind w:left="720"/>
      <w:outlineLvl w:val="2"/>
    </w:pPr>
    <w:rPr>
      <w:rFonts w:ascii="Arial Narrow" w:hAnsi="Arial Narrow"/>
      <w:b/>
      <w:sz w:val="20"/>
    </w:rPr>
  </w:style>
  <w:style w:type="paragraph" w:styleId="Heading5">
    <w:name w:val="heading 5"/>
    <w:basedOn w:val="Normal"/>
    <w:next w:val="Normal"/>
    <w:link w:val="Heading5Char"/>
    <w:qFormat/>
    <w:rsid w:val="00894CF3"/>
    <w:pPr>
      <w:keepNext/>
      <w:jc w:val="center"/>
      <w:outlineLvl w:val="4"/>
    </w:pPr>
    <w:rPr>
      <w:b/>
      <w:i/>
    </w:rPr>
  </w:style>
  <w:style w:type="paragraph" w:styleId="Heading6">
    <w:name w:val="heading 6"/>
    <w:basedOn w:val="Normal"/>
    <w:next w:val="Normal"/>
    <w:link w:val="Heading6Char"/>
    <w:qFormat/>
    <w:rsid w:val="00894CF3"/>
    <w:pPr>
      <w:keepNext/>
      <w:outlineLvl w:val="5"/>
    </w:pPr>
    <w:rPr>
      <w:rFonts w:ascii="Comic Sans MS" w:hAnsi="Comic Sans MS"/>
      <w:sz w:val="28"/>
    </w:rPr>
  </w:style>
  <w:style w:type="paragraph" w:styleId="Heading7">
    <w:name w:val="heading 7"/>
    <w:basedOn w:val="Normal"/>
    <w:next w:val="Normal"/>
    <w:link w:val="Heading7Char"/>
    <w:qFormat/>
    <w:rsid w:val="00894CF3"/>
    <w:pPr>
      <w:keepNext/>
      <w:jc w:val="center"/>
      <w:outlineLvl w:val="6"/>
    </w:pPr>
    <w:rPr>
      <w:rFonts w:ascii="Comic Sans MS" w:hAnsi="Comic Sans MS"/>
      <w:sz w:val="28"/>
    </w:rPr>
  </w:style>
  <w:style w:type="paragraph" w:styleId="Heading8">
    <w:name w:val="heading 8"/>
    <w:basedOn w:val="Normal"/>
    <w:next w:val="Normal"/>
    <w:link w:val="Heading8Char"/>
    <w:qFormat/>
    <w:rsid w:val="00894CF3"/>
    <w:pPr>
      <w:keepNext/>
      <w:outlineLvl w:val="7"/>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CF3"/>
    <w:rPr>
      <w:rFonts w:ascii="Arial Narrow" w:eastAsia="Times New Roman" w:hAnsi="Arial Narrow" w:cs="Times New Roman"/>
      <w:b/>
      <w:sz w:val="20"/>
      <w:szCs w:val="20"/>
    </w:rPr>
  </w:style>
  <w:style w:type="character" w:customStyle="1" w:styleId="Heading5Char">
    <w:name w:val="Heading 5 Char"/>
    <w:basedOn w:val="DefaultParagraphFont"/>
    <w:link w:val="Heading5"/>
    <w:rsid w:val="00894CF3"/>
    <w:rPr>
      <w:rFonts w:ascii="Arial" w:eastAsia="Times New Roman" w:hAnsi="Arial" w:cs="Times New Roman"/>
      <w:b/>
      <w:i/>
      <w:sz w:val="24"/>
      <w:szCs w:val="20"/>
    </w:rPr>
  </w:style>
  <w:style w:type="character" w:customStyle="1" w:styleId="Heading6Char">
    <w:name w:val="Heading 6 Char"/>
    <w:basedOn w:val="DefaultParagraphFont"/>
    <w:link w:val="Heading6"/>
    <w:rsid w:val="00894CF3"/>
    <w:rPr>
      <w:rFonts w:ascii="Comic Sans MS" w:eastAsia="Times New Roman" w:hAnsi="Comic Sans MS" w:cs="Times New Roman"/>
      <w:sz w:val="28"/>
      <w:szCs w:val="20"/>
    </w:rPr>
  </w:style>
  <w:style w:type="character" w:customStyle="1" w:styleId="Heading7Char">
    <w:name w:val="Heading 7 Char"/>
    <w:basedOn w:val="DefaultParagraphFont"/>
    <w:link w:val="Heading7"/>
    <w:rsid w:val="00894CF3"/>
    <w:rPr>
      <w:rFonts w:ascii="Comic Sans MS" w:eastAsia="Times New Roman" w:hAnsi="Comic Sans MS" w:cs="Times New Roman"/>
      <w:sz w:val="28"/>
      <w:szCs w:val="20"/>
    </w:rPr>
  </w:style>
  <w:style w:type="character" w:customStyle="1" w:styleId="Heading8Char">
    <w:name w:val="Heading 8 Char"/>
    <w:basedOn w:val="DefaultParagraphFont"/>
    <w:link w:val="Heading8"/>
    <w:rsid w:val="00894CF3"/>
    <w:rPr>
      <w:rFonts w:ascii="Arial Narrow" w:eastAsia="Times New Roman" w:hAnsi="Arial Narrow" w:cs="Times New Roman"/>
      <w:i/>
      <w:sz w:val="24"/>
      <w:szCs w:val="20"/>
    </w:rPr>
  </w:style>
  <w:style w:type="character" w:styleId="Hyperlink">
    <w:name w:val="Hyperlink"/>
    <w:uiPriority w:val="99"/>
    <w:rsid w:val="00894CF3"/>
    <w:rPr>
      <w:color w:val="0000FF"/>
      <w:u w:val="single"/>
    </w:rPr>
  </w:style>
  <w:style w:type="paragraph" w:styleId="Caption">
    <w:name w:val="caption"/>
    <w:basedOn w:val="Normal"/>
    <w:next w:val="Normal"/>
    <w:qFormat/>
    <w:rsid w:val="00894CF3"/>
    <w:pPr>
      <w:jc w:val="center"/>
    </w:pPr>
    <w:rPr>
      <w:rFonts w:ascii="Comic Sans MS" w:hAnsi="Comic Sans MS"/>
      <w:b/>
      <w:bCs/>
      <w:sz w:val="40"/>
    </w:rPr>
  </w:style>
  <w:style w:type="paragraph" w:styleId="DocumentMap">
    <w:name w:val="Document Map"/>
    <w:basedOn w:val="Normal"/>
    <w:link w:val="DocumentMapChar"/>
    <w:semiHidden/>
    <w:rsid w:val="00894CF3"/>
    <w:rPr>
      <w:rFonts w:ascii="Tahoma" w:hAnsi="Tahoma"/>
    </w:rPr>
  </w:style>
  <w:style w:type="character" w:customStyle="1" w:styleId="DocumentMapChar">
    <w:name w:val="Document Map Char"/>
    <w:basedOn w:val="DefaultParagraphFont"/>
    <w:link w:val="DocumentMap"/>
    <w:semiHidden/>
    <w:rsid w:val="00894CF3"/>
    <w:rPr>
      <w:rFonts w:ascii="Tahoma" w:eastAsia="Times New Roman" w:hAnsi="Tahoma" w:cs="Times New Roman"/>
      <w:sz w:val="24"/>
      <w:szCs w:val="20"/>
    </w:rPr>
  </w:style>
  <w:style w:type="paragraph" w:styleId="Footer">
    <w:name w:val="footer"/>
    <w:basedOn w:val="Normal"/>
    <w:link w:val="FooterChar"/>
    <w:rsid w:val="00894CF3"/>
    <w:pPr>
      <w:tabs>
        <w:tab w:val="center" w:pos="4320"/>
        <w:tab w:val="right" w:pos="8640"/>
      </w:tabs>
    </w:pPr>
  </w:style>
  <w:style w:type="character" w:customStyle="1" w:styleId="FooterChar">
    <w:name w:val="Footer Char"/>
    <w:basedOn w:val="DefaultParagraphFont"/>
    <w:link w:val="Footer"/>
    <w:rsid w:val="00894CF3"/>
    <w:rPr>
      <w:rFonts w:ascii="Arial" w:eastAsia="Times New Roman" w:hAnsi="Arial" w:cs="Times New Roman"/>
      <w:sz w:val="24"/>
      <w:szCs w:val="20"/>
    </w:rPr>
  </w:style>
  <w:style w:type="character" w:styleId="PageNumber">
    <w:name w:val="page number"/>
    <w:basedOn w:val="DefaultParagraphFont"/>
    <w:rsid w:val="00894CF3"/>
  </w:style>
  <w:style w:type="paragraph" w:styleId="NormalWeb">
    <w:name w:val="Normal (Web)"/>
    <w:basedOn w:val="Normal"/>
    <w:uiPriority w:val="99"/>
    <w:unhideWhenUsed/>
    <w:rsid w:val="00894CF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4CF3"/>
    <w:rPr>
      <w:rFonts w:ascii="Tahoma" w:hAnsi="Tahoma" w:cs="Tahoma"/>
      <w:sz w:val="16"/>
      <w:szCs w:val="16"/>
    </w:rPr>
  </w:style>
  <w:style w:type="character" w:customStyle="1" w:styleId="BalloonTextChar">
    <w:name w:val="Balloon Text Char"/>
    <w:basedOn w:val="DefaultParagraphFont"/>
    <w:link w:val="BalloonText"/>
    <w:uiPriority w:val="99"/>
    <w:semiHidden/>
    <w:rsid w:val="00894CF3"/>
    <w:rPr>
      <w:rFonts w:ascii="Tahoma" w:eastAsia="Times New Roman" w:hAnsi="Tahoma" w:cs="Tahoma"/>
      <w:sz w:val="16"/>
      <w:szCs w:val="16"/>
    </w:rPr>
  </w:style>
  <w:style w:type="paragraph" w:styleId="ListParagraph">
    <w:name w:val="List Paragraph"/>
    <w:basedOn w:val="Normal"/>
    <w:uiPriority w:val="34"/>
    <w:qFormat/>
    <w:rsid w:val="00E1021D"/>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0034B"/>
    <w:rPr>
      <w:sz w:val="20"/>
    </w:rPr>
  </w:style>
  <w:style w:type="character" w:customStyle="1" w:styleId="FootnoteTextChar">
    <w:name w:val="Footnote Text Char"/>
    <w:basedOn w:val="DefaultParagraphFont"/>
    <w:link w:val="FootnoteText"/>
    <w:uiPriority w:val="99"/>
    <w:semiHidden/>
    <w:rsid w:val="0050034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0034B"/>
    <w:rPr>
      <w:vertAlign w:val="superscript"/>
    </w:rPr>
  </w:style>
  <w:style w:type="table" w:styleId="TableGrid">
    <w:name w:val="Table Grid"/>
    <w:basedOn w:val="TableNormal"/>
    <w:uiPriority w:val="59"/>
    <w:rsid w:val="00500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F3"/>
    <w:rPr>
      <w:rFonts w:ascii="Arial" w:eastAsia="Times New Roman" w:hAnsi="Arial" w:cs="Times New Roman"/>
      <w:sz w:val="24"/>
      <w:szCs w:val="20"/>
    </w:rPr>
  </w:style>
  <w:style w:type="paragraph" w:styleId="Heading3">
    <w:name w:val="heading 3"/>
    <w:basedOn w:val="Normal"/>
    <w:next w:val="Normal"/>
    <w:link w:val="Heading3Char"/>
    <w:qFormat/>
    <w:rsid w:val="00894CF3"/>
    <w:pPr>
      <w:keepNext/>
      <w:ind w:left="720"/>
      <w:outlineLvl w:val="2"/>
    </w:pPr>
    <w:rPr>
      <w:rFonts w:ascii="Arial Narrow" w:hAnsi="Arial Narrow"/>
      <w:b/>
      <w:sz w:val="20"/>
    </w:rPr>
  </w:style>
  <w:style w:type="paragraph" w:styleId="Heading5">
    <w:name w:val="heading 5"/>
    <w:basedOn w:val="Normal"/>
    <w:next w:val="Normal"/>
    <w:link w:val="Heading5Char"/>
    <w:qFormat/>
    <w:rsid w:val="00894CF3"/>
    <w:pPr>
      <w:keepNext/>
      <w:jc w:val="center"/>
      <w:outlineLvl w:val="4"/>
    </w:pPr>
    <w:rPr>
      <w:b/>
      <w:i/>
    </w:rPr>
  </w:style>
  <w:style w:type="paragraph" w:styleId="Heading6">
    <w:name w:val="heading 6"/>
    <w:basedOn w:val="Normal"/>
    <w:next w:val="Normal"/>
    <w:link w:val="Heading6Char"/>
    <w:qFormat/>
    <w:rsid w:val="00894CF3"/>
    <w:pPr>
      <w:keepNext/>
      <w:outlineLvl w:val="5"/>
    </w:pPr>
    <w:rPr>
      <w:rFonts w:ascii="Comic Sans MS" w:hAnsi="Comic Sans MS"/>
      <w:sz w:val="28"/>
    </w:rPr>
  </w:style>
  <w:style w:type="paragraph" w:styleId="Heading7">
    <w:name w:val="heading 7"/>
    <w:basedOn w:val="Normal"/>
    <w:next w:val="Normal"/>
    <w:link w:val="Heading7Char"/>
    <w:qFormat/>
    <w:rsid w:val="00894CF3"/>
    <w:pPr>
      <w:keepNext/>
      <w:jc w:val="center"/>
      <w:outlineLvl w:val="6"/>
    </w:pPr>
    <w:rPr>
      <w:rFonts w:ascii="Comic Sans MS" w:hAnsi="Comic Sans MS"/>
      <w:sz w:val="28"/>
    </w:rPr>
  </w:style>
  <w:style w:type="paragraph" w:styleId="Heading8">
    <w:name w:val="heading 8"/>
    <w:basedOn w:val="Normal"/>
    <w:next w:val="Normal"/>
    <w:link w:val="Heading8Char"/>
    <w:qFormat/>
    <w:rsid w:val="00894CF3"/>
    <w:pPr>
      <w:keepNext/>
      <w:outlineLvl w:val="7"/>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4CF3"/>
    <w:rPr>
      <w:rFonts w:ascii="Arial Narrow" w:eastAsia="Times New Roman" w:hAnsi="Arial Narrow" w:cs="Times New Roman"/>
      <w:b/>
      <w:sz w:val="20"/>
      <w:szCs w:val="20"/>
    </w:rPr>
  </w:style>
  <w:style w:type="character" w:customStyle="1" w:styleId="Heading5Char">
    <w:name w:val="Heading 5 Char"/>
    <w:basedOn w:val="DefaultParagraphFont"/>
    <w:link w:val="Heading5"/>
    <w:rsid w:val="00894CF3"/>
    <w:rPr>
      <w:rFonts w:ascii="Arial" w:eastAsia="Times New Roman" w:hAnsi="Arial" w:cs="Times New Roman"/>
      <w:b/>
      <w:i/>
      <w:sz w:val="24"/>
      <w:szCs w:val="20"/>
    </w:rPr>
  </w:style>
  <w:style w:type="character" w:customStyle="1" w:styleId="Heading6Char">
    <w:name w:val="Heading 6 Char"/>
    <w:basedOn w:val="DefaultParagraphFont"/>
    <w:link w:val="Heading6"/>
    <w:rsid w:val="00894CF3"/>
    <w:rPr>
      <w:rFonts w:ascii="Comic Sans MS" w:eastAsia="Times New Roman" w:hAnsi="Comic Sans MS" w:cs="Times New Roman"/>
      <w:sz w:val="28"/>
      <w:szCs w:val="20"/>
    </w:rPr>
  </w:style>
  <w:style w:type="character" w:customStyle="1" w:styleId="Heading7Char">
    <w:name w:val="Heading 7 Char"/>
    <w:basedOn w:val="DefaultParagraphFont"/>
    <w:link w:val="Heading7"/>
    <w:rsid w:val="00894CF3"/>
    <w:rPr>
      <w:rFonts w:ascii="Comic Sans MS" w:eastAsia="Times New Roman" w:hAnsi="Comic Sans MS" w:cs="Times New Roman"/>
      <w:sz w:val="28"/>
      <w:szCs w:val="20"/>
    </w:rPr>
  </w:style>
  <w:style w:type="character" w:customStyle="1" w:styleId="Heading8Char">
    <w:name w:val="Heading 8 Char"/>
    <w:basedOn w:val="DefaultParagraphFont"/>
    <w:link w:val="Heading8"/>
    <w:rsid w:val="00894CF3"/>
    <w:rPr>
      <w:rFonts w:ascii="Arial Narrow" w:eastAsia="Times New Roman" w:hAnsi="Arial Narrow" w:cs="Times New Roman"/>
      <w:i/>
      <w:sz w:val="24"/>
      <w:szCs w:val="20"/>
    </w:rPr>
  </w:style>
  <w:style w:type="character" w:styleId="Hyperlink">
    <w:name w:val="Hyperlink"/>
    <w:uiPriority w:val="99"/>
    <w:rsid w:val="00894CF3"/>
    <w:rPr>
      <w:color w:val="0000FF"/>
      <w:u w:val="single"/>
    </w:rPr>
  </w:style>
  <w:style w:type="paragraph" w:styleId="Caption">
    <w:name w:val="caption"/>
    <w:basedOn w:val="Normal"/>
    <w:next w:val="Normal"/>
    <w:qFormat/>
    <w:rsid w:val="00894CF3"/>
    <w:pPr>
      <w:jc w:val="center"/>
    </w:pPr>
    <w:rPr>
      <w:rFonts w:ascii="Comic Sans MS" w:hAnsi="Comic Sans MS"/>
      <w:b/>
      <w:bCs/>
      <w:sz w:val="40"/>
    </w:rPr>
  </w:style>
  <w:style w:type="paragraph" w:styleId="DocumentMap">
    <w:name w:val="Document Map"/>
    <w:basedOn w:val="Normal"/>
    <w:link w:val="DocumentMapChar"/>
    <w:semiHidden/>
    <w:rsid w:val="00894CF3"/>
    <w:rPr>
      <w:rFonts w:ascii="Tahoma" w:hAnsi="Tahoma"/>
    </w:rPr>
  </w:style>
  <w:style w:type="character" w:customStyle="1" w:styleId="DocumentMapChar">
    <w:name w:val="Document Map Char"/>
    <w:basedOn w:val="DefaultParagraphFont"/>
    <w:link w:val="DocumentMap"/>
    <w:semiHidden/>
    <w:rsid w:val="00894CF3"/>
    <w:rPr>
      <w:rFonts w:ascii="Tahoma" w:eastAsia="Times New Roman" w:hAnsi="Tahoma" w:cs="Times New Roman"/>
      <w:sz w:val="24"/>
      <w:szCs w:val="20"/>
    </w:rPr>
  </w:style>
  <w:style w:type="paragraph" w:styleId="Footer">
    <w:name w:val="footer"/>
    <w:basedOn w:val="Normal"/>
    <w:link w:val="FooterChar"/>
    <w:rsid w:val="00894CF3"/>
    <w:pPr>
      <w:tabs>
        <w:tab w:val="center" w:pos="4320"/>
        <w:tab w:val="right" w:pos="8640"/>
      </w:tabs>
    </w:pPr>
  </w:style>
  <w:style w:type="character" w:customStyle="1" w:styleId="FooterChar">
    <w:name w:val="Footer Char"/>
    <w:basedOn w:val="DefaultParagraphFont"/>
    <w:link w:val="Footer"/>
    <w:rsid w:val="00894CF3"/>
    <w:rPr>
      <w:rFonts w:ascii="Arial" w:eastAsia="Times New Roman" w:hAnsi="Arial" w:cs="Times New Roman"/>
      <w:sz w:val="24"/>
      <w:szCs w:val="20"/>
    </w:rPr>
  </w:style>
  <w:style w:type="character" w:styleId="PageNumber">
    <w:name w:val="page number"/>
    <w:basedOn w:val="DefaultParagraphFont"/>
    <w:rsid w:val="00894CF3"/>
  </w:style>
  <w:style w:type="paragraph" w:styleId="NormalWeb">
    <w:name w:val="Normal (Web)"/>
    <w:basedOn w:val="Normal"/>
    <w:uiPriority w:val="99"/>
    <w:unhideWhenUsed/>
    <w:rsid w:val="00894CF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94CF3"/>
    <w:rPr>
      <w:rFonts w:ascii="Tahoma" w:hAnsi="Tahoma" w:cs="Tahoma"/>
      <w:sz w:val="16"/>
      <w:szCs w:val="16"/>
    </w:rPr>
  </w:style>
  <w:style w:type="character" w:customStyle="1" w:styleId="BalloonTextChar">
    <w:name w:val="Balloon Text Char"/>
    <w:basedOn w:val="DefaultParagraphFont"/>
    <w:link w:val="BalloonText"/>
    <w:uiPriority w:val="99"/>
    <w:semiHidden/>
    <w:rsid w:val="00894CF3"/>
    <w:rPr>
      <w:rFonts w:ascii="Tahoma" w:eastAsia="Times New Roman" w:hAnsi="Tahoma" w:cs="Tahoma"/>
      <w:sz w:val="16"/>
      <w:szCs w:val="16"/>
    </w:rPr>
  </w:style>
  <w:style w:type="paragraph" w:styleId="ListParagraph">
    <w:name w:val="List Paragraph"/>
    <w:basedOn w:val="Normal"/>
    <w:uiPriority w:val="34"/>
    <w:qFormat/>
    <w:rsid w:val="00E1021D"/>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0034B"/>
    <w:rPr>
      <w:sz w:val="20"/>
    </w:rPr>
  </w:style>
  <w:style w:type="character" w:customStyle="1" w:styleId="FootnoteTextChar">
    <w:name w:val="Footnote Text Char"/>
    <w:basedOn w:val="DefaultParagraphFont"/>
    <w:link w:val="FootnoteText"/>
    <w:uiPriority w:val="99"/>
    <w:semiHidden/>
    <w:rsid w:val="0050034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0034B"/>
    <w:rPr>
      <w:vertAlign w:val="superscript"/>
    </w:rPr>
  </w:style>
  <w:style w:type="table" w:styleId="TableGrid">
    <w:name w:val="Table Grid"/>
    <w:basedOn w:val="TableNormal"/>
    <w:uiPriority w:val="59"/>
    <w:rsid w:val="00500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resultsmatter/RMVideoSeries_PracticingObservation.htm" TargetMode="External"/><Relationship Id="rId18" Type="http://schemas.openxmlformats.org/officeDocument/2006/relationships/hyperlink" Target="http://eclkc.ohs.acf.hhs.gov/hslc/tta-system/teaching/center/practice/IS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ichcy.org/" TargetMode="External"/><Relationship Id="rId7" Type="http://schemas.openxmlformats.org/officeDocument/2006/relationships/footnotes" Target="footnotes.xml"/><Relationship Id="rId12" Type="http://schemas.openxmlformats.org/officeDocument/2006/relationships/hyperlink" Target="http://www.youtube.com/watch?v=W9mcgKqQPcs" TargetMode="External"/><Relationship Id="rId17" Type="http://schemas.openxmlformats.org/officeDocument/2006/relationships/hyperlink" Target="mailto:subscribe-natural_resources2@listserv.unc.edu" TargetMode="External"/><Relationship Id="rId25" Type="http://schemas.openxmlformats.org/officeDocument/2006/relationships/hyperlink" Target="http://www.imtyler.org" TargetMode="External"/><Relationship Id="rId2" Type="http://schemas.openxmlformats.org/officeDocument/2006/relationships/numbering" Target="numbering.xml"/><Relationship Id="rId16" Type="http://schemas.openxmlformats.org/officeDocument/2006/relationships/hyperlink" Target="http://npdci.fpg.unc.edu/universal-design-ud-universal-design-learning-udl" TargetMode="External"/><Relationship Id="rId20" Type="http://schemas.openxmlformats.org/officeDocument/2006/relationships/hyperlink" Target="http://eclkc.ohs.acf.hhs.gov/hslc/tta-system/cultural-linguistic"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bertnation.com/the-colbert-report-videos/251996/october-07-2009/alison-gopnik" TargetMode="External"/><Relationship Id="rId24" Type="http://schemas.openxmlformats.org/officeDocument/2006/relationships/hyperlink" Target="http://www.youtube.com/watch?v=99JKYiMbLcQ&amp;feature=youtu.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efel.vanderbilt.edu/resources/strategies.html" TargetMode="External"/><Relationship Id="rId23" Type="http://schemas.openxmlformats.org/officeDocument/2006/relationships/hyperlink" Target="http://www.youtube.com/watch?v=SFnMTHhKdkw" TargetMode="External"/><Relationship Id="rId28" Type="http://schemas.openxmlformats.org/officeDocument/2006/relationships/hyperlink" Target="http://www.tolerance.org/kit/starting-small" TargetMode="External"/><Relationship Id="rId10" Type="http://schemas.openxmlformats.org/officeDocument/2006/relationships/hyperlink" Target="http://www.youtube.com/watch?v=IGQmdoK_ZfY" TargetMode="External"/><Relationship Id="rId19" Type="http://schemas.openxmlformats.org/officeDocument/2006/relationships/hyperlink" Target="http://npdci.fpg.unc.edu/resources/quality-inclusive-practices-resources-and-landing-pad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mille.catlett@unc.edu" TargetMode="External"/><Relationship Id="rId14" Type="http://schemas.openxmlformats.org/officeDocument/2006/relationships/hyperlink" Target="http://www.youtube.com/user/PathwaysAwareness" TargetMode="External"/><Relationship Id="rId22" Type="http://schemas.openxmlformats.org/officeDocument/2006/relationships/hyperlink" Target="http://eclkc.ohs.acf.hhs.gov/hslc/hs/resources/video/Video%20Presentations/ACreativeAdvent.htm" TargetMode="External"/><Relationship Id="rId27" Type="http://schemas.openxmlformats.org/officeDocument/2006/relationships/footer" Target="footer2.xm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6300-D9EC-45A3-8529-2EFE680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1</cp:revision>
  <cp:lastPrinted>2013-08-06T18:38:00Z</cp:lastPrinted>
  <dcterms:created xsi:type="dcterms:W3CDTF">2013-08-06T16:52:00Z</dcterms:created>
  <dcterms:modified xsi:type="dcterms:W3CDTF">2013-08-06T18:40:00Z</dcterms:modified>
</cp:coreProperties>
</file>