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5A11" w14:textId="0FD65FD8" w:rsidR="004747C2" w:rsidRPr="00B91197" w:rsidRDefault="00680C43" w:rsidP="00D167D9">
      <w:pPr>
        <w:rPr>
          <w:rFonts w:asciiTheme="minorHAnsi" w:hAnsiTheme="minorHAnsi" w:cs="Arial"/>
          <w:b/>
          <w:iCs/>
          <w:color w:val="7030A0"/>
          <w:sz w:val="28"/>
        </w:rPr>
      </w:pPr>
      <w:r>
        <w:rPr>
          <w:noProof/>
        </w:rPr>
        <w:drawing>
          <wp:anchor distT="0" distB="0" distL="114300" distR="114300" simplePos="0" relativeHeight="251662336" behindDoc="1" locked="0" layoutInCell="1" allowOverlap="1" wp14:anchorId="312C5A4C" wp14:editId="312C5A4D">
            <wp:simplePos x="0" y="0"/>
            <wp:positionH relativeFrom="column">
              <wp:posOffset>3507740</wp:posOffset>
            </wp:positionH>
            <wp:positionV relativeFrom="paragraph">
              <wp:posOffset>-18415</wp:posOffset>
            </wp:positionV>
            <wp:extent cx="1967230" cy="1390015"/>
            <wp:effectExtent l="0" t="0" r="0" b="635"/>
            <wp:wrapTight wrapText="left">
              <wp:wrapPolygon edited="0">
                <wp:start x="0" y="0"/>
                <wp:lineTo x="0" y="21314"/>
                <wp:lineTo x="21335" y="21314"/>
                <wp:lineTo x="21335" y="0"/>
                <wp:lineTo x="0" y="0"/>
              </wp:wrapPolygon>
            </wp:wrapTight>
            <wp:docPr id="1" name="Picture 1" descr="Image result for scavenge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avenger hu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746">
        <w:rPr>
          <w:rFonts w:asciiTheme="minorHAnsi" w:hAnsiTheme="minorHAnsi" w:cs="Arial"/>
          <w:b/>
          <w:iCs/>
          <w:color w:val="7030A0"/>
          <w:sz w:val="28"/>
        </w:rPr>
        <w:t>Division for Early Childhood</w:t>
      </w:r>
      <w:r w:rsidR="004747C2" w:rsidRPr="00B91197">
        <w:rPr>
          <w:rFonts w:asciiTheme="minorHAnsi" w:hAnsiTheme="minorHAnsi" w:cs="Arial"/>
          <w:b/>
          <w:iCs/>
          <w:color w:val="7030A0"/>
          <w:sz w:val="28"/>
        </w:rPr>
        <w:t xml:space="preserve"> </w:t>
      </w:r>
      <w:r w:rsidR="00120746">
        <w:rPr>
          <w:rFonts w:asciiTheme="minorHAnsi" w:hAnsiTheme="minorHAnsi" w:cs="Arial"/>
          <w:b/>
          <w:iCs/>
          <w:color w:val="7030A0"/>
          <w:sz w:val="28"/>
        </w:rPr>
        <w:t xml:space="preserve">(DEC) </w:t>
      </w:r>
    </w:p>
    <w:p w14:paraId="312C5A12" w14:textId="3294D663" w:rsidR="00D167D9" w:rsidRPr="00B91197" w:rsidRDefault="001D184F" w:rsidP="00D167D9">
      <w:pPr>
        <w:rPr>
          <w:rFonts w:asciiTheme="minorHAnsi" w:hAnsiTheme="minorHAnsi" w:cs="Arial"/>
          <w:b/>
          <w:iCs/>
          <w:color w:val="7030A0"/>
          <w:sz w:val="28"/>
        </w:rPr>
      </w:pPr>
      <w:r>
        <w:rPr>
          <w:rFonts w:asciiTheme="minorHAnsi" w:hAnsiTheme="minorHAnsi" w:cs="Arial"/>
          <w:b/>
          <w:iCs/>
          <w:color w:val="7030A0"/>
          <w:sz w:val="28"/>
        </w:rPr>
        <w:t>Website</w:t>
      </w:r>
      <w:r w:rsidR="004747C2" w:rsidRPr="00B91197">
        <w:rPr>
          <w:rFonts w:asciiTheme="minorHAnsi" w:hAnsiTheme="minorHAnsi" w:cs="Arial"/>
          <w:b/>
          <w:iCs/>
          <w:color w:val="7030A0"/>
          <w:sz w:val="28"/>
        </w:rPr>
        <w:t xml:space="preserve"> Scavenger Hunt</w:t>
      </w:r>
      <w:r w:rsidR="009B5D0D">
        <w:rPr>
          <w:rFonts w:asciiTheme="minorHAnsi" w:hAnsiTheme="minorHAnsi" w:cs="Arial"/>
          <w:b/>
          <w:iCs/>
          <w:color w:val="7030A0"/>
          <w:sz w:val="28"/>
        </w:rPr>
        <w:t xml:space="preserve"> – Answer Key</w:t>
      </w:r>
    </w:p>
    <w:p w14:paraId="312C5A13" w14:textId="77777777" w:rsidR="004747C2" w:rsidRDefault="004747C2" w:rsidP="00D167D9">
      <w:pPr>
        <w:rPr>
          <w:rFonts w:asciiTheme="minorHAnsi" w:hAnsiTheme="minorHAnsi" w:cs="Arial"/>
          <w:b/>
          <w:iCs/>
        </w:rPr>
      </w:pPr>
    </w:p>
    <w:p w14:paraId="312C5A14" w14:textId="77777777" w:rsidR="00ED341D" w:rsidRPr="00B91197" w:rsidRDefault="00680C43" w:rsidP="00D167D9">
      <w:pPr>
        <w:rPr>
          <w:rFonts w:asciiTheme="minorHAnsi" w:hAnsiTheme="minorHAnsi" w:cs="Arial"/>
          <w:b/>
        </w:rPr>
      </w:pPr>
      <w:r>
        <w:rPr>
          <w:rFonts w:asciiTheme="minorHAnsi" w:hAnsiTheme="minorHAnsi" w:cs="Arial"/>
          <w:b/>
        </w:rPr>
        <w:t>Di</w:t>
      </w:r>
      <w:r w:rsidR="00ED341D" w:rsidRPr="00B91197">
        <w:rPr>
          <w:rFonts w:asciiTheme="minorHAnsi" w:hAnsiTheme="minorHAnsi" w:cs="Arial"/>
          <w:b/>
        </w:rPr>
        <w:t>rections:</w:t>
      </w:r>
    </w:p>
    <w:p w14:paraId="312C5A15" w14:textId="77777777" w:rsidR="00ED341D" w:rsidRPr="00B91197" w:rsidRDefault="00ED341D" w:rsidP="00D167D9">
      <w:pPr>
        <w:rPr>
          <w:rFonts w:asciiTheme="minorHAnsi" w:hAnsiTheme="minorHAnsi" w:cs="Arial"/>
        </w:rPr>
      </w:pPr>
    </w:p>
    <w:p w14:paraId="312C5A17" w14:textId="275A6335" w:rsidR="00ED341D" w:rsidRPr="00B91197" w:rsidRDefault="001D184F" w:rsidP="00D167D9">
      <w:pPr>
        <w:rPr>
          <w:rFonts w:asciiTheme="minorHAnsi" w:hAnsiTheme="minorHAnsi" w:cs="Arial"/>
        </w:rPr>
      </w:pPr>
      <w:r>
        <w:rPr>
          <w:rFonts w:asciiTheme="minorHAnsi" w:hAnsiTheme="minorHAnsi" w:cs="Arial"/>
        </w:rPr>
        <w:t>The Division for Early Childhood (DEC) website is an ongoing source of information for people who care about or work with young children, and especially young children with or at risk for disabilities.</w:t>
      </w:r>
    </w:p>
    <w:p w14:paraId="312C5A1B" w14:textId="77777777" w:rsidR="00ED341D" w:rsidRPr="00B91197" w:rsidRDefault="00ED341D" w:rsidP="00D167D9">
      <w:pPr>
        <w:rPr>
          <w:rFonts w:asciiTheme="minorHAnsi" w:hAnsiTheme="minorHAnsi" w:cs="Arial"/>
        </w:rPr>
      </w:pPr>
    </w:p>
    <w:p w14:paraId="312C5A1C" w14:textId="65987FD2" w:rsidR="00ED341D" w:rsidRPr="00B91197" w:rsidRDefault="001D184F" w:rsidP="00D167D9">
      <w:pPr>
        <w:rPr>
          <w:rFonts w:asciiTheme="minorHAnsi" w:hAnsiTheme="minorHAnsi" w:cs="Arial"/>
        </w:rPr>
      </w:pPr>
      <w:r>
        <w:rPr>
          <w:rFonts w:asciiTheme="minorHAnsi" w:hAnsiTheme="minorHAnsi" w:cs="Arial"/>
        </w:rPr>
        <w:t xml:space="preserve">The URL for the website is </w:t>
      </w:r>
      <w:hyperlink r:id="rId9" w:history="1">
        <w:r w:rsidR="00B7668F" w:rsidRPr="00A34A44">
          <w:rPr>
            <w:rStyle w:val="Hyperlink"/>
            <w:rFonts w:asciiTheme="minorHAnsi" w:hAnsiTheme="minorHAnsi" w:cs="Arial"/>
          </w:rPr>
          <w:t>https://www.dec-sped.org/</w:t>
        </w:r>
      </w:hyperlink>
      <w:r w:rsidR="00B7668F">
        <w:rPr>
          <w:rFonts w:asciiTheme="minorHAnsi" w:hAnsiTheme="minorHAnsi" w:cs="Arial"/>
        </w:rPr>
        <w:t xml:space="preserve"> </w:t>
      </w:r>
      <w:r w:rsidR="00ED341D" w:rsidRPr="00B91197">
        <w:rPr>
          <w:rFonts w:asciiTheme="minorHAnsi" w:hAnsiTheme="minorHAnsi" w:cs="Arial"/>
        </w:rPr>
        <w:t xml:space="preserve"> </w:t>
      </w:r>
      <w:r w:rsidR="00B7668F">
        <w:rPr>
          <w:rFonts w:asciiTheme="minorHAnsi" w:hAnsiTheme="minorHAnsi" w:cs="Arial"/>
        </w:rPr>
        <w:t xml:space="preserve">That is where you’ll find all the answers to this scavenger hunt. </w:t>
      </w:r>
    </w:p>
    <w:p w14:paraId="312C5A1D" w14:textId="77777777" w:rsidR="00ED341D" w:rsidRPr="00B91197" w:rsidRDefault="00ED341D" w:rsidP="00D167D9">
      <w:pPr>
        <w:rPr>
          <w:rFonts w:asciiTheme="minorHAnsi" w:hAnsiTheme="minorHAnsi" w:cs="Arial"/>
        </w:rPr>
      </w:pPr>
    </w:p>
    <w:p w14:paraId="312C5A1E" w14:textId="495A37DA" w:rsidR="00D167D9" w:rsidRPr="005A75E3" w:rsidRDefault="009137F9" w:rsidP="00ED341D">
      <w:pPr>
        <w:pStyle w:val="ListParagraph"/>
        <w:numPr>
          <w:ilvl w:val="0"/>
          <w:numId w:val="2"/>
        </w:numPr>
        <w:rPr>
          <w:rFonts w:asciiTheme="minorHAnsi" w:hAnsiTheme="minorHAnsi" w:cs="Arial"/>
          <w:b/>
          <w:bCs/>
        </w:rPr>
      </w:pPr>
      <w:r w:rsidRPr="005A75E3">
        <w:rPr>
          <w:rFonts w:asciiTheme="minorHAnsi" w:hAnsiTheme="minorHAnsi" w:cs="Arial"/>
          <w:b/>
          <w:bCs/>
        </w:rPr>
        <w:t xml:space="preserve">In 2014, DEC identified the evidence-based and Recommended Practices for supporting young children with or at risk for disabilities and their families. What are the </w:t>
      </w:r>
      <w:r w:rsidR="0003386F" w:rsidRPr="005A75E3">
        <w:rPr>
          <w:rFonts w:asciiTheme="minorHAnsi" w:hAnsiTheme="minorHAnsi" w:cs="Arial"/>
          <w:b/>
          <w:bCs/>
        </w:rPr>
        <w:t>eight topical areas of recommended practice?</w:t>
      </w:r>
    </w:p>
    <w:p w14:paraId="41852E41" w14:textId="2EA3F1A1" w:rsidR="00810611" w:rsidRPr="00810611" w:rsidRDefault="00810611" w:rsidP="00810611">
      <w:pPr>
        <w:rPr>
          <w:rFonts w:asciiTheme="minorHAnsi" w:hAnsiTheme="minorHAnsi" w:cstheme="minorHAnsi"/>
        </w:rPr>
      </w:pPr>
      <w:r w:rsidRPr="00810611">
        <w:rPr>
          <w:rFonts w:asciiTheme="minorHAnsi" w:hAnsiTheme="minorHAnsi" w:cstheme="minorHAnsi"/>
        </w:rPr>
        <w:t>Leadership</w:t>
      </w:r>
    </w:p>
    <w:p w14:paraId="1254E8A0" w14:textId="50A76973" w:rsidR="00810611" w:rsidRPr="00810611" w:rsidRDefault="00810611" w:rsidP="00810611">
      <w:pPr>
        <w:rPr>
          <w:rFonts w:asciiTheme="minorHAnsi" w:hAnsiTheme="minorHAnsi" w:cstheme="minorHAnsi"/>
        </w:rPr>
      </w:pPr>
      <w:r w:rsidRPr="00810611">
        <w:rPr>
          <w:rFonts w:asciiTheme="minorHAnsi" w:hAnsiTheme="minorHAnsi" w:cstheme="minorHAnsi"/>
        </w:rPr>
        <w:t>Assessment</w:t>
      </w:r>
    </w:p>
    <w:p w14:paraId="17C027F8" w14:textId="4C0836B8" w:rsidR="00810611" w:rsidRPr="00810611" w:rsidRDefault="00810611" w:rsidP="00810611">
      <w:pPr>
        <w:rPr>
          <w:rFonts w:asciiTheme="minorHAnsi" w:hAnsiTheme="minorHAnsi" w:cstheme="minorHAnsi"/>
        </w:rPr>
      </w:pPr>
      <w:r>
        <w:rPr>
          <w:rFonts w:asciiTheme="minorHAnsi" w:hAnsiTheme="minorHAnsi" w:cstheme="minorHAnsi"/>
        </w:rPr>
        <w:t>E</w:t>
      </w:r>
      <w:r w:rsidRPr="00810611">
        <w:rPr>
          <w:rFonts w:asciiTheme="minorHAnsi" w:hAnsiTheme="minorHAnsi" w:cstheme="minorHAnsi"/>
        </w:rPr>
        <w:t>nvironment</w:t>
      </w:r>
    </w:p>
    <w:p w14:paraId="01C297AB" w14:textId="77777777" w:rsidR="00810611" w:rsidRPr="00810611" w:rsidRDefault="00810611" w:rsidP="00810611">
      <w:pPr>
        <w:rPr>
          <w:rFonts w:asciiTheme="minorHAnsi" w:hAnsiTheme="minorHAnsi" w:cstheme="minorHAnsi"/>
        </w:rPr>
      </w:pPr>
      <w:r w:rsidRPr="00810611">
        <w:rPr>
          <w:rFonts w:asciiTheme="minorHAnsi" w:hAnsiTheme="minorHAnsi" w:cstheme="minorHAnsi"/>
        </w:rPr>
        <w:t>Family</w:t>
      </w:r>
    </w:p>
    <w:p w14:paraId="5BF05D67" w14:textId="57073A0C" w:rsidR="00810611" w:rsidRPr="00810611" w:rsidRDefault="00810611" w:rsidP="00810611">
      <w:pPr>
        <w:rPr>
          <w:rFonts w:asciiTheme="minorHAnsi" w:hAnsiTheme="minorHAnsi" w:cstheme="minorHAnsi"/>
        </w:rPr>
      </w:pPr>
      <w:r w:rsidRPr="00810611">
        <w:rPr>
          <w:rFonts w:asciiTheme="minorHAnsi" w:hAnsiTheme="minorHAnsi" w:cstheme="minorHAnsi"/>
        </w:rPr>
        <w:t>Instruction</w:t>
      </w:r>
    </w:p>
    <w:p w14:paraId="30A0681D" w14:textId="42E8617C" w:rsidR="00810611" w:rsidRPr="00810611" w:rsidRDefault="00810611" w:rsidP="00810611">
      <w:pPr>
        <w:rPr>
          <w:rFonts w:asciiTheme="minorHAnsi" w:hAnsiTheme="minorHAnsi" w:cstheme="minorHAnsi"/>
        </w:rPr>
      </w:pPr>
      <w:r w:rsidRPr="00810611">
        <w:rPr>
          <w:rFonts w:asciiTheme="minorHAnsi" w:hAnsiTheme="minorHAnsi" w:cstheme="minorHAnsi"/>
        </w:rPr>
        <w:t>Interaction</w:t>
      </w:r>
    </w:p>
    <w:p w14:paraId="2B50E1BD" w14:textId="4CDE3ADE" w:rsidR="00810611" w:rsidRPr="00810611" w:rsidRDefault="00810611" w:rsidP="00810611">
      <w:pPr>
        <w:rPr>
          <w:rFonts w:asciiTheme="minorHAnsi" w:hAnsiTheme="minorHAnsi" w:cstheme="minorHAnsi"/>
        </w:rPr>
      </w:pPr>
      <w:r w:rsidRPr="00810611">
        <w:rPr>
          <w:rFonts w:asciiTheme="minorHAnsi" w:hAnsiTheme="minorHAnsi" w:cstheme="minorHAnsi"/>
        </w:rPr>
        <w:t>Teaming and</w:t>
      </w:r>
      <w:r>
        <w:rPr>
          <w:rFonts w:asciiTheme="minorHAnsi" w:hAnsiTheme="minorHAnsi" w:cstheme="minorHAnsi"/>
        </w:rPr>
        <w:t xml:space="preserve"> </w:t>
      </w:r>
      <w:r w:rsidRPr="00810611">
        <w:rPr>
          <w:rFonts w:asciiTheme="minorHAnsi" w:hAnsiTheme="minorHAnsi" w:cstheme="minorHAnsi"/>
        </w:rPr>
        <w:t>Collaboration</w:t>
      </w:r>
    </w:p>
    <w:p w14:paraId="2C910CCE" w14:textId="776FFD7E" w:rsidR="00810611" w:rsidRPr="00810611" w:rsidRDefault="00810611" w:rsidP="00810611">
      <w:pPr>
        <w:rPr>
          <w:rFonts w:asciiTheme="minorHAnsi" w:hAnsiTheme="minorHAnsi" w:cstheme="minorHAnsi"/>
        </w:rPr>
      </w:pPr>
      <w:r w:rsidRPr="00810611">
        <w:rPr>
          <w:rFonts w:asciiTheme="minorHAnsi" w:hAnsiTheme="minorHAnsi" w:cstheme="minorHAnsi"/>
        </w:rPr>
        <w:t>Transition</w:t>
      </w:r>
    </w:p>
    <w:p w14:paraId="312C5A21" w14:textId="77777777" w:rsidR="00D167D9" w:rsidRPr="00B91197" w:rsidRDefault="00D167D9" w:rsidP="00D167D9">
      <w:pPr>
        <w:rPr>
          <w:rFonts w:asciiTheme="minorHAnsi" w:hAnsiTheme="minorHAnsi" w:cs="Arial"/>
        </w:rPr>
      </w:pPr>
    </w:p>
    <w:p w14:paraId="312C5A22" w14:textId="640F2294" w:rsidR="00D167D9" w:rsidRPr="005A75E3" w:rsidRDefault="006048ED" w:rsidP="00ED341D">
      <w:pPr>
        <w:pStyle w:val="ListParagraph"/>
        <w:numPr>
          <w:ilvl w:val="0"/>
          <w:numId w:val="2"/>
        </w:numPr>
        <w:rPr>
          <w:rFonts w:asciiTheme="minorHAnsi" w:hAnsiTheme="minorHAnsi" w:cs="Arial"/>
          <w:b/>
          <w:bCs/>
        </w:rPr>
      </w:pPr>
      <w:r w:rsidRPr="005A75E3">
        <w:rPr>
          <w:rFonts w:asciiTheme="minorHAnsi" w:hAnsiTheme="minorHAnsi" w:cs="Arial"/>
          <w:b/>
          <w:bCs/>
        </w:rPr>
        <w:t xml:space="preserve">DEC has a position statement on challenging behavior. What does that position statement say about </w:t>
      </w:r>
      <w:r w:rsidR="006A3B8B" w:rsidRPr="005A75E3">
        <w:rPr>
          <w:rFonts w:asciiTheme="minorHAnsi" w:hAnsiTheme="minorHAnsi" w:cs="Arial"/>
          <w:b/>
          <w:bCs/>
        </w:rPr>
        <w:t>culturally sustaining and equitable practices?</w:t>
      </w:r>
    </w:p>
    <w:p w14:paraId="7F3C03D9" w14:textId="77777777" w:rsidR="006A3B8B" w:rsidRPr="006A3B8B" w:rsidRDefault="006A3B8B" w:rsidP="006A3B8B">
      <w:pPr>
        <w:rPr>
          <w:rFonts w:asciiTheme="minorHAnsi" w:hAnsiTheme="minorHAnsi" w:cstheme="minorHAnsi"/>
          <w:sz w:val="32"/>
          <w:szCs w:val="32"/>
        </w:rPr>
      </w:pPr>
      <w:r w:rsidRPr="006A3B8B">
        <w:rPr>
          <w:rFonts w:asciiTheme="minorHAnsi" w:hAnsiTheme="minorHAnsi" w:cstheme="minorHAnsi"/>
          <w:sz w:val="32"/>
          <w:szCs w:val="32"/>
        </w:rPr>
        <w:t>Culturally Sustaining and Equitable Practices</w:t>
      </w:r>
    </w:p>
    <w:p w14:paraId="7C1C56F9" w14:textId="11935EE9" w:rsidR="006A3B8B" w:rsidRPr="006A3B8B" w:rsidRDefault="006A3B8B" w:rsidP="006A3B8B">
      <w:pPr>
        <w:rPr>
          <w:rFonts w:asciiTheme="minorHAnsi" w:hAnsiTheme="minorHAnsi" w:cstheme="minorHAnsi"/>
          <w:sz w:val="22"/>
          <w:szCs w:val="22"/>
        </w:rPr>
      </w:pPr>
      <w:r w:rsidRPr="006A3B8B">
        <w:rPr>
          <w:rFonts w:asciiTheme="minorHAnsi" w:hAnsiTheme="minorHAnsi" w:cstheme="minorHAnsi"/>
          <w:sz w:val="22"/>
          <w:szCs w:val="22"/>
        </w:rPr>
        <w:t xml:space="preserve">DEC strongly believes that culturally sustaining practices—those that acknowledge, value, and support </w:t>
      </w:r>
      <w:r>
        <w:rPr>
          <w:rFonts w:asciiTheme="minorHAnsi" w:hAnsiTheme="minorHAnsi" w:cstheme="minorHAnsi"/>
          <w:sz w:val="22"/>
          <w:szCs w:val="22"/>
        </w:rPr>
        <w:t>c</w:t>
      </w:r>
      <w:r w:rsidRPr="006A3B8B">
        <w:rPr>
          <w:rFonts w:asciiTheme="minorHAnsi" w:hAnsiTheme="minorHAnsi" w:cstheme="minorHAnsi"/>
          <w:sz w:val="22"/>
          <w:szCs w:val="22"/>
        </w:rPr>
        <w:t>hildren’s home cultures and help children develop a healthy identity—are essential to healthy child development. Culturally sustaining practices seek to bridge the diverse cultures that children are immersed in, with the goal of helping them be engaged and successful in all settings (Paris, 2012). Examples of culturally sustaining practices for the teacher or caregiver include becoming aware of one’s own implicit biases, being motivated to change these biases, and reducing the influence of biases in decision making. Another example involves being aware of children’s families and cultures and incorporating that knowledge into practice (</w:t>
      </w:r>
      <w:proofErr w:type="spellStart"/>
      <w:r w:rsidRPr="006A3B8B">
        <w:rPr>
          <w:rFonts w:asciiTheme="minorHAnsi" w:hAnsiTheme="minorHAnsi" w:cstheme="minorHAnsi"/>
          <w:sz w:val="22"/>
          <w:szCs w:val="22"/>
        </w:rPr>
        <w:t>Kalyanpur</w:t>
      </w:r>
      <w:proofErr w:type="spellEnd"/>
      <w:r w:rsidRPr="006A3B8B">
        <w:rPr>
          <w:rFonts w:asciiTheme="minorHAnsi" w:hAnsiTheme="minorHAnsi" w:cstheme="minorHAnsi"/>
          <w:sz w:val="22"/>
          <w:szCs w:val="22"/>
        </w:rPr>
        <w:t xml:space="preserve"> &amp; Harry, 2012) (DEC RP F1). In classroom settings, this should involve making sure each child’s </w:t>
      </w:r>
    </w:p>
    <w:p w14:paraId="6992E2DC" w14:textId="700739FE" w:rsidR="006A3B8B" w:rsidRPr="006A3B8B" w:rsidRDefault="006A3B8B" w:rsidP="006A3B8B">
      <w:pPr>
        <w:rPr>
          <w:rFonts w:asciiTheme="minorHAnsi" w:hAnsiTheme="minorHAnsi" w:cstheme="minorHAnsi"/>
          <w:sz w:val="22"/>
          <w:szCs w:val="22"/>
        </w:rPr>
      </w:pPr>
      <w:r w:rsidRPr="006A3B8B">
        <w:rPr>
          <w:rFonts w:asciiTheme="minorHAnsi" w:hAnsiTheme="minorHAnsi" w:cstheme="minorHAnsi"/>
          <w:sz w:val="22"/>
          <w:szCs w:val="22"/>
        </w:rPr>
        <w:t>family and culture is represented meaningfully and deeply in the curriculum and classroom. Educators must commit to learning about equitable practices and develop, implement, and evaluate policies that support equity (Allen &amp; Steed, 2016; Paris, 2012; Price &amp; Steed, 2016).</w:t>
      </w:r>
      <w:r>
        <w:rPr>
          <w:rFonts w:asciiTheme="minorHAnsi" w:hAnsiTheme="minorHAnsi" w:cstheme="minorHAnsi"/>
          <w:sz w:val="22"/>
          <w:szCs w:val="22"/>
        </w:rPr>
        <w:t xml:space="preserve"> </w:t>
      </w:r>
      <w:r w:rsidRPr="006A3B8B">
        <w:rPr>
          <w:rFonts w:asciiTheme="minorHAnsi" w:hAnsiTheme="minorHAnsi" w:cstheme="minorHAnsi"/>
          <w:sz w:val="22"/>
          <w:szCs w:val="22"/>
        </w:rPr>
        <w:t xml:space="preserve">An awareness of and commitment to overcoming implicit bias and an understanding of culture may prevent educators from making decisions about how to address challenging behavior that are influenced by sex, race/ethnicity, or other cultural differences. A culturally sustaining approach will help prevent such biased disciplinary actions by better equipping early care </w:t>
      </w:r>
    </w:p>
    <w:p w14:paraId="40520C57" w14:textId="222EF170" w:rsidR="006A3B8B" w:rsidRPr="006A3B8B" w:rsidRDefault="006A3B8B" w:rsidP="006A3B8B">
      <w:pPr>
        <w:rPr>
          <w:rFonts w:asciiTheme="minorHAnsi" w:hAnsiTheme="minorHAnsi" w:cstheme="minorHAnsi"/>
          <w:sz w:val="22"/>
          <w:szCs w:val="22"/>
        </w:rPr>
      </w:pPr>
      <w:r w:rsidRPr="006A3B8B">
        <w:rPr>
          <w:rFonts w:asciiTheme="minorHAnsi" w:hAnsiTheme="minorHAnsi" w:cstheme="minorHAnsi"/>
          <w:sz w:val="22"/>
          <w:szCs w:val="22"/>
        </w:rPr>
        <w:t>providers to critically examine their own practices and to fairly assess and address challenging behavior</w:t>
      </w:r>
      <w:r>
        <w:rPr>
          <w:rFonts w:asciiTheme="minorHAnsi" w:hAnsiTheme="minorHAnsi" w:cstheme="minorHAnsi"/>
          <w:sz w:val="22"/>
          <w:szCs w:val="22"/>
        </w:rPr>
        <w:t>.</w:t>
      </w:r>
    </w:p>
    <w:p w14:paraId="33AE7862" w14:textId="77777777" w:rsidR="006A3B8B" w:rsidRPr="006048ED" w:rsidRDefault="006A3B8B" w:rsidP="006A3B8B">
      <w:pPr>
        <w:pStyle w:val="ListParagraph"/>
        <w:ind w:left="360"/>
        <w:rPr>
          <w:rFonts w:asciiTheme="minorHAnsi" w:hAnsiTheme="minorHAnsi" w:cs="Arial"/>
        </w:rPr>
      </w:pPr>
    </w:p>
    <w:p w14:paraId="506DC3E5" w14:textId="50C75958" w:rsidR="00181CA0" w:rsidRPr="009B5D0D" w:rsidRDefault="00181CA0" w:rsidP="005A75E3">
      <w:pPr>
        <w:pStyle w:val="ListParagraph"/>
        <w:numPr>
          <w:ilvl w:val="0"/>
          <w:numId w:val="2"/>
        </w:numPr>
        <w:rPr>
          <w:rFonts w:asciiTheme="minorHAnsi" w:hAnsiTheme="minorHAnsi" w:cstheme="minorHAnsi"/>
          <w:sz w:val="22"/>
          <w:szCs w:val="22"/>
        </w:rPr>
      </w:pPr>
      <w:r>
        <w:rPr>
          <w:rFonts w:asciiTheme="minorHAnsi" w:hAnsiTheme="minorHAnsi" w:cs="Arial"/>
          <w:b/>
          <w:bCs/>
        </w:rPr>
        <w:t>What are two other topics on which DEC has position statements that can inform your work?</w:t>
      </w:r>
      <w:r w:rsidR="009B5D0D">
        <w:rPr>
          <w:rFonts w:asciiTheme="minorHAnsi" w:hAnsiTheme="minorHAnsi" w:cs="Arial"/>
          <w:b/>
          <w:bCs/>
        </w:rPr>
        <w:t xml:space="preserve"> </w:t>
      </w:r>
      <w:r w:rsidR="009B5D0D" w:rsidRPr="009B5D0D">
        <w:rPr>
          <w:rFonts w:asciiTheme="minorHAnsi" w:hAnsiTheme="minorHAnsi" w:cstheme="minorHAnsi"/>
          <w:sz w:val="22"/>
          <w:szCs w:val="22"/>
        </w:rPr>
        <w:t xml:space="preserve">See options at </w:t>
      </w:r>
      <w:hyperlink r:id="rId10" w:history="1">
        <w:r w:rsidR="00165E28" w:rsidRPr="00A34A44">
          <w:rPr>
            <w:rStyle w:val="Hyperlink"/>
            <w:rFonts w:asciiTheme="minorHAnsi" w:hAnsiTheme="minorHAnsi" w:cstheme="minorHAnsi"/>
            <w:sz w:val="22"/>
            <w:szCs w:val="22"/>
          </w:rPr>
          <w:t>https://www.dec-sped.org/position-statements</w:t>
        </w:r>
      </w:hyperlink>
      <w:r w:rsidR="00165E28">
        <w:rPr>
          <w:rFonts w:asciiTheme="minorHAnsi" w:hAnsiTheme="minorHAnsi" w:cstheme="minorHAnsi"/>
          <w:sz w:val="22"/>
          <w:szCs w:val="22"/>
        </w:rPr>
        <w:t xml:space="preserve"> </w:t>
      </w:r>
    </w:p>
    <w:p w14:paraId="156FD7B8" w14:textId="6F05E6A2" w:rsidR="005A75E3" w:rsidRPr="005A75E3" w:rsidRDefault="005A75E3" w:rsidP="005A75E3">
      <w:pPr>
        <w:pStyle w:val="ListParagraph"/>
        <w:numPr>
          <w:ilvl w:val="0"/>
          <w:numId w:val="2"/>
        </w:numPr>
        <w:rPr>
          <w:rFonts w:asciiTheme="minorHAnsi" w:hAnsiTheme="minorHAnsi" w:cs="Arial"/>
          <w:b/>
          <w:bCs/>
        </w:rPr>
      </w:pPr>
      <w:r w:rsidRPr="005A75E3">
        <w:rPr>
          <w:rFonts w:asciiTheme="minorHAnsi" w:hAnsiTheme="minorHAnsi" w:cs="Arial"/>
          <w:b/>
          <w:bCs/>
        </w:rPr>
        <w:lastRenderedPageBreak/>
        <w:t>In 2009, DEC partnered with the National Association for the Education of Young Children (NAEYC) to create a position statement on inclusion. According to that position statement, what is the definition of inclusion?</w:t>
      </w:r>
    </w:p>
    <w:p w14:paraId="01D1B21E" w14:textId="143074EF" w:rsidR="009B0B2A" w:rsidRPr="005A75E3" w:rsidRDefault="005A75E3" w:rsidP="005A75E3">
      <w:pPr>
        <w:rPr>
          <w:rFonts w:asciiTheme="minorHAnsi" w:hAnsiTheme="minorHAnsi" w:cstheme="minorHAnsi"/>
          <w:b/>
          <w:bCs/>
        </w:rPr>
      </w:pPr>
      <w:r>
        <w:rPr>
          <w:rFonts w:asciiTheme="minorHAnsi" w:hAnsiTheme="minorHAnsi" w:cstheme="minorHAnsi"/>
          <w:b/>
          <w:bCs/>
        </w:rPr>
        <w:t>De</w:t>
      </w:r>
      <w:r w:rsidR="009B0B2A" w:rsidRPr="005A75E3">
        <w:rPr>
          <w:rFonts w:asciiTheme="minorHAnsi" w:hAnsiTheme="minorHAnsi" w:cstheme="minorHAnsi"/>
          <w:b/>
          <w:bCs/>
        </w:rPr>
        <w:t>finition of Early Childhood Inclusion</w:t>
      </w:r>
    </w:p>
    <w:p w14:paraId="299DB8EC" w14:textId="041455DF" w:rsidR="009B0B2A" w:rsidRPr="009B0B2A" w:rsidRDefault="009B0B2A" w:rsidP="009B0B2A">
      <w:pPr>
        <w:rPr>
          <w:rFonts w:asciiTheme="minorHAnsi" w:hAnsiTheme="minorHAnsi" w:cstheme="minorHAnsi"/>
        </w:rPr>
      </w:pPr>
      <w:r w:rsidRPr="009B0B2A">
        <w:rPr>
          <w:rFonts w:asciiTheme="minorHAnsi" w:hAnsiTheme="minorHAnsi" w:cstheme="minorHAnsi"/>
        </w:rPr>
        <w:t xml:space="preserve">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w:t>
      </w:r>
    </w:p>
    <w:p w14:paraId="08D79394" w14:textId="2D6FFD97" w:rsidR="009B0B2A" w:rsidRDefault="009B0B2A" w:rsidP="009B0B2A">
      <w:pPr>
        <w:rPr>
          <w:rFonts w:asciiTheme="minorHAnsi" w:hAnsiTheme="minorHAnsi" w:cstheme="minorHAnsi"/>
        </w:rPr>
      </w:pPr>
      <w:r w:rsidRPr="009B0B2A">
        <w:rPr>
          <w:rFonts w:asciiTheme="minorHAnsi" w:hAnsiTheme="minorHAnsi" w:cstheme="minorHAnsi"/>
        </w:rPr>
        <w:t>high quality early childhood programs and services are access, participation, and supports.</w:t>
      </w:r>
    </w:p>
    <w:p w14:paraId="3C604A98" w14:textId="77777777" w:rsidR="005A75E3" w:rsidRPr="009B0B2A" w:rsidRDefault="005A75E3" w:rsidP="009B0B2A">
      <w:pPr>
        <w:rPr>
          <w:rFonts w:asciiTheme="minorHAnsi" w:hAnsiTheme="minorHAnsi" w:cstheme="minorHAnsi"/>
        </w:rPr>
      </w:pPr>
    </w:p>
    <w:p w14:paraId="3D7101DC" w14:textId="62AB9DC1" w:rsidR="00CB05E8" w:rsidRPr="00B91197" w:rsidRDefault="00CB05E8" w:rsidP="00CB05E8">
      <w:pPr>
        <w:pStyle w:val="ListParagraph"/>
        <w:numPr>
          <w:ilvl w:val="0"/>
          <w:numId w:val="3"/>
        </w:numPr>
        <w:rPr>
          <w:rFonts w:asciiTheme="minorHAnsi" w:hAnsiTheme="minorHAnsi" w:cs="Arial"/>
        </w:rPr>
      </w:pPr>
      <w:r w:rsidRPr="00C078A0">
        <w:rPr>
          <w:rFonts w:asciiTheme="minorHAnsi" w:hAnsiTheme="minorHAnsi" w:cs="Arial"/>
          <w:b/>
          <w:bCs/>
        </w:rPr>
        <w:t>The CONNECT modules are terrific sources of information and video on how to partner with families and support young children with or at risk for disabilities. At which URL on the DEC website can you find the CONNECT modules?</w:t>
      </w:r>
      <w:r w:rsidR="00B90A20">
        <w:rPr>
          <w:rFonts w:asciiTheme="minorHAnsi" w:hAnsiTheme="minorHAnsi" w:cs="Arial"/>
        </w:rPr>
        <w:t xml:space="preserve">  </w:t>
      </w:r>
      <w:hyperlink r:id="rId11" w:history="1">
        <w:r w:rsidR="00B90A20" w:rsidRPr="00A34A44">
          <w:rPr>
            <w:rStyle w:val="Hyperlink"/>
            <w:rFonts w:asciiTheme="minorHAnsi" w:hAnsiTheme="minorHAnsi" w:cs="Arial"/>
          </w:rPr>
          <w:t>https://www.connectmodules.dec-sped.org/</w:t>
        </w:r>
      </w:hyperlink>
      <w:r w:rsidR="00B90A20">
        <w:rPr>
          <w:rFonts w:asciiTheme="minorHAnsi" w:hAnsiTheme="minorHAnsi" w:cs="Arial"/>
        </w:rPr>
        <w:t xml:space="preserve"> </w:t>
      </w:r>
    </w:p>
    <w:p w14:paraId="13F13FCA" w14:textId="77777777" w:rsidR="00CB05E8" w:rsidRDefault="00CB05E8" w:rsidP="00B91197">
      <w:pPr>
        <w:rPr>
          <w:rFonts w:asciiTheme="minorHAnsi" w:hAnsiTheme="minorHAnsi" w:cs="Arial"/>
          <w:highlight w:val="yellow"/>
        </w:rPr>
      </w:pPr>
    </w:p>
    <w:p w14:paraId="004CA731" w14:textId="52326B2B" w:rsidR="00C078A0" w:rsidRPr="00F879B7" w:rsidRDefault="00C078A0" w:rsidP="00C078A0">
      <w:pPr>
        <w:pStyle w:val="ListParagraph"/>
        <w:numPr>
          <w:ilvl w:val="0"/>
          <w:numId w:val="3"/>
        </w:numPr>
        <w:rPr>
          <w:rFonts w:asciiTheme="minorHAnsi" w:hAnsiTheme="minorHAnsi" w:cs="Arial"/>
          <w:i/>
          <w:iCs/>
        </w:rPr>
      </w:pPr>
      <w:r w:rsidRPr="00C078A0">
        <w:rPr>
          <w:rFonts w:asciiTheme="minorHAnsi" w:hAnsiTheme="minorHAnsi" w:cs="Arial"/>
          <w:b/>
          <w:bCs/>
        </w:rPr>
        <w:t>DEC journals are great sources of ongoing information for people in the early childhood field. What are the names of the two DEC journals?</w:t>
      </w:r>
      <w:r>
        <w:rPr>
          <w:rFonts w:asciiTheme="minorHAnsi" w:hAnsiTheme="minorHAnsi" w:cs="Arial"/>
        </w:rPr>
        <w:t xml:space="preserve"> </w:t>
      </w:r>
      <w:r w:rsidRPr="00F879B7">
        <w:rPr>
          <w:rFonts w:asciiTheme="minorHAnsi" w:hAnsiTheme="minorHAnsi" w:cs="Arial"/>
          <w:i/>
          <w:iCs/>
        </w:rPr>
        <w:t>Journal of Early Intervention, Young Exceptional Children</w:t>
      </w:r>
    </w:p>
    <w:p w14:paraId="67505198" w14:textId="77777777" w:rsidR="00C078A0" w:rsidRPr="00C078A0" w:rsidRDefault="00C078A0" w:rsidP="00C078A0">
      <w:pPr>
        <w:pStyle w:val="ListParagraph"/>
        <w:rPr>
          <w:rFonts w:asciiTheme="minorHAnsi" w:hAnsiTheme="minorHAnsi" w:cs="Arial"/>
        </w:rPr>
      </w:pPr>
    </w:p>
    <w:p w14:paraId="73463446" w14:textId="4F629B4C" w:rsidR="00C078A0" w:rsidRDefault="00876BC9" w:rsidP="00C078A0">
      <w:pPr>
        <w:pStyle w:val="ListParagraph"/>
        <w:numPr>
          <w:ilvl w:val="0"/>
          <w:numId w:val="3"/>
        </w:numPr>
        <w:rPr>
          <w:rFonts w:asciiTheme="minorHAnsi" w:hAnsiTheme="minorHAnsi" w:cs="Arial"/>
        </w:rPr>
      </w:pPr>
      <w:r w:rsidRPr="00876BC9">
        <w:rPr>
          <w:rFonts w:asciiTheme="minorHAnsi" w:hAnsiTheme="minorHAnsi" w:cs="Arial"/>
          <w:b/>
          <w:bCs/>
        </w:rPr>
        <w:t>Where will DEC’s 2020 conference be held?</w:t>
      </w:r>
      <w:r>
        <w:rPr>
          <w:rFonts w:asciiTheme="minorHAnsi" w:hAnsiTheme="minorHAnsi" w:cs="Arial"/>
        </w:rPr>
        <w:t xml:space="preserve"> Minneapolis</w:t>
      </w:r>
    </w:p>
    <w:p w14:paraId="51E068EE" w14:textId="77777777" w:rsidR="00876BC9" w:rsidRPr="00876BC9" w:rsidRDefault="00876BC9" w:rsidP="00876BC9">
      <w:pPr>
        <w:pStyle w:val="ListParagraph"/>
        <w:rPr>
          <w:rFonts w:asciiTheme="minorHAnsi" w:hAnsiTheme="minorHAnsi" w:cs="Arial"/>
        </w:rPr>
      </w:pPr>
    </w:p>
    <w:p w14:paraId="74B93829" w14:textId="5402A6CD" w:rsidR="00A2310F" w:rsidRDefault="00A2310F" w:rsidP="00A2310F">
      <w:pPr>
        <w:pStyle w:val="ListParagraph"/>
        <w:numPr>
          <w:ilvl w:val="0"/>
          <w:numId w:val="3"/>
        </w:numPr>
        <w:rPr>
          <w:rFonts w:asciiTheme="minorHAnsi" w:hAnsiTheme="minorHAnsi" w:cstheme="minorHAnsi"/>
        </w:rPr>
      </w:pPr>
      <w:r w:rsidRPr="00A2310F">
        <w:rPr>
          <w:rFonts w:asciiTheme="minorHAnsi" w:hAnsiTheme="minorHAnsi" w:cs="Arial"/>
          <w:b/>
          <w:bCs/>
        </w:rPr>
        <w:t xml:space="preserve">Every other month, DEC shares free resources to support professionals who work with young children through a publication called Resources within Reason. What was the topic of the December </w:t>
      </w:r>
      <w:r w:rsidR="00BB6CF1">
        <w:rPr>
          <w:rFonts w:asciiTheme="minorHAnsi" w:hAnsiTheme="minorHAnsi" w:cs="Arial"/>
          <w:b/>
          <w:bCs/>
        </w:rPr>
        <w:t xml:space="preserve">2019 </w:t>
      </w:r>
      <w:r w:rsidRPr="00A2310F">
        <w:rPr>
          <w:rFonts w:asciiTheme="minorHAnsi" w:hAnsiTheme="minorHAnsi" w:cs="Arial"/>
          <w:b/>
          <w:bCs/>
        </w:rPr>
        <w:t>issue of Resources within Reason?</w:t>
      </w:r>
      <w:r w:rsidR="00BB6CF1">
        <w:rPr>
          <w:rFonts w:asciiTheme="minorHAnsi" w:hAnsiTheme="minorHAnsi" w:cs="Arial"/>
          <w:b/>
          <w:bCs/>
        </w:rPr>
        <w:t xml:space="preserve">  </w:t>
      </w:r>
      <w:r w:rsidR="00BB6CF1" w:rsidRPr="00BB6CF1">
        <w:rPr>
          <w:rFonts w:asciiTheme="minorHAnsi" w:hAnsiTheme="minorHAnsi" w:cstheme="minorHAnsi"/>
        </w:rPr>
        <w:t>Using Similarities &amp; Differences to Support Inclusion</w:t>
      </w:r>
    </w:p>
    <w:p w14:paraId="0B219597" w14:textId="77777777" w:rsidR="00BB6CF1" w:rsidRPr="00BB6CF1" w:rsidRDefault="00BB6CF1" w:rsidP="00BB6CF1">
      <w:pPr>
        <w:pStyle w:val="ListParagraph"/>
        <w:rPr>
          <w:rFonts w:asciiTheme="minorHAnsi" w:hAnsiTheme="minorHAnsi" w:cstheme="minorHAnsi"/>
        </w:rPr>
      </w:pPr>
    </w:p>
    <w:p w14:paraId="4C6E8B0B" w14:textId="39287C80" w:rsidR="001F2E46" w:rsidRPr="00FC1EF0" w:rsidRDefault="001F2E46" w:rsidP="00FC1EF0">
      <w:pPr>
        <w:pStyle w:val="ListParagraph"/>
        <w:numPr>
          <w:ilvl w:val="0"/>
          <w:numId w:val="3"/>
        </w:numPr>
        <w:rPr>
          <w:rFonts w:asciiTheme="minorHAnsi" w:hAnsiTheme="minorHAnsi" w:cs="Arial"/>
        </w:rPr>
      </w:pPr>
      <w:r w:rsidRPr="009B5D0D">
        <w:rPr>
          <w:rFonts w:asciiTheme="minorHAnsi" w:hAnsiTheme="minorHAnsi" w:cs="Arial"/>
          <w:b/>
          <w:bCs/>
        </w:rPr>
        <w:t>At which URL can you find each issue of Resources within Reason?</w:t>
      </w:r>
      <w:r w:rsidR="00FC1EF0" w:rsidRPr="00FC1EF0">
        <w:rPr>
          <w:rFonts w:asciiTheme="minorHAnsi" w:hAnsiTheme="minorHAnsi" w:cs="Arial"/>
        </w:rPr>
        <w:t xml:space="preserve"> </w:t>
      </w:r>
      <w:hyperlink r:id="rId12" w:history="1">
        <w:r w:rsidR="00FC1EF0" w:rsidRPr="00FC1EF0">
          <w:rPr>
            <w:rStyle w:val="Hyperlink"/>
            <w:rFonts w:asciiTheme="minorHAnsi" w:hAnsiTheme="minorHAnsi" w:cs="Arial"/>
          </w:rPr>
          <w:t>https://www.dec-sped.org/resourcessupportpractice</w:t>
        </w:r>
      </w:hyperlink>
      <w:r w:rsidR="00FC1EF0" w:rsidRPr="00FC1EF0">
        <w:rPr>
          <w:rFonts w:asciiTheme="minorHAnsi" w:hAnsiTheme="minorHAnsi" w:cs="Arial"/>
        </w:rPr>
        <w:t xml:space="preserve"> </w:t>
      </w:r>
    </w:p>
    <w:p w14:paraId="20D79FFE" w14:textId="37E574F5" w:rsidR="00BB6CF1" w:rsidRDefault="00FC1EF0" w:rsidP="00FC1EF0">
      <w:pPr>
        <w:pStyle w:val="ListParagraph"/>
        <w:ind w:left="360"/>
        <w:rPr>
          <w:rFonts w:asciiTheme="minorHAnsi" w:hAnsiTheme="minorHAnsi" w:cstheme="minorHAnsi"/>
        </w:rPr>
      </w:pPr>
      <w:r>
        <w:rPr>
          <w:rFonts w:asciiTheme="minorHAnsi" w:hAnsiTheme="minorHAnsi" w:cstheme="minorHAnsi"/>
        </w:rPr>
        <w:t>While you’re at that URL, why not sign up to get a free copy of the resources every other month?</w:t>
      </w:r>
    </w:p>
    <w:p w14:paraId="78C4B058" w14:textId="77777777" w:rsidR="00FC1EF0" w:rsidRPr="00BB6CF1" w:rsidRDefault="00FC1EF0" w:rsidP="00FC1EF0">
      <w:pPr>
        <w:pStyle w:val="ListParagraph"/>
        <w:ind w:left="360"/>
        <w:rPr>
          <w:rFonts w:asciiTheme="minorHAnsi" w:hAnsiTheme="minorHAnsi" w:cstheme="minorHAnsi"/>
        </w:rPr>
      </w:pPr>
    </w:p>
    <w:p w14:paraId="72328966" w14:textId="0C9B54E6" w:rsidR="00181CA0" w:rsidRPr="00C35973" w:rsidRDefault="00181CA0" w:rsidP="00181CA0">
      <w:pPr>
        <w:pStyle w:val="ListParagraph"/>
        <w:numPr>
          <w:ilvl w:val="0"/>
          <w:numId w:val="3"/>
        </w:numPr>
        <w:rPr>
          <w:rStyle w:val="Hyperlink"/>
          <w:rFonts w:asciiTheme="minorHAnsi" w:hAnsiTheme="minorHAnsi" w:cs="Arial"/>
          <w:color w:val="auto"/>
          <w:u w:val="none"/>
        </w:rPr>
      </w:pPr>
      <w:r w:rsidRPr="009B5D0D">
        <w:rPr>
          <w:rFonts w:asciiTheme="minorHAnsi" w:hAnsiTheme="minorHAnsi" w:cs="Arial"/>
          <w:b/>
          <w:bCs/>
        </w:rPr>
        <w:t>At which URL will you find the latest news from the early childhood special education field?</w:t>
      </w:r>
      <w:r w:rsidRPr="00181CA0">
        <w:rPr>
          <w:rFonts w:asciiTheme="minorHAnsi" w:hAnsiTheme="minorHAnsi" w:cs="Arial"/>
        </w:rPr>
        <w:t xml:space="preserve"> </w:t>
      </w:r>
      <w:hyperlink r:id="rId13" w:history="1">
        <w:r w:rsidRPr="00181CA0">
          <w:rPr>
            <w:rStyle w:val="Hyperlink"/>
            <w:rFonts w:asciiTheme="minorHAnsi" w:hAnsiTheme="minorHAnsi" w:cs="Arial"/>
          </w:rPr>
          <w:t>https://www.dec-sped.org/news</w:t>
        </w:r>
      </w:hyperlink>
    </w:p>
    <w:p w14:paraId="3E14A0DF" w14:textId="7AE4C2D5" w:rsidR="00C35973" w:rsidRDefault="00C35973" w:rsidP="00C35973">
      <w:pPr>
        <w:rPr>
          <w:rFonts w:asciiTheme="minorHAnsi" w:hAnsiTheme="minorHAnsi" w:cs="Arial"/>
        </w:rPr>
      </w:pPr>
    </w:p>
    <w:p w14:paraId="12850CA1" w14:textId="41477E6E" w:rsidR="00C35973" w:rsidRDefault="00C35973" w:rsidP="00C35973">
      <w:pPr>
        <w:pStyle w:val="ListParagraph"/>
        <w:numPr>
          <w:ilvl w:val="0"/>
          <w:numId w:val="3"/>
        </w:numPr>
        <w:rPr>
          <w:rFonts w:asciiTheme="minorHAnsi" w:hAnsiTheme="minorHAnsi" w:cs="Arial"/>
        </w:rPr>
      </w:pPr>
      <w:r w:rsidRPr="00C35973">
        <w:rPr>
          <w:rFonts w:asciiTheme="minorHAnsi" w:hAnsiTheme="minorHAnsi" w:cs="Arial"/>
          <w:b/>
          <w:bCs/>
        </w:rPr>
        <w:t>At which URL will you find the latest news from the early childhood special education field?</w:t>
      </w:r>
      <w:r>
        <w:rPr>
          <w:rFonts w:asciiTheme="minorHAnsi" w:hAnsiTheme="minorHAnsi" w:cs="Arial"/>
        </w:rPr>
        <w:t xml:space="preserve"> </w:t>
      </w:r>
      <w:hyperlink r:id="rId14" w:history="1">
        <w:r w:rsidRPr="00EC0326">
          <w:rPr>
            <w:rStyle w:val="Hyperlink"/>
            <w:rFonts w:asciiTheme="minorHAnsi" w:hAnsiTheme="minorHAnsi" w:cs="Arial"/>
          </w:rPr>
          <w:t>https://www.dec-sped.org/</w:t>
        </w:r>
      </w:hyperlink>
      <w:r>
        <w:rPr>
          <w:rFonts w:asciiTheme="minorHAnsi" w:hAnsiTheme="minorHAnsi" w:cs="Arial"/>
        </w:rPr>
        <w:t xml:space="preserve"> </w:t>
      </w:r>
    </w:p>
    <w:p w14:paraId="6ECA0CD0" w14:textId="77777777" w:rsidR="00C35973" w:rsidRPr="00C35973" w:rsidRDefault="00C35973" w:rsidP="00C35973">
      <w:pPr>
        <w:rPr>
          <w:rFonts w:asciiTheme="minorHAnsi" w:hAnsiTheme="minorHAnsi" w:cs="Arial"/>
        </w:rPr>
      </w:pPr>
    </w:p>
    <w:p w14:paraId="072C3CE0" w14:textId="2115087D" w:rsidR="00C35973" w:rsidRPr="00C35973" w:rsidRDefault="00C35973" w:rsidP="00C35973">
      <w:pPr>
        <w:pStyle w:val="ListParagraph"/>
        <w:numPr>
          <w:ilvl w:val="0"/>
          <w:numId w:val="3"/>
        </w:numPr>
        <w:rPr>
          <w:rFonts w:asciiTheme="minorHAnsi" w:hAnsiTheme="minorHAnsi" w:cs="Arial"/>
        </w:rPr>
      </w:pPr>
      <w:r w:rsidRPr="00C35973">
        <w:rPr>
          <w:rFonts w:asciiTheme="minorHAnsi" w:hAnsiTheme="minorHAnsi" w:cs="Arial"/>
          <w:b/>
          <w:bCs/>
        </w:rPr>
        <w:t>What is the URL for the section of the DEC website  that has examples of advocacy letters?</w:t>
      </w:r>
      <w:r>
        <w:rPr>
          <w:rFonts w:asciiTheme="minorHAnsi" w:hAnsiTheme="minorHAnsi" w:cs="Arial"/>
        </w:rPr>
        <w:t xml:space="preserve"> </w:t>
      </w:r>
      <w:hyperlink r:id="rId15" w:history="1">
        <w:r w:rsidRPr="00EC0326">
          <w:rPr>
            <w:rStyle w:val="Hyperlink"/>
            <w:rFonts w:asciiTheme="minorHAnsi" w:hAnsiTheme="minorHAnsi" w:cs="Arial"/>
          </w:rPr>
          <w:t>https://www.decpolicy.org/advocacy-letters</w:t>
        </w:r>
      </w:hyperlink>
      <w:r>
        <w:rPr>
          <w:rFonts w:asciiTheme="minorHAnsi" w:hAnsiTheme="minorHAnsi" w:cs="Arial"/>
        </w:rPr>
        <w:t xml:space="preserve"> </w:t>
      </w:r>
    </w:p>
    <w:p w14:paraId="35135699" w14:textId="15ECFE08" w:rsidR="00C35973" w:rsidRPr="00C35973" w:rsidRDefault="00C35973" w:rsidP="00C35973">
      <w:pPr>
        <w:pStyle w:val="ListParagraph"/>
        <w:ind w:left="360"/>
        <w:rPr>
          <w:rFonts w:asciiTheme="minorHAnsi" w:hAnsiTheme="minorHAnsi" w:cs="Arial"/>
        </w:rPr>
      </w:pPr>
      <w:bookmarkStart w:id="0" w:name="_GoBack"/>
      <w:bookmarkEnd w:id="0"/>
    </w:p>
    <w:sectPr w:rsidR="00C35973" w:rsidRPr="00C35973" w:rsidSect="00B9119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1D81"/>
    <w:multiLevelType w:val="hybridMultilevel"/>
    <w:tmpl w:val="69F45744"/>
    <w:lvl w:ilvl="0" w:tplc="0409000F">
      <w:start w:val="1"/>
      <w:numFmt w:val="decimal"/>
      <w:lvlText w:val="%1."/>
      <w:lvlJc w:val="left"/>
      <w:pPr>
        <w:tabs>
          <w:tab w:val="num" w:pos="720"/>
        </w:tabs>
        <w:ind w:left="720" w:hanging="360"/>
      </w:pPr>
    </w:lvl>
    <w:lvl w:ilvl="1" w:tplc="FB6AD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A09AC"/>
    <w:multiLevelType w:val="hybridMultilevel"/>
    <w:tmpl w:val="7562B1BE"/>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E36F03"/>
    <w:multiLevelType w:val="hybridMultilevel"/>
    <w:tmpl w:val="CBE0CCB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276798"/>
    <w:multiLevelType w:val="hybridMultilevel"/>
    <w:tmpl w:val="1F0A3C5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D86A63"/>
    <w:multiLevelType w:val="hybridMultilevel"/>
    <w:tmpl w:val="1F0A3C5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5E4CCC"/>
    <w:multiLevelType w:val="hybridMultilevel"/>
    <w:tmpl w:val="1F0A3C5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1950B3"/>
    <w:multiLevelType w:val="hybridMultilevel"/>
    <w:tmpl w:val="68D2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D9"/>
    <w:rsid w:val="0003386F"/>
    <w:rsid w:val="00120746"/>
    <w:rsid w:val="00165E28"/>
    <w:rsid w:val="00181CA0"/>
    <w:rsid w:val="001A02EE"/>
    <w:rsid w:val="001D184F"/>
    <w:rsid w:val="001E7A06"/>
    <w:rsid w:val="001F2E46"/>
    <w:rsid w:val="002230CE"/>
    <w:rsid w:val="00236173"/>
    <w:rsid w:val="00277FDF"/>
    <w:rsid w:val="002F3A65"/>
    <w:rsid w:val="003E036F"/>
    <w:rsid w:val="004175D7"/>
    <w:rsid w:val="004747C2"/>
    <w:rsid w:val="004777C4"/>
    <w:rsid w:val="004B3097"/>
    <w:rsid w:val="00504210"/>
    <w:rsid w:val="005A3813"/>
    <w:rsid w:val="005A75E3"/>
    <w:rsid w:val="006048ED"/>
    <w:rsid w:val="006265FE"/>
    <w:rsid w:val="00640B71"/>
    <w:rsid w:val="00680C43"/>
    <w:rsid w:val="00690FC0"/>
    <w:rsid w:val="006A3B8B"/>
    <w:rsid w:val="006B411E"/>
    <w:rsid w:val="00810611"/>
    <w:rsid w:val="00815AF0"/>
    <w:rsid w:val="00852DF6"/>
    <w:rsid w:val="00876BC9"/>
    <w:rsid w:val="008871B6"/>
    <w:rsid w:val="008C0CF7"/>
    <w:rsid w:val="008D2D27"/>
    <w:rsid w:val="008D4365"/>
    <w:rsid w:val="009137F9"/>
    <w:rsid w:val="009B0B2A"/>
    <w:rsid w:val="009B2EF6"/>
    <w:rsid w:val="009B5D0D"/>
    <w:rsid w:val="009F7E16"/>
    <w:rsid w:val="00A2310F"/>
    <w:rsid w:val="00A75BD3"/>
    <w:rsid w:val="00A8176B"/>
    <w:rsid w:val="00B26617"/>
    <w:rsid w:val="00B53A75"/>
    <w:rsid w:val="00B7668F"/>
    <w:rsid w:val="00B90A20"/>
    <w:rsid w:val="00B91197"/>
    <w:rsid w:val="00BB6CF1"/>
    <w:rsid w:val="00C078A0"/>
    <w:rsid w:val="00C35973"/>
    <w:rsid w:val="00C61335"/>
    <w:rsid w:val="00C7521E"/>
    <w:rsid w:val="00C772E8"/>
    <w:rsid w:val="00CA1026"/>
    <w:rsid w:val="00CB05E8"/>
    <w:rsid w:val="00CC264C"/>
    <w:rsid w:val="00D167D9"/>
    <w:rsid w:val="00E929EE"/>
    <w:rsid w:val="00ED341D"/>
    <w:rsid w:val="00F76F4D"/>
    <w:rsid w:val="00F879B7"/>
    <w:rsid w:val="00FC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5A11"/>
  <w15:docId w15:val="{3A153CA8-9925-411F-8F4E-2A1D9345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7D9"/>
    <w:rPr>
      <w:rFonts w:ascii="Tahoma" w:hAnsi="Tahoma" w:cs="Tahoma"/>
      <w:sz w:val="16"/>
      <w:szCs w:val="16"/>
    </w:rPr>
  </w:style>
  <w:style w:type="character" w:customStyle="1" w:styleId="BalloonTextChar">
    <w:name w:val="Balloon Text Char"/>
    <w:basedOn w:val="DefaultParagraphFont"/>
    <w:link w:val="BalloonText"/>
    <w:uiPriority w:val="99"/>
    <w:semiHidden/>
    <w:rsid w:val="00D167D9"/>
    <w:rPr>
      <w:rFonts w:ascii="Tahoma" w:eastAsia="Times New Roman" w:hAnsi="Tahoma" w:cs="Tahoma"/>
      <w:sz w:val="16"/>
      <w:szCs w:val="16"/>
    </w:rPr>
  </w:style>
  <w:style w:type="paragraph" w:styleId="ListParagraph">
    <w:name w:val="List Paragraph"/>
    <w:basedOn w:val="Normal"/>
    <w:uiPriority w:val="34"/>
    <w:qFormat/>
    <w:rsid w:val="004B3097"/>
    <w:pPr>
      <w:ind w:left="720"/>
      <w:contextualSpacing/>
    </w:pPr>
  </w:style>
  <w:style w:type="character" w:styleId="Hyperlink">
    <w:name w:val="Hyperlink"/>
    <w:basedOn w:val="DefaultParagraphFont"/>
    <w:uiPriority w:val="99"/>
    <w:unhideWhenUsed/>
    <w:rsid w:val="00B7668F"/>
    <w:rPr>
      <w:color w:val="0000FF" w:themeColor="hyperlink"/>
      <w:u w:val="single"/>
    </w:rPr>
  </w:style>
  <w:style w:type="character" w:styleId="UnresolvedMention">
    <w:name w:val="Unresolved Mention"/>
    <w:basedOn w:val="DefaultParagraphFont"/>
    <w:uiPriority w:val="99"/>
    <w:semiHidden/>
    <w:unhideWhenUsed/>
    <w:rsid w:val="00B7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7573">
      <w:bodyDiv w:val="1"/>
      <w:marLeft w:val="0"/>
      <w:marRight w:val="0"/>
      <w:marTop w:val="0"/>
      <w:marBottom w:val="0"/>
      <w:divBdr>
        <w:top w:val="none" w:sz="0" w:space="0" w:color="auto"/>
        <w:left w:val="none" w:sz="0" w:space="0" w:color="auto"/>
        <w:bottom w:val="none" w:sz="0" w:space="0" w:color="auto"/>
        <w:right w:val="none" w:sz="0" w:space="0" w:color="auto"/>
      </w:divBdr>
      <w:divsChild>
        <w:div w:id="1175415816">
          <w:marLeft w:val="0"/>
          <w:marRight w:val="0"/>
          <w:marTop w:val="0"/>
          <w:marBottom w:val="0"/>
          <w:divBdr>
            <w:top w:val="none" w:sz="0" w:space="0" w:color="auto"/>
            <w:left w:val="none" w:sz="0" w:space="0" w:color="auto"/>
            <w:bottom w:val="none" w:sz="0" w:space="0" w:color="auto"/>
            <w:right w:val="none" w:sz="0" w:space="0" w:color="auto"/>
          </w:divBdr>
        </w:div>
        <w:div w:id="104082443">
          <w:marLeft w:val="0"/>
          <w:marRight w:val="0"/>
          <w:marTop w:val="0"/>
          <w:marBottom w:val="0"/>
          <w:divBdr>
            <w:top w:val="none" w:sz="0" w:space="0" w:color="auto"/>
            <w:left w:val="none" w:sz="0" w:space="0" w:color="auto"/>
            <w:bottom w:val="none" w:sz="0" w:space="0" w:color="auto"/>
            <w:right w:val="none" w:sz="0" w:space="0" w:color="auto"/>
          </w:divBdr>
        </w:div>
        <w:div w:id="1240166419">
          <w:marLeft w:val="0"/>
          <w:marRight w:val="0"/>
          <w:marTop w:val="0"/>
          <w:marBottom w:val="0"/>
          <w:divBdr>
            <w:top w:val="none" w:sz="0" w:space="0" w:color="auto"/>
            <w:left w:val="none" w:sz="0" w:space="0" w:color="auto"/>
            <w:bottom w:val="none" w:sz="0" w:space="0" w:color="auto"/>
            <w:right w:val="none" w:sz="0" w:space="0" w:color="auto"/>
          </w:divBdr>
        </w:div>
        <w:div w:id="586574692">
          <w:marLeft w:val="0"/>
          <w:marRight w:val="0"/>
          <w:marTop w:val="0"/>
          <w:marBottom w:val="0"/>
          <w:divBdr>
            <w:top w:val="none" w:sz="0" w:space="0" w:color="auto"/>
            <w:left w:val="none" w:sz="0" w:space="0" w:color="auto"/>
            <w:bottom w:val="none" w:sz="0" w:space="0" w:color="auto"/>
            <w:right w:val="none" w:sz="0" w:space="0" w:color="auto"/>
          </w:divBdr>
        </w:div>
        <w:div w:id="10494754">
          <w:marLeft w:val="0"/>
          <w:marRight w:val="0"/>
          <w:marTop w:val="0"/>
          <w:marBottom w:val="0"/>
          <w:divBdr>
            <w:top w:val="none" w:sz="0" w:space="0" w:color="auto"/>
            <w:left w:val="none" w:sz="0" w:space="0" w:color="auto"/>
            <w:bottom w:val="none" w:sz="0" w:space="0" w:color="auto"/>
            <w:right w:val="none" w:sz="0" w:space="0" w:color="auto"/>
          </w:divBdr>
        </w:div>
        <w:div w:id="1672366359">
          <w:marLeft w:val="0"/>
          <w:marRight w:val="0"/>
          <w:marTop w:val="0"/>
          <w:marBottom w:val="0"/>
          <w:divBdr>
            <w:top w:val="none" w:sz="0" w:space="0" w:color="auto"/>
            <w:left w:val="none" w:sz="0" w:space="0" w:color="auto"/>
            <w:bottom w:val="none" w:sz="0" w:space="0" w:color="auto"/>
            <w:right w:val="none" w:sz="0" w:space="0" w:color="auto"/>
          </w:divBdr>
        </w:div>
        <w:div w:id="378822678">
          <w:marLeft w:val="0"/>
          <w:marRight w:val="0"/>
          <w:marTop w:val="0"/>
          <w:marBottom w:val="0"/>
          <w:divBdr>
            <w:top w:val="none" w:sz="0" w:space="0" w:color="auto"/>
            <w:left w:val="none" w:sz="0" w:space="0" w:color="auto"/>
            <w:bottom w:val="none" w:sz="0" w:space="0" w:color="auto"/>
            <w:right w:val="none" w:sz="0" w:space="0" w:color="auto"/>
          </w:divBdr>
        </w:div>
        <w:div w:id="1184129970">
          <w:marLeft w:val="0"/>
          <w:marRight w:val="0"/>
          <w:marTop w:val="0"/>
          <w:marBottom w:val="0"/>
          <w:divBdr>
            <w:top w:val="none" w:sz="0" w:space="0" w:color="auto"/>
            <w:left w:val="none" w:sz="0" w:space="0" w:color="auto"/>
            <w:bottom w:val="none" w:sz="0" w:space="0" w:color="auto"/>
            <w:right w:val="none" w:sz="0" w:space="0" w:color="auto"/>
          </w:divBdr>
        </w:div>
        <w:div w:id="1446077567">
          <w:marLeft w:val="0"/>
          <w:marRight w:val="0"/>
          <w:marTop w:val="0"/>
          <w:marBottom w:val="0"/>
          <w:divBdr>
            <w:top w:val="none" w:sz="0" w:space="0" w:color="auto"/>
            <w:left w:val="none" w:sz="0" w:space="0" w:color="auto"/>
            <w:bottom w:val="none" w:sz="0" w:space="0" w:color="auto"/>
            <w:right w:val="none" w:sz="0" w:space="0" w:color="auto"/>
          </w:divBdr>
        </w:div>
        <w:div w:id="130447275">
          <w:marLeft w:val="0"/>
          <w:marRight w:val="0"/>
          <w:marTop w:val="0"/>
          <w:marBottom w:val="0"/>
          <w:divBdr>
            <w:top w:val="none" w:sz="0" w:space="0" w:color="auto"/>
            <w:left w:val="none" w:sz="0" w:space="0" w:color="auto"/>
            <w:bottom w:val="none" w:sz="0" w:space="0" w:color="auto"/>
            <w:right w:val="none" w:sz="0" w:space="0" w:color="auto"/>
          </w:divBdr>
        </w:div>
        <w:div w:id="135073517">
          <w:marLeft w:val="0"/>
          <w:marRight w:val="0"/>
          <w:marTop w:val="0"/>
          <w:marBottom w:val="0"/>
          <w:divBdr>
            <w:top w:val="none" w:sz="0" w:space="0" w:color="auto"/>
            <w:left w:val="none" w:sz="0" w:space="0" w:color="auto"/>
            <w:bottom w:val="none" w:sz="0" w:space="0" w:color="auto"/>
            <w:right w:val="none" w:sz="0" w:space="0" w:color="auto"/>
          </w:divBdr>
        </w:div>
        <w:div w:id="554242383">
          <w:marLeft w:val="0"/>
          <w:marRight w:val="0"/>
          <w:marTop w:val="0"/>
          <w:marBottom w:val="0"/>
          <w:divBdr>
            <w:top w:val="none" w:sz="0" w:space="0" w:color="auto"/>
            <w:left w:val="none" w:sz="0" w:space="0" w:color="auto"/>
            <w:bottom w:val="none" w:sz="0" w:space="0" w:color="auto"/>
            <w:right w:val="none" w:sz="0" w:space="0" w:color="auto"/>
          </w:divBdr>
        </w:div>
        <w:div w:id="482812910">
          <w:marLeft w:val="0"/>
          <w:marRight w:val="0"/>
          <w:marTop w:val="0"/>
          <w:marBottom w:val="0"/>
          <w:divBdr>
            <w:top w:val="none" w:sz="0" w:space="0" w:color="auto"/>
            <w:left w:val="none" w:sz="0" w:space="0" w:color="auto"/>
            <w:bottom w:val="none" w:sz="0" w:space="0" w:color="auto"/>
            <w:right w:val="none" w:sz="0" w:space="0" w:color="auto"/>
          </w:divBdr>
        </w:div>
        <w:div w:id="31077264">
          <w:marLeft w:val="0"/>
          <w:marRight w:val="0"/>
          <w:marTop w:val="0"/>
          <w:marBottom w:val="0"/>
          <w:divBdr>
            <w:top w:val="none" w:sz="0" w:space="0" w:color="auto"/>
            <w:left w:val="none" w:sz="0" w:space="0" w:color="auto"/>
            <w:bottom w:val="none" w:sz="0" w:space="0" w:color="auto"/>
            <w:right w:val="none" w:sz="0" w:space="0" w:color="auto"/>
          </w:divBdr>
        </w:div>
        <w:div w:id="634145112">
          <w:marLeft w:val="0"/>
          <w:marRight w:val="0"/>
          <w:marTop w:val="0"/>
          <w:marBottom w:val="0"/>
          <w:divBdr>
            <w:top w:val="none" w:sz="0" w:space="0" w:color="auto"/>
            <w:left w:val="none" w:sz="0" w:space="0" w:color="auto"/>
            <w:bottom w:val="none" w:sz="0" w:space="0" w:color="auto"/>
            <w:right w:val="none" w:sz="0" w:space="0" w:color="auto"/>
          </w:divBdr>
        </w:div>
        <w:div w:id="1072851840">
          <w:marLeft w:val="0"/>
          <w:marRight w:val="0"/>
          <w:marTop w:val="0"/>
          <w:marBottom w:val="0"/>
          <w:divBdr>
            <w:top w:val="none" w:sz="0" w:space="0" w:color="auto"/>
            <w:left w:val="none" w:sz="0" w:space="0" w:color="auto"/>
            <w:bottom w:val="none" w:sz="0" w:space="0" w:color="auto"/>
            <w:right w:val="none" w:sz="0" w:space="0" w:color="auto"/>
          </w:divBdr>
        </w:div>
        <w:div w:id="657728939">
          <w:marLeft w:val="0"/>
          <w:marRight w:val="0"/>
          <w:marTop w:val="0"/>
          <w:marBottom w:val="0"/>
          <w:divBdr>
            <w:top w:val="none" w:sz="0" w:space="0" w:color="auto"/>
            <w:left w:val="none" w:sz="0" w:space="0" w:color="auto"/>
            <w:bottom w:val="none" w:sz="0" w:space="0" w:color="auto"/>
            <w:right w:val="none" w:sz="0" w:space="0" w:color="auto"/>
          </w:divBdr>
        </w:div>
      </w:divsChild>
    </w:div>
    <w:div w:id="1633974307">
      <w:bodyDiv w:val="1"/>
      <w:marLeft w:val="0"/>
      <w:marRight w:val="0"/>
      <w:marTop w:val="0"/>
      <w:marBottom w:val="0"/>
      <w:divBdr>
        <w:top w:val="none" w:sz="0" w:space="0" w:color="auto"/>
        <w:left w:val="none" w:sz="0" w:space="0" w:color="auto"/>
        <w:bottom w:val="none" w:sz="0" w:space="0" w:color="auto"/>
        <w:right w:val="none" w:sz="0" w:space="0" w:color="auto"/>
      </w:divBdr>
      <w:divsChild>
        <w:div w:id="558905017">
          <w:marLeft w:val="0"/>
          <w:marRight w:val="0"/>
          <w:marTop w:val="0"/>
          <w:marBottom w:val="0"/>
          <w:divBdr>
            <w:top w:val="none" w:sz="0" w:space="0" w:color="auto"/>
            <w:left w:val="none" w:sz="0" w:space="0" w:color="auto"/>
            <w:bottom w:val="none" w:sz="0" w:space="0" w:color="auto"/>
            <w:right w:val="none" w:sz="0" w:space="0" w:color="auto"/>
          </w:divBdr>
        </w:div>
        <w:div w:id="1574781754">
          <w:marLeft w:val="0"/>
          <w:marRight w:val="0"/>
          <w:marTop w:val="0"/>
          <w:marBottom w:val="0"/>
          <w:divBdr>
            <w:top w:val="none" w:sz="0" w:space="0" w:color="auto"/>
            <w:left w:val="none" w:sz="0" w:space="0" w:color="auto"/>
            <w:bottom w:val="none" w:sz="0" w:space="0" w:color="auto"/>
            <w:right w:val="none" w:sz="0" w:space="0" w:color="auto"/>
          </w:divBdr>
        </w:div>
        <w:div w:id="502284568">
          <w:marLeft w:val="0"/>
          <w:marRight w:val="0"/>
          <w:marTop w:val="0"/>
          <w:marBottom w:val="0"/>
          <w:divBdr>
            <w:top w:val="none" w:sz="0" w:space="0" w:color="auto"/>
            <w:left w:val="none" w:sz="0" w:space="0" w:color="auto"/>
            <w:bottom w:val="none" w:sz="0" w:space="0" w:color="auto"/>
            <w:right w:val="none" w:sz="0" w:space="0" w:color="auto"/>
          </w:divBdr>
        </w:div>
        <w:div w:id="1229850656">
          <w:marLeft w:val="0"/>
          <w:marRight w:val="0"/>
          <w:marTop w:val="0"/>
          <w:marBottom w:val="0"/>
          <w:divBdr>
            <w:top w:val="none" w:sz="0" w:space="0" w:color="auto"/>
            <w:left w:val="none" w:sz="0" w:space="0" w:color="auto"/>
            <w:bottom w:val="none" w:sz="0" w:space="0" w:color="auto"/>
            <w:right w:val="none" w:sz="0" w:space="0" w:color="auto"/>
          </w:divBdr>
        </w:div>
        <w:div w:id="1147623987">
          <w:marLeft w:val="0"/>
          <w:marRight w:val="0"/>
          <w:marTop w:val="0"/>
          <w:marBottom w:val="0"/>
          <w:divBdr>
            <w:top w:val="none" w:sz="0" w:space="0" w:color="auto"/>
            <w:left w:val="none" w:sz="0" w:space="0" w:color="auto"/>
            <w:bottom w:val="none" w:sz="0" w:space="0" w:color="auto"/>
            <w:right w:val="none" w:sz="0" w:space="0" w:color="auto"/>
          </w:divBdr>
        </w:div>
        <w:div w:id="1733649368">
          <w:marLeft w:val="0"/>
          <w:marRight w:val="0"/>
          <w:marTop w:val="0"/>
          <w:marBottom w:val="0"/>
          <w:divBdr>
            <w:top w:val="none" w:sz="0" w:space="0" w:color="auto"/>
            <w:left w:val="none" w:sz="0" w:space="0" w:color="auto"/>
            <w:bottom w:val="none" w:sz="0" w:space="0" w:color="auto"/>
            <w:right w:val="none" w:sz="0" w:space="0" w:color="auto"/>
          </w:divBdr>
        </w:div>
        <w:div w:id="1995643753">
          <w:marLeft w:val="0"/>
          <w:marRight w:val="0"/>
          <w:marTop w:val="0"/>
          <w:marBottom w:val="0"/>
          <w:divBdr>
            <w:top w:val="none" w:sz="0" w:space="0" w:color="auto"/>
            <w:left w:val="none" w:sz="0" w:space="0" w:color="auto"/>
            <w:bottom w:val="none" w:sz="0" w:space="0" w:color="auto"/>
            <w:right w:val="none" w:sz="0" w:space="0" w:color="auto"/>
          </w:divBdr>
        </w:div>
        <w:div w:id="384330056">
          <w:marLeft w:val="0"/>
          <w:marRight w:val="0"/>
          <w:marTop w:val="0"/>
          <w:marBottom w:val="0"/>
          <w:divBdr>
            <w:top w:val="none" w:sz="0" w:space="0" w:color="auto"/>
            <w:left w:val="none" w:sz="0" w:space="0" w:color="auto"/>
            <w:bottom w:val="none" w:sz="0" w:space="0" w:color="auto"/>
            <w:right w:val="none" w:sz="0" w:space="0" w:color="auto"/>
          </w:divBdr>
        </w:div>
        <w:div w:id="570845319">
          <w:marLeft w:val="0"/>
          <w:marRight w:val="0"/>
          <w:marTop w:val="0"/>
          <w:marBottom w:val="0"/>
          <w:divBdr>
            <w:top w:val="none" w:sz="0" w:space="0" w:color="auto"/>
            <w:left w:val="none" w:sz="0" w:space="0" w:color="auto"/>
            <w:bottom w:val="none" w:sz="0" w:space="0" w:color="auto"/>
            <w:right w:val="none" w:sz="0" w:space="0" w:color="auto"/>
          </w:divBdr>
        </w:div>
        <w:div w:id="743724596">
          <w:marLeft w:val="0"/>
          <w:marRight w:val="0"/>
          <w:marTop w:val="0"/>
          <w:marBottom w:val="0"/>
          <w:divBdr>
            <w:top w:val="none" w:sz="0" w:space="0" w:color="auto"/>
            <w:left w:val="none" w:sz="0" w:space="0" w:color="auto"/>
            <w:bottom w:val="none" w:sz="0" w:space="0" w:color="auto"/>
            <w:right w:val="none" w:sz="0" w:space="0" w:color="auto"/>
          </w:divBdr>
        </w:div>
        <w:div w:id="447045385">
          <w:marLeft w:val="0"/>
          <w:marRight w:val="0"/>
          <w:marTop w:val="0"/>
          <w:marBottom w:val="0"/>
          <w:divBdr>
            <w:top w:val="none" w:sz="0" w:space="0" w:color="auto"/>
            <w:left w:val="none" w:sz="0" w:space="0" w:color="auto"/>
            <w:bottom w:val="none" w:sz="0" w:space="0" w:color="auto"/>
            <w:right w:val="none" w:sz="0" w:space="0" w:color="auto"/>
          </w:divBdr>
        </w:div>
        <w:div w:id="272638844">
          <w:marLeft w:val="0"/>
          <w:marRight w:val="0"/>
          <w:marTop w:val="0"/>
          <w:marBottom w:val="0"/>
          <w:divBdr>
            <w:top w:val="none" w:sz="0" w:space="0" w:color="auto"/>
            <w:left w:val="none" w:sz="0" w:space="0" w:color="auto"/>
            <w:bottom w:val="none" w:sz="0" w:space="0" w:color="auto"/>
            <w:right w:val="none" w:sz="0" w:space="0" w:color="auto"/>
          </w:divBdr>
        </w:div>
        <w:div w:id="1612395966">
          <w:marLeft w:val="0"/>
          <w:marRight w:val="0"/>
          <w:marTop w:val="0"/>
          <w:marBottom w:val="0"/>
          <w:divBdr>
            <w:top w:val="none" w:sz="0" w:space="0" w:color="auto"/>
            <w:left w:val="none" w:sz="0" w:space="0" w:color="auto"/>
            <w:bottom w:val="none" w:sz="0" w:space="0" w:color="auto"/>
            <w:right w:val="none" w:sz="0" w:space="0" w:color="auto"/>
          </w:divBdr>
        </w:div>
        <w:div w:id="1289045853">
          <w:marLeft w:val="0"/>
          <w:marRight w:val="0"/>
          <w:marTop w:val="0"/>
          <w:marBottom w:val="0"/>
          <w:divBdr>
            <w:top w:val="none" w:sz="0" w:space="0" w:color="auto"/>
            <w:left w:val="none" w:sz="0" w:space="0" w:color="auto"/>
            <w:bottom w:val="none" w:sz="0" w:space="0" w:color="auto"/>
            <w:right w:val="none" w:sz="0" w:space="0" w:color="auto"/>
          </w:divBdr>
        </w:div>
      </w:divsChild>
    </w:div>
    <w:div w:id="1869560101">
      <w:bodyDiv w:val="1"/>
      <w:marLeft w:val="0"/>
      <w:marRight w:val="0"/>
      <w:marTop w:val="0"/>
      <w:marBottom w:val="0"/>
      <w:divBdr>
        <w:top w:val="none" w:sz="0" w:space="0" w:color="auto"/>
        <w:left w:val="none" w:sz="0" w:space="0" w:color="auto"/>
        <w:bottom w:val="none" w:sz="0" w:space="0" w:color="auto"/>
        <w:right w:val="none" w:sz="0" w:space="0" w:color="auto"/>
      </w:divBdr>
      <w:divsChild>
        <w:div w:id="2069693703">
          <w:marLeft w:val="0"/>
          <w:marRight w:val="0"/>
          <w:marTop w:val="0"/>
          <w:marBottom w:val="0"/>
          <w:divBdr>
            <w:top w:val="none" w:sz="0" w:space="0" w:color="auto"/>
            <w:left w:val="none" w:sz="0" w:space="0" w:color="auto"/>
            <w:bottom w:val="none" w:sz="0" w:space="0" w:color="auto"/>
            <w:right w:val="none" w:sz="0" w:space="0" w:color="auto"/>
          </w:divBdr>
        </w:div>
        <w:div w:id="1940210528">
          <w:marLeft w:val="0"/>
          <w:marRight w:val="0"/>
          <w:marTop w:val="0"/>
          <w:marBottom w:val="0"/>
          <w:divBdr>
            <w:top w:val="none" w:sz="0" w:space="0" w:color="auto"/>
            <w:left w:val="none" w:sz="0" w:space="0" w:color="auto"/>
            <w:bottom w:val="none" w:sz="0" w:space="0" w:color="auto"/>
            <w:right w:val="none" w:sz="0" w:space="0" w:color="auto"/>
          </w:divBdr>
        </w:div>
        <w:div w:id="1216970012">
          <w:marLeft w:val="0"/>
          <w:marRight w:val="0"/>
          <w:marTop w:val="0"/>
          <w:marBottom w:val="0"/>
          <w:divBdr>
            <w:top w:val="none" w:sz="0" w:space="0" w:color="auto"/>
            <w:left w:val="none" w:sz="0" w:space="0" w:color="auto"/>
            <w:bottom w:val="none" w:sz="0" w:space="0" w:color="auto"/>
            <w:right w:val="none" w:sz="0" w:space="0" w:color="auto"/>
          </w:divBdr>
        </w:div>
        <w:div w:id="1364939652">
          <w:marLeft w:val="0"/>
          <w:marRight w:val="0"/>
          <w:marTop w:val="0"/>
          <w:marBottom w:val="0"/>
          <w:divBdr>
            <w:top w:val="none" w:sz="0" w:space="0" w:color="auto"/>
            <w:left w:val="none" w:sz="0" w:space="0" w:color="auto"/>
            <w:bottom w:val="none" w:sz="0" w:space="0" w:color="auto"/>
            <w:right w:val="none" w:sz="0" w:space="0" w:color="auto"/>
          </w:divBdr>
        </w:div>
        <w:div w:id="349180303">
          <w:marLeft w:val="0"/>
          <w:marRight w:val="0"/>
          <w:marTop w:val="0"/>
          <w:marBottom w:val="0"/>
          <w:divBdr>
            <w:top w:val="none" w:sz="0" w:space="0" w:color="auto"/>
            <w:left w:val="none" w:sz="0" w:space="0" w:color="auto"/>
            <w:bottom w:val="none" w:sz="0" w:space="0" w:color="auto"/>
            <w:right w:val="none" w:sz="0" w:space="0" w:color="auto"/>
          </w:divBdr>
        </w:div>
        <w:div w:id="807087175">
          <w:marLeft w:val="0"/>
          <w:marRight w:val="0"/>
          <w:marTop w:val="0"/>
          <w:marBottom w:val="0"/>
          <w:divBdr>
            <w:top w:val="none" w:sz="0" w:space="0" w:color="auto"/>
            <w:left w:val="none" w:sz="0" w:space="0" w:color="auto"/>
            <w:bottom w:val="none" w:sz="0" w:space="0" w:color="auto"/>
            <w:right w:val="none" w:sz="0" w:space="0" w:color="auto"/>
          </w:divBdr>
        </w:div>
        <w:div w:id="1181042434">
          <w:marLeft w:val="0"/>
          <w:marRight w:val="0"/>
          <w:marTop w:val="0"/>
          <w:marBottom w:val="0"/>
          <w:divBdr>
            <w:top w:val="none" w:sz="0" w:space="0" w:color="auto"/>
            <w:left w:val="none" w:sz="0" w:space="0" w:color="auto"/>
            <w:bottom w:val="none" w:sz="0" w:space="0" w:color="auto"/>
            <w:right w:val="none" w:sz="0" w:space="0" w:color="auto"/>
          </w:divBdr>
        </w:div>
        <w:div w:id="1169102864">
          <w:marLeft w:val="0"/>
          <w:marRight w:val="0"/>
          <w:marTop w:val="0"/>
          <w:marBottom w:val="0"/>
          <w:divBdr>
            <w:top w:val="none" w:sz="0" w:space="0" w:color="auto"/>
            <w:left w:val="none" w:sz="0" w:space="0" w:color="auto"/>
            <w:bottom w:val="none" w:sz="0" w:space="0" w:color="auto"/>
            <w:right w:val="none" w:sz="0" w:space="0" w:color="auto"/>
          </w:divBdr>
        </w:div>
        <w:div w:id="1051345689">
          <w:marLeft w:val="0"/>
          <w:marRight w:val="0"/>
          <w:marTop w:val="0"/>
          <w:marBottom w:val="0"/>
          <w:divBdr>
            <w:top w:val="none" w:sz="0" w:space="0" w:color="auto"/>
            <w:left w:val="none" w:sz="0" w:space="0" w:color="auto"/>
            <w:bottom w:val="none" w:sz="0" w:space="0" w:color="auto"/>
            <w:right w:val="none" w:sz="0" w:space="0" w:color="auto"/>
          </w:divBdr>
        </w:div>
        <w:div w:id="870728385">
          <w:marLeft w:val="0"/>
          <w:marRight w:val="0"/>
          <w:marTop w:val="0"/>
          <w:marBottom w:val="0"/>
          <w:divBdr>
            <w:top w:val="none" w:sz="0" w:space="0" w:color="auto"/>
            <w:left w:val="none" w:sz="0" w:space="0" w:color="auto"/>
            <w:bottom w:val="none" w:sz="0" w:space="0" w:color="auto"/>
            <w:right w:val="none" w:sz="0" w:space="0" w:color="auto"/>
          </w:divBdr>
        </w:div>
        <w:div w:id="2090958457">
          <w:marLeft w:val="0"/>
          <w:marRight w:val="0"/>
          <w:marTop w:val="0"/>
          <w:marBottom w:val="0"/>
          <w:divBdr>
            <w:top w:val="none" w:sz="0" w:space="0" w:color="auto"/>
            <w:left w:val="none" w:sz="0" w:space="0" w:color="auto"/>
            <w:bottom w:val="none" w:sz="0" w:space="0" w:color="auto"/>
            <w:right w:val="none" w:sz="0" w:space="0" w:color="auto"/>
          </w:divBdr>
        </w:div>
        <w:div w:id="627660615">
          <w:marLeft w:val="0"/>
          <w:marRight w:val="0"/>
          <w:marTop w:val="0"/>
          <w:marBottom w:val="0"/>
          <w:divBdr>
            <w:top w:val="none" w:sz="0" w:space="0" w:color="auto"/>
            <w:left w:val="none" w:sz="0" w:space="0" w:color="auto"/>
            <w:bottom w:val="none" w:sz="0" w:space="0" w:color="auto"/>
            <w:right w:val="none" w:sz="0" w:space="0" w:color="auto"/>
          </w:divBdr>
        </w:div>
        <w:div w:id="1889415876">
          <w:marLeft w:val="0"/>
          <w:marRight w:val="0"/>
          <w:marTop w:val="0"/>
          <w:marBottom w:val="0"/>
          <w:divBdr>
            <w:top w:val="none" w:sz="0" w:space="0" w:color="auto"/>
            <w:left w:val="none" w:sz="0" w:space="0" w:color="auto"/>
            <w:bottom w:val="none" w:sz="0" w:space="0" w:color="auto"/>
            <w:right w:val="none" w:sz="0" w:space="0" w:color="auto"/>
          </w:divBdr>
        </w:div>
        <w:div w:id="647785270">
          <w:marLeft w:val="0"/>
          <w:marRight w:val="0"/>
          <w:marTop w:val="0"/>
          <w:marBottom w:val="0"/>
          <w:divBdr>
            <w:top w:val="none" w:sz="0" w:space="0" w:color="auto"/>
            <w:left w:val="none" w:sz="0" w:space="0" w:color="auto"/>
            <w:bottom w:val="none" w:sz="0" w:space="0" w:color="auto"/>
            <w:right w:val="none" w:sz="0" w:space="0" w:color="auto"/>
          </w:divBdr>
        </w:div>
        <w:div w:id="670329580">
          <w:marLeft w:val="0"/>
          <w:marRight w:val="0"/>
          <w:marTop w:val="0"/>
          <w:marBottom w:val="0"/>
          <w:divBdr>
            <w:top w:val="none" w:sz="0" w:space="0" w:color="auto"/>
            <w:left w:val="none" w:sz="0" w:space="0" w:color="auto"/>
            <w:bottom w:val="none" w:sz="0" w:space="0" w:color="auto"/>
            <w:right w:val="none" w:sz="0" w:space="0" w:color="auto"/>
          </w:divBdr>
        </w:div>
        <w:div w:id="1995406823">
          <w:marLeft w:val="0"/>
          <w:marRight w:val="0"/>
          <w:marTop w:val="0"/>
          <w:marBottom w:val="0"/>
          <w:divBdr>
            <w:top w:val="none" w:sz="0" w:space="0" w:color="auto"/>
            <w:left w:val="none" w:sz="0" w:space="0" w:color="auto"/>
            <w:bottom w:val="none" w:sz="0" w:space="0" w:color="auto"/>
            <w:right w:val="none" w:sz="0" w:space="0" w:color="auto"/>
          </w:divBdr>
        </w:div>
        <w:div w:id="717316989">
          <w:marLeft w:val="0"/>
          <w:marRight w:val="0"/>
          <w:marTop w:val="0"/>
          <w:marBottom w:val="0"/>
          <w:divBdr>
            <w:top w:val="none" w:sz="0" w:space="0" w:color="auto"/>
            <w:left w:val="none" w:sz="0" w:space="0" w:color="auto"/>
            <w:bottom w:val="none" w:sz="0" w:space="0" w:color="auto"/>
            <w:right w:val="none" w:sz="0" w:space="0" w:color="auto"/>
          </w:divBdr>
        </w:div>
        <w:div w:id="1405950706">
          <w:marLeft w:val="0"/>
          <w:marRight w:val="0"/>
          <w:marTop w:val="0"/>
          <w:marBottom w:val="0"/>
          <w:divBdr>
            <w:top w:val="none" w:sz="0" w:space="0" w:color="auto"/>
            <w:left w:val="none" w:sz="0" w:space="0" w:color="auto"/>
            <w:bottom w:val="none" w:sz="0" w:space="0" w:color="auto"/>
            <w:right w:val="none" w:sz="0" w:space="0" w:color="auto"/>
          </w:divBdr>
        </w:div>
        <w:div w:id="102940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c-sped.org/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c-sped.org/resourcessupport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nectmodules.dec-sped.org/" TargetMode="External"/><Relationship Id="rId5" Type="http://schemas.openxmlformats.org/officeDocument/2006/relationships/styles" Target="styles.xml"/><Relationship Id="rId15" Type="http://schemas.openxmlformats.org/officeDocument/2006/relationships/hyperlink" Target="https://www.decpolicy.org/advocacy-letters" TargetMode="External"/><Relationship Id="rId10" Type="http://schemas.openxmlformats.org/officeDocument/2006/relationships/hyperlink" Target="https://www.dec-sped.org/position-statements" TargetMode="External"/><Relationship Id="rId4" Type="http://schemas.openxmlformats.org/officeDocument/2006/relationships/numbering" Target="numbering.xml"/><Relationship Id="rId9" Type="http://schemas.openxmlformats.org/officeDocument/2006/relationships/hyperlink" Target="https://www.dec-sped.org/" TargetMode="External"/><Relationship Id="rId14" Type="http://schemas.openxmlformats.org/officeDocument/2006/relationships/hyperlink" Target="https://www.dec-sp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64DC0-9AC3-4E02-9202-D4D25C496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6EB61-8A7F-4038-AFDC-2EED9649D894}">
  <ds:schemaRefs>
    <ds:schemaRef ds:uri="http://schemas.microsoft.com/sharepoint/v3/contenttype/forms"/>
  </ds:schemaRefs>
</ds:datastoreItem>
</file>

<file path=customXml/itemProps3.xml><?xml version="1.0" encoding="utf-8"?>
<ds:datastoreItem xmlns:ds="http://schemas.openxmlformats.org/officeDocument/2006/customXml" ds:itemID="{5444FC7F-886F-4D6D-A418-17DF7941E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fpgituser</dc:creator>
  <cp:lastModifiedBy>Camille Catlett</cp:lastModifiedBy>
  <cp:revision>2</cp:revision>
  <cp:lastPrinted>2016-06-19T00:24:00Z</cp:lastPrinted>
  <dcterms:created xsi:type="dcterms:W3CDTF">2020-01-10T21:31:00Z</dcterms:created>
  <dcterms:modified xsi:type="dcterms:W3CDTF">2020-01-10T21:31:00Z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