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A48C" w14:textId="77777777" w:rsidR="005B366F" w:rsidRPr="00F76640" w:rsidRDefault="00B2495B" w:rsidP="00E80B01">
      <w:pPr>
        <w:pStyle w:val="Title"/>
        <w:jc w:val="center"/>
        <w:rPr>
          <w:rFonts w:asciiTheme="minorHAnsi" w:hAnsiTheme="minorHAnsi" w:cstheme="minorHAnsi"/>
          <w:b/>
          <w:color w:val="1F497D" w:themeColor="text2"/>
          <w:sz w:val="40"/>
          <w:szCs w:val="48"/>
        </w:rPr>
      </w:pPr>
      <w:r>
        <w:rPr>
          <w:rFonts w:asciiTheme="minorHAnsi" w:hAnsiTheme="minorHAnsi" w:cstheme="minorHAnsi"/>
          <w:b/>
          <w:color w:val="1F497D" w:themeColor="text2"/>
          <w:sz w:val="40"/>
          <w:szCs w:val="48"/>
        </w:rPr>
        <w:t>High Quality</w:t>
      </w:r>
      <w:r w:rsidR="005B366F" w:rsidRPr="00F76640">
        <w:rPr>
          <w:rFonts w:asciiTheme="minorHAnsi" w:hAnsiTheme="minorHAnsi" w:cstheme="minorHAnsi"/>
          <w:b/>
          <w:color w:val="1F497D" w:themeColor="text2"/>
          <w:sz w:val="40"/>
          <w:szCs w:val="48"/>
        </w:rPr>
        <w:t xml:space="preserve"> </w:t>
      </w:r>
      <w:r w:rsidR="00D71AF3" w:rsidRPr="00F76640">
        <w:rPr>
          <w:rFonts w:asciiTheme="minorHAnsi" w:hAnsiTheme="minorHAnsi" w:cstheme="minorHAnsi"/>
          <w:b/>
          <w:color w:val="1F497D" w:themeColor="text2"/>
          <w:sz w:val="40"/>
          <w:szCs w:val="48"/>
        </w:rPr>
        <w:t>Inclusion</w:t>
      </w:r>
      <w:r w:rsidR="005E1FE3" w:rsidRPr="00F76640">
        <w:rPr>
          <w:rFonts w:asciiTheme="minorHAnsi" w:hAnsiTheme="minorHAnsi" w:cstheme="minorHAnsi"/>
          <w:b/>
          <w:color w:val="1F497D" w:themeColor="text2"/>
          <w:sz w:val="40"/>
          <w:szCs w:val="48"/>
        </w:rPr>
        <w:t>:</w:t>
      </w:r>
      <w:r w:rsidR="00D71AF3" w:rsidRPr="00F76640">
        <w:rPr>
          <w:rFonts w:asciiTheme="minorHAnsi" w:hAnsiTheme="minorHAnsi" w:cstheme="minorHAnsi"/>
          <w:b/>
          <w:color w:val="1F497D" w:themeColor="text2"/>
          <w:sz w:val="40"/>
          <w:szCs w:val="48"/>
        </w:rPr>
        <w:t xml:space="preserve"> </w:t>
      </w:r>
      <w:r w:rsidRPr="00F76640">
        <w:rPr>
          <w:rFonts w:asciiTheme="minorHAnsi" w:hAnsiTheme="minorHAnsi" w:cstheme="minorHAnsi"/>
          <w:b/>
          <w:color w:val="1F497D" w:themeColor="text2"/>
          <w:sz w:val="40"/>
          <w:szCs w:val="48"/>
        </w:rPr>
        <w:t xml:space="preserve">Evidence-based Practices </w:t>
      </w:r>
      <w:r>
        <w:rPr>
          <w:rFonts w:asciiTheme="minorHAnsi" w:hAnsiTheme="minorHAnsi" w:cstheme="minorHAnsi"/>
          <w:b/>
          <w:color w:val="1F497D" w:themeColor="text2"/>
          <w:sz w:val="40"/>
          <w:szCs w:val="48"/>
        </w:rPr>
        <w:t>that Promote Access, Participation, and Supports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71AF3" w:rsidRPr="006564F0" w14:paraId="3D177925" w14:textId="77777777" w:rsidTr="006564F0">
        <w:tc>
          <w:tcPr>
            <w:tcW w:w="3288" w:type="dxa"/>
          </w:tcPr>
          <w:p w14:paraId="6E5C5ECE" w14:textId="77777777" w:rsidR="00940339" w:rsidRPr="006564F0" w:rsidRDefault="00940339" w:rsidP="006564F0">
            <w:pPr>
              <w:jc w:val="center"/>
              <w:rPr>
                <w:sz w:val="8"/>
                <w:szCs w:val="8"/>
              </w:rPr>
            </w:pPr>
          </w:p>
          <w:p w14:paraId="68ADFDC5" w14:textId="77777777" w:rsidR="00D71AF3" w:rsidRPr="006564F0" w:rsidRDefault="00D71AF3" w:rsidP="006564F0">
            <w:pPr>
              <w:jc w:val="center"/>
            </w:pPr>
            <w:r w:rsidRPr="006564F0">
              <w:t>Camille Catlett</w:t>
            </w:r>
          </w:p>
          <w:p w14:paraId="75ED4EFF" w14:textId="77777777" w:rsidR="00D71AF3" w:rsidRPr="006564F0" w:rsidRDefault="00D71AF3" w:rsidP="006564F0">
            <w:pPr>
              <w:jc w:val="center"/>
              <w:rPr>
                <w:sz w:val="14"/>
              </w:rPr>
            </w:pPr>
            <w:r w:rsidRPr="006564F0">
              <w:rPr>
                <w:sz w:val="14"/>
              </w:rPr>
              <w:t>Frank Porter Graham Child Development Institute</w:t>
            </w:r>
          </w:p>
          <w:p w14:paraId="2BFC8413" w14:textId="77777777" w:rsidR="00D71AF3" w:rsidRPr="006564F0" w:rsidRDefault="00D71AF3" w:rsidP="006564F0">
            <w:pPr>
              <w:jc w:val="center"/>
              <w:rPr>
                <w:rStyle w:val="Hyperlink"/>
                <w:sz w:val="14"/>
                <w:u w:val="none"/>
              </w:rPr>
            </w:pPr>
            <w:r w:rsidRPr="006564F0">
              <w:rPr>
                <w:sz w:val="14"/>
              </w:rPr>
              <w:t xml:space="preserve">(919) 966-6635  </w:t>
            </w:r>
            <w:hyperlink r:id="rId8" w:history="1">
              <w:r w:rsidRPr="006564F0">
                <w:rPr>
                  <w:rStyle w:val="Hyperlink"/>
                  <w:sz w:val="14"/>
                  <w:u w:val="none"/>
                </w:rPr>
                <w:t>camille.catlett@unc.edu</w:t>
              </w:r>
            </w:hyperlink>
          </w:p>
          <w:p w14:paraId="11639510" w14:textId="77777777" w:rsidR="00940339" w:rsidRPr="006564F0" w:rsidRDefault="00940339" w:rsidP="006564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88" w:type="dxa"/>
          </w:tcPr>
          <w:p w14:paraId="345A3738" w14:textId="77777777" w:rsidR="00940339" w:rsidRPr="006564F0" w:rsidRDefault="00940339" w:rsidP="006564F0">
            <w:pPr>
              <w:jc w:val="center"/>
              <w:rPr>
                <w:sz w:val="8"/>
                <w:szCs w:val="8"/>
              </w:rPr>
            </w:pPr>
          </w:p>
          <w:p w14:paraId="04051FDC" w14:textId="77777777" w:rsidR="00D71AF3" w:rsidRPr="006564F0" w:rsidRDefault="00392950" w:rsidP="006564F0">
            <w:pPr>
              <w:jc w:val="center"/>
            </w:pPr>
            <w:r w:rsidRPr="006564F0">
              <w:t>Heidi Hollingsworth</w:t>
            </w:r>
          </w:p>
          <w:p w14:paraId="53A3FD75" w14:textId="77777777" w:rsidR="00D71AF3" w:rsidRPr="006564F0" w:rsidRDefault="00392950" w:rsidP="006564F0">
            <w:pPr>
              <w:jc w:val="center"/>
              <w:rPr>
                <w:sz w:val="14"/>
              </w:rPr>
            </w:pPr>
            <w:r w:rsidRPr="006564F0">
              <w:rPr>
                <w:sz w:val="14"/>
              </w:rPr>
              <w:t>Elon University</w:t>
            </w:r>
          </w:p>
          <w:p w14:paraId="553F56BB" w14:textId="24EE3EA1" w:rsidR="00F76640" w:rsidRPr="006564F0" w:rsidRDefault="00392950" w:rsidP="006564F0">
            <w:pPr>
              <w:jc w:val="center"/>
            </w:pPr>
            <w:r w:rsidRPr="006564F0">
              <w:rPr>
                <w:sz w:val="14"/>
              </w:rPr>
              <w:t>(336) 278-6030</w:t>
            </w:r>
            <w:r w:rsidRPr="006564F0">
              <w:t xml:space="preserve">  </w:t>
            </w:r>
            <w:hyperlink r:id="rId9" w:history="1">
              <w:r w:rsidRPr="006564F0">
                <w:rPr>
                  <w:rStyle w:val="Hyperlink"/>
                  <w:sz w:val="14"/>
                  <w:u w:val="none"/>
                </w:rPr>
                <w:t>hhollingsworth@elon.edu</w:t>
              </w:r>
            </w:hyperlink>
          </w:p>
        </w:tc>
        <w:tc>
          <w:tcPr>
            <w:tcW w:w="3288" w:type="dxa"/>
          </w:tcPr>
          <w:p w14:paraId="79EF2CFB" w14:textId="77777777" w:rsidR="00940339" w:rsidRPr="006564F0" w:rsidRDefault="00940339" w:rsidP="006564F0">
            <w:pPr>
              <w:jc w:val="center"/>
              <w:rPr>
                <w:sz w:val="8"/>
                <w:szCs w:val="8"/>
              </w:rPr>
            </w:pPr>
          </w:p>
          <w:p w14:paraId="679D8C59" w14:textId="77777777" w:rsidR="00D71AF3" w:rsidRPr="006564F0" w:rsidRDefault="00D71AF3" w:rsidP="006564F0">
            <w:pPr>
              <w:jc w:val="center"/>
            </w:pPr>
            <w:r w:rsidRPr="006564F0">
              <w:t>Pam Winton</w:t>
            </w:r>
          </w:p>
          <w:p w14:paraId="221E1337" w14:textId="77777777" w:rsidR="00D71AF3" w:rsidRPr="006564F0" w:rsidRDefault="00D71AF3" w:rsidP="006564F0">
            <w:pPr>
              <w:jc w:val="center"/>
              <w:rPr>
                <w:sz w:val="14"/>
              </w:rPr>
            </w:pPr>
            <w:r w:rsidRPr="006564F0">
              <w:rPr>
                <w:sz w:val="14"/>
              </w:rPr>
              <w:t>Frank Porter Graham Child Development Institute</w:t>
            </w:r>
          </w:p>
          <w:p w14:paraId="76D3F97F" w14:textId="77777777" w:rsidR="00D71AF3" w:rsidRPr="006564F0" w:rsidRDefault="00D71AF3" w:rsidP="006564F0">
            <w:pPr>
              <w:jc w:val="center"/>
              <w:rPr>
                <w:sz w:val="14"/>
              </w:rPr>
            </w:pPr>
            <w:r w:rsidRPr="006564F0">
              <w:rPr>
                <w:sz w:val="14"/>
              </w:rPr>
              <w:t xml:space="preserve">(919) 966-7180  </w:t>
            </w:r>
            <w:hyperlink r:id="rId10" w:history="1">
              <w:r w:rsidR="00392950" w:rsidRPr="006564F0">
                <w:rPr>
                  <w:rStyle w:val="Hyperlink"/>
                  <w:sz w:val="14"/>
                  <w:u w:val="none"/>
                </w:rPr>
                <w:t>pam.winton@unc.edu</w:t>
              </w:r>
            </w:hyperlink>
          </w:p>
        </w:tc>
      </w:tr>
    </w:tbl>
    <w:p w14:paraId="488F4B98" w14:textId="77777777" w:rsidR="00F76640" w:rsidRDefault="00F76640" w:rsidP="00F76640">
      <w:pPr>
        <w:pStyle w:val="ListParagraph"/>
        <w:spacing w:after="0" w:line="240" w:lineRule="auto"/>
        <w:ind w:left="360"/>
        <w:rPr>
          <w:b/>
          <w:color w:val="1F497D" w:themeColor="text2"/>
          <w:sz w:val="12"/>
          <w:szCs w:val="12"/>
        </w:rPr>
      </w:pPr>
    </w:p>
    <w:p w14:paraId="5FFBE372" w14:textId="77777777" w:rsidR="00ED2028" w:rsidRPr="00F76640" w:rsidRDefault="00ED2028" w:rsidP="00F76640">
      <w:pPr>
        <w:pStyle w:val="ListParagraph"/>
        <w:spacing w:after="0" w:line="240" w:lineRule="auto"/>
        <w:ind w:left="360"/>
        <w:rPr>
          <w:b/>
          <w:color w:val="1F497D" w:themeColor="text2"/>
          <w:sz w:val="12"/>
          <w:szCs w:val="12"/>
        </w:rPr>
      </w:pPr>
      <w:bookmarkStart w:id="0" w:name="_GoBack"/>
      <w:bookmarkEnd w:id="0"/>
    </w:p>
    <w:p w14:paraId="3C53E72D" w14:textId="77777777" w:rsidR="008107BF" w:rsidRPr="005F688E" w:rsidRDefault="00D635EB" w:rsidP="00D71A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 w:rsidRPr="005F688E">
        <w:rPr>
          <w:b/>
          <w:color w:val="1F497D" w:themeColor="text2"/>
          <w:sz w:val="24"/>
        </w:rPr>
        <w:t xml:space="preserve">What do we mean by </w:t>
      </w:r>
      <w:r w:rsidR="00D71AF3" w:rsidRPr="005F688E">
        <w:rPr>
          <w:b/>
          <w:color w:val="1F497D" w:themeColor="text2"/>
          <w:sz w:val="24"/>
        </w:rPr>
        <w:t>inclusion</w:t>
      </w:r>
      <w:r w:rsidRPr="005F688E">
        <w:rPr>
          <w:b/>
          <w:color w:val="1F497D" w:themeColor="text2"/>
          <w:sz w:val="24"/>
        </w:rPr>
        <w:t>?</w:t>
      </w:r>
    </w:p>
    <w:p w14:paraId="79D884D5" w14:textId="77777777" w:rsidR="00D71AF3" w:rsidRPr="00651BC6" w:rsidRDefault="00D71AF3" w:rsidP="005F688E">
      <w:pPr>
        <w:pStyle w:val="Pa6"/>
        <w:spacing w:line="240" w:lineRule="auto"/>
        <w:ind w:left="360"/>
        <w:rPr>
          <w:rFonts w:asciiTheme="minorHAnsi" w:hAnsiTheme="minorHAnsi" w:cstheme="minorHAnsi"/>
          <w:color w:val="221E1F"/>
          <w:sz w:val="22"/>
          <w:szCs w:val="18"/>
        </w:rPr>
      </w:pPr>
      <w:r w:rsidRPr="00651BC6">
        <w:rPr>
          <w:rStyle w:val="A8"/>
          <w:rFonts w:asciiTheme="minorHAnsi" w:hAnsiTheme="minorHAnsi" w:cstheme="minorHAnsi"/>
          <w:b w:val="0"/>
          <w:bCs w:val="0"/>
          <w:sz w:val="22"/>
        </w:rPr>
        <w:t xml:space="preserve">DEC/NAEYC. (2009). </w:t>
      </w:r>
      <w:r w:rsidRPr="00651BC6">
        <w:rPr>
          <w:rStyle w:val="A8"/>
          <w:rFonts w:asciiTheme="minorHAnsi" w:hAnsiTheme="minorHAnsi" w:cstheme="minorHAnsi"/>
          <w:b w:val="0"/>
          <w:bCs w:val="0"/>
          <w:i/>
          <w:iCs/>
          <w:sz w:val="22"/>
        </w:rPr>
        <w:t xml:space="preserve">Early childhood inclusion: A joint position statement of the Division for Early Childhood (DEC) and the National Association for the Education of Young Children (NAEYC). </w:t>
      </w:r>
      <w:r w:rsidRPr="00651BC6">
        <w:rPr>
          <w:rStyle w:val="A8"/>
          <w:rFonts w:asciiTheme="minorHAnsi" w:hAnsiTheme="minorHAnsi" w:cstheme="minorHAnsi"/>
          <w:b w:val="0"/>
          <w:bCs w:val="0"/>
          <w:sz w:val="22"/>
        </w:rPr>
        <w:t xml:space="preserve">Chapel Hill: The University of North Carolina, FPG Child Development Institute. </w:t>
      </w:r>
    </w:p>
    <w:p w14:paraId="026CD745" w14:textId="77777777" w:rsidR="00D71AF3" w:rsidRPr="00651BC6" w:rsidRDefault="00ED2028" w:rsidP="005F688E">
      <w:pPr>
        <w:spacing w:after="0" w:line="240" w:lineRule="auto"/>
        <w:ind w:left="360"/>
        <w:rPr>
          <w:rStyle w:val="A8"/>
          <w:rFonts w:cstheme="minorHAnsi"/>
          <w:b w:val="0"/>
          <w:color w:val="4462AE"/>
          <w:sz w:val="22"/>
        </w:rPr>
      </w:pPr>
      <w:hyperlink r:id="rId11" w:history="1">
        <w:r w:rsidR="005F688E" w:rsidRPr="00651BC6">
          <w:rPr>
            <w:rStyle w:val="Hyperlink"/>
            <w:rFonts w:cstheme="minorHAnsi"/>
            <w:b/>
            <w:szCs w:val="18"/>
            <w:u w:val="none"/>
          </w:rPr>
          <w:t>http://community.fpg.unc.edu/resources/articles/Early_Childhood_Inclusion</w:t>
        </w:r>
      </w:hyperlink>
    </w:p>
    <w:p w14:paraId="248B1728" w14:textId="77777777" w:rsidR="005F688E" w:rsidRPr="005F688E" w:rsidRDefault="005F688E" w:rsidP="005F688E">
      <w:pPr>
        <w:spacing w:after="0" w:line="240" w:lineRule="auto"/>
        <w:ind w:left="360" w:firstLine="360"/>
        <w:rPr>
          <w:rFonts w:cstheme="minorHAnsi"/>
          <w:color w:val="1F497D" w:themeColor="text2"/>
          <w:sz w:val="36"/>
        </w:rPr>
      </w:pPr>
    </w:p>
    <w:p w14:paraId="07043001" w14:textId="77777777" w:rsidR="005F688E" w:rsidRDefault="005F688E" w:rsidP="005F6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 w:rsidRPr="005F688E">
        <w:rPr>
          <w:b/>
          <w:color w:val="1F497D" w:themeColor="text2"/>
          <w:sz w:val="24"/>
        </w:rPr>
        <w:t xml:space="preserve">What </w:t>
      </w:r>
      <w:r>
        <w:rPr>
          <w:b/>
          <w:color w:val="1F497D" w:themeColor="text2"/>
          <w:sz w:val="24"/>
        </w:rPr>
        <w:t>are the evidence-based practices that support</w:t>
      </w:r>
      <w:r w:rsidRPr="005F688E">
        <w:rPr>
          <w:b/>
          <w:color w:val="1F497D" w:themeColor="text2"/>
          <w:sz w:val="24"/>
        </w:rPr>
        <w:t xml:space="preserve"> inclusion?</w:t>
      </w:r>
    </w:p>
    <w:p w14:paraId="46B25202" w14:textId="24AFC4A0" w:rsidR="005F688E" w:rsidRPr="00ED2028" w:rsidRDefault="005F688E" w:rsidP="00ED2028">
      <w:pPr>
        <w:pStyle w:val="ListParagraph"/>
        <w:numPr>
          <w:ilvl w:val="0"/>
          <w:numId w:val="19"/>
        </w:numPr>
        <w:spacing w:after="0" w:line="240" w:lineRule="auto"/>
        <w:rPr>
          <w:b/>
          <w:color w:val="1F497D" w:themeColor="text2"/>
          <w:sz w:val="24"/>
        </w:rPr>
      </w:pPr>
      <w:r w:rsidRPr="00ED2028">
        <w:rPr>
          <w:rFonts w:cs="Garamond Book"/>
          <w:color w:val="211D1E"/>
        </w:rPr>
        <w:t xml:space="preserve">National Professional Development Center on Inclusion. (2011). </w:t>
      </w:r>
      <w:r w:rsidRPr="00ED2028">
        <w:rPr>
          <w:rFonts w:cs="Garamond Book"/>
          <w:i/>
          <w:iCs/>
          <w:color w:val="211D1E"/>
        </w:rPr>
        <w:t xml:space="preserve">Research synthesis points on practices that support inclusion. </w:t>
      </w:r>
      <w:r w:rsidRPr="00ED2028">
        <w:rPr>
          <w:rFonts w:cs="Garamond Book"/>
          <w:color w:val="211D1E"/>
        </w:rPr>
        <w:t xml:space="preserve">Chapel Hill: The University of North Carolina, FPG Child Development Institute, Author. </w:t>
      </w:r>
    </w:p>
    <w:p w14:paraId="0616EB32" w14:textId="64C8D86D" w:rsidR="00ED2028" w:rsidRDefault="00ED2028" w:rsidP="00ED2028">
      <w:pPr>
        <w:pStyle w:val="ListParagraph"/>
        <w:spacing w:after="0" w:line="240" w:lineRule="auto"/>
        <w:rPr>
          <w:b/>
          <w:color w:val="1F497D" w:themeColor="text2"/>
        </w:rPr>
      </w:pPr>
      <w:hyperlink r:id="rId12" w:history="1">
        <w:r w:rsidRPr="00ED2028">
          <w:rPr>
            <w:rStyle w:val="Hyperlink"/>
            <w:b/>
            <w:u w:val="none"/>
          </w:rPr>
          <w:t>http://npdci.fpg.unc.edu/resources/articles/NPDCI-ResearchSynthesisPointsInclusivePractices-2011</w:t>
        </w:r>
      </w:hyperlink>
    </w:p>
    <w:p w14:paraId="23AA86A3" w14:textId="77777777" w:rsidR="00ED2028" w:rsidRPr="00ED2028" w:rsidRDefault="00ED2028" w:rsidP="00ED2028">
      <w:pPr>
        <w:pStyle w:val="ListParagraph"/>
        <w:spacing w:after="0" w:line="240" w:lineRule="auto"/>
        <w:rPr>
          <w:b/>
          <w:color w:val="1F497D" w:themeColor="text2"/>
        </w:rPr>
      </w:pPr>
    </w:p>
    <w:p w14:paraId="4888939D" w14:textId="0823B920" w:rsidR="00ED2028" w:rsidRPr="00ED2028" w:rsidRDefault="00ED2028" w:rsidP="00ED2028">
      <w:pPr>
        <w:pStyle w:val="ListParagraph"/>
        <w:numPr>
          <w:ilvl w:val="0"/>
          <w:numId w:val="19"/>
        </w:numPr>
        <w:spacing w:after="0" w:line="240" w:lineRule="auto"/>
        <w:rPr>
          <w:rFonts w:cs="Garamond Book"/>
          <w:color w:val="211D1E"/>
        </w:rPr>
      </w:pPr>
      <w:r w:rsidRPr="00ED2028">
        <w:rPr>
          <w:rFonts w:cs="Garamond Book"/>
          <w:color w:val="211D1E"/>
        </w:rPr>
        <w:t>Quality Inclusive Practices: Resources and Landing Pads</w:t>
      </w:r>
    </w:p>
    <w:p w14:paraId="5496C3C3" w14:textId="11B9E59E" w:rsidR="00ED2028" w:rsidRPr="00ED2028" w:rsidRDefault="00ED2028" w:rsidP="00ED2028">
      <w:pPr>
        <w:pStyle w:val="ListParagraph"/>
        <w:spacing w:after="0" w:line="240" w:lineRule="auto"/>
        <w:rPr>
          <w:b/>
          <w:color w:val="1F497D" w:themeColor="text2"/>
          <w:sz w:val="24"/>
        </w:rPr>
      </w:pPr>
      <w:hyperlink r:id="rId13" w:history="1">
        <w:r w:rsidRPr="00ED2028">
          <w:rPr>
            <w:rStyle w:val="Hyperlink"/>
            <w:b/>
            <w:u w:val="none"/>
          </w:rPr>
          <w:t>http://npdci.fpg.unc.edu/resources/quality-inclusive-practices-resources-and-landing-pads</w:t>
        </w:r>
      </w:hyperlink>
    </w:p>
    <w:p w14:paraId="4200E0AE" w14:textId="77777777" w:rsidR="005F688E" w:rsidRPr="0059745E" w:rsidRDefault="005F688E" w:rsidP="005F688E">
      <w:pPr>
        <w:pStyle w:val="ListParagraph"/>
        <w:spacing w:after="0" w:line="240" w:lineRule="auto"/>
        <w:ind w:left="360"/>
        <w:rPr>
          <w:b/>
          <w:color w:val="1F497D" w:themeColor="text2"/>
          <w:sz w:val="36"/>
        </w:rPr>
      </w:pPr>
    </w:p>
    <w:p w14:paraId="36B857C4" w14:textId="77777777" w:rsidR="00D635EB" w:rsidRPr="005F688E" w:rsidRDefault="005F688E" w:rsidP="005F6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Resources that support evidence-based practices for </w:t>
      </w:r>
      <w:r w:rsidRPr="005F688E">
        <w:rPr>
          <w:b/>
          <w:sz w:val="24"/>
        </w:rPr>
        <w:t>access</w:t>
      </w:r>
    </w:p>
    <w:p w14:paraId="590BCAE6" w14:textId="77777777" w:rsidR="005F688E" w:rsidRPr="0059745E" w:rsidRDefault="005F688E" w:rsidP="005F688E">
      <w:pPr>
        <w:spacing w:after="0" w:line="240" w:lineRule="auto"/>
        <w:rPr>
          <w:color w:val="1F497D" w:themeColor="text2"/>
          <w:sz w:val="36"/>
        </w:rPr>
      </w:pPr>
    </w:p>
    <w:p w14:paraId="3473CB72" w14:textId="77777777" w:rsidR="005F688E" w:rsidRPr="005F688E" w:rsidRDefault="005F688E" w:rsidP="005F6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Resources that support evidence-based practices for </w:t>
      </w:r>
      <w:r w:rsidRPr="005F688E">
        <w:rPr>
          <w:b/>
          <w:sz w:val="24"/>
        </w:rPr>
        <w:t>participation</w:t>
      </w:r>
    </w:p>
    <w:p w14:paraId="5950B1D9" w14:textId="77777777" w:rsidR="005F688E" w:rsidRPr="0059745E" w:rsidRDefault="005F688E" w:rsidP="005F688E">
      <w:pPr>
        <w:spacing w:after="0" w:line="240" w:lineRule="auto"/>
        <w:rPr>
          <w:b/>
          <w:color w:val="1F497D" w:themeColor="text2"/>
          <w:sz w:val="36"/>
        </w:rPr>
      </w:pPr>
    </w:p>
    <w:p w14:paraId="07C3BF15" w14:textId="77777777" w:rsidR="005F688E" w:rsidRPr="00651BC6" w:rsidRDefault="005F688E" w:rsidP="00651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Resources that support evidence-based practices for </w:t>
      </w:r>
      <w:r w:rsidR="0059745E" w:rsidRPr="009A1E53">
        <w:rPr>
          <w:b/>
          <w:sz w:val="24"/>
        </w:rPr>
        <w:t>systemic support</w:t>
      </w:r>
    </w:p>
    <w:p w14:paraId="7B8635A8" w14:textId="77777777" w:rsidR="00651BC6" w:rsidRPr="00651BC6" w:rsidRDefault="00651BC6" w:rsidP="00651BC6">
      <w:pPr>
        <w:pStyle w:val="ListParagraph"/>
        <w:rPr>
          <w:b/>
          <w:color w:val="1F497D" w:themeColor="text2"/>
          <w:sz w:val="24"/>
        </w:rPr>
      </w:pPr>
    </w:p>
    <w:p w14:paraId="66C5749A" w14:textId="77777777" w:rsidR="00651BC6" w:rsidRPr="00651BC6" w:rsidRDefault="00651BC6" w:rsidP="00651B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 w:rsidRPr="00651BC6">
        <w:rPr>
          <w:b/>
          <w:color w:val="1F497D" w:themeColor="text2"/>
          <w:sz w:val="24"/>
        </w:rPr>
        <w:t xml:space="preserve">CONNECT modules: Resources for addressing evidence-based practices that support inclusion  </w:t>
      </w:r>
      <w:hyperlink r:id="rId14" w:history="1">
        <w:r w:rsidRPr="00651BC6">
          <w:rPr>
            <w:rStyle w:val="Hyperlink"/>
            <w:b/>
            <w:u w:val="none"/>
          </w:rPr>
          <w:t>http://connect.fpg.unc.edu</w:t>
        </w:r>
      </w:hyperlink>
    </w:p>
    <w:p w14:paraId="40171A7A" w14:textId="77777777" w:rsidR="00651BC6" w:rsidRPr="00651BC6" w:rsidRDefault="00651BC6" w:rsidP="00651BC6">
      <w:pPr>
        <w:pStyle w:val="ListParagraph"/>
        <w:rPr>
          <w:b/>
          <w:color w:val="1F497D" w:themeColor="text2"/>
          <w:sz w:val="24"/>
        </w:rPr>
      </w:pPr>
    </w:p>
    <w:p w14:paraId="515F8EB0" w14:textId="77777777" w:rsidR="0059745E" w:rsidRPr="005F688E" w:rsidRDefault="0059745E" w:rsidP="005F68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Putting access, participation, and supports into action</w:t>
      </w:r>
    </w:p>
    <w:p w14:paraId="59F1E402" w14:textId="77777777" w:rsidR="0059745E" w:rsidRPr="0059745E" w:rsidRDefault="0059745E" w:rsidP="0059745E">
      <w:pPr>
        <w:spacing w:after="0" w:line="240" w:lineRule="auto"/>
        <w:ind w:left="360"/>
        <w:rPr>
          <w:rFonts w:cs="Garamond Book"/>
          <w:color w:val="211D1E"/>
          <w:sz w:val="24"/>
        </w:rPr>
      </w:pPr>
      <w:r w:rsidRPr="0059745E">
        <w:rPr>
          <w:rFonts w:cs="Garamond Book"/>
          <w:color w:val="211D1E"/>
          <w:sz w:val="24"/>
        </w:rPr>
        <w:t>Maine example</w:t>
      </w:r>
    </w:p>
    <w:p w14:paraId="2FC4F40C" w14:textId="77777777" w:rsidR="0059745E" w:rsidRPr="0059745E" w:rsidRDefault="0059745E" w:rsidP="0059745E">
      <w:pPr>
        <w:spacing w:after="0" w:line="240" w:lineRule="auto"/>
        <w:ind w:left="360"/>
        <w:rPr>
          <w:rFonts w:cs="Garamond Book"/>
          <w:color w:val="211D1E"/>
          <w:sz w:val="24"/>
        </w:rPr>
      </w:pPr>
    </w:p>
    <w:p w14:paraId="11BB593D" w14:textId="77777777" w:rsidR="0059745E" w:rsidRDefault="0059745E" w:rsidP="0059745E">
      <w:pPr>
        <w:spacing w:after="0" w:line="240" w:lineRule="auto"/>
        <w:ind w:left="360"/>
        <w:rPr>
          <w:color w:val="1F497D" w:themeColor="text2"/>
        </w:rPr>
      </w:pPr>
    </w:p>
    <w:p w14:paraId="5B5B26CA" w14:textId="77777777" w:rsidR="00D635EB" w:rsidRDefault="0059745E" w:rsidP="0059745E">
      <w:pPr>
        <w:spacing w:after="0" w:line="240" w:lineRule="auto"/>
        <w:rPr>
          <w:b/>
          <w:color w:val="1F497D" w:themeColor="text2"/>
          <w:sz w:val="24"/>
        </w:rPr>
      </w:pPr>
      <w:r w:rsidRPr="0059745E">
        <w:rPr>
          <w:b/>
          <w:color w:val="1F497D" w:themeColor="text2"/>
          <w:sz w:val="24"/>
        </w:rPr>
        <w:t xml:space="preserve">References </w:t>
      </w:r>
    </w:p>
    <w:p w14:paraId="52EC04F9" w14:textId="77777777" w:rsidR="00651BC6" w:rsidRPr="00B82C33" w:rsidRDefault="00651BC6" w:rsidP="00B82C33">
      <w:pPr>
        <w:spacing w:after="0"/>
        <w:ind w:left="720" w:hanging="432"/>
        <w:rPr>
          <w:rFonts w:cs="Minion Condensed"/>
          <w:color w:val="000000"/>
        </w:rPr>
      </w:pPr>
      <w:r w:rsidRPr="00B82C33">
        <w:rPr>
          <w:rFonts w:cs="Minion Condensed"/>
          <w:color w:val="000000"/>
        </w:rPr>
        <w:t xml:space="preserve">Buysse, V., &amp; Wesley, P. W. (Eds.). (2006). </w:t>
      </w:r>
      <w:r w:rsidRPr="00B82C33">
        <w:rPr>
          <w:rFonts w:cs="Minion Condensed"/>
          <w:i/>
          <w:color w:val="000000"/>
        </w:rPr>
        <w:t>Evidence-based practice in the early childhood field</w:t>
      </w:r>
      <w:r w:rsidRPr="00B82C33">
        <w:rPr>
          <w:rFonts w:cs="Minion Condensed"/>
          <w:color w:val="000000"/>
        </w:rPr>
        <w:t>. Washington, DC: Zero to Three.</w:t>
      </w:r>
    </w:p>
    <w:p w14:paraId="4387AC62" w14:textId="77777777" w:rsidR="00651BC6" w:rsidRPr="00B82C33" w:rsidRDefault="00651BC6" w:rsidP="00B82C33">
      <w:pPr>
        <w:spacing w:after="0"/>
        <w:ind w:left="720" w:hanging="432"/>
        <w:rPr>
          <w:rFonts w:cs="Minion Condensed"/>
          <w:color w:val="000000"/>
        </w:rPr>
      </w:pPr>
      <w:r w:rsidRPr="00B82C33">
        <w:rPr>
          <w:rFonts w:cs="Minion Condensed"/>
          <w:color w:val="000000"/>
        </w:rPr>
        <w:t xml:space="preserve">Buysse, V., Wesley, P. W., Snyder, P., &amp; Winton, P. (2006). Evidence-based practice: What does it really mean for the early childhood field? </w:t>
      </w:r>
      <w:r w:rsidRPr="00B82C33">
        <w:rPr>
          <w:rFonts w:cs="Minion Condensed"/>
          <w:i/>
          <w:color w:val="000000"/>
        </w:rPr>
        <w:t>Young Exceptional Children, 9</w:t>
      </w:r>
      <w:r w:rsidRPr="00B82C33">
        <w:rPr>
          <w:rFonts w:cs="Minion Condensed"/>
          <w:color w:val="000000"/>
        </w:rPr>
        <w:t>(4), 2-11.</w:t>
      </w:r>
    </w:p>
    <w:p w14:paraId="46ED02F8" w14:textId="77777777" w:rsidR="00175D18" w:rsidRDefault="00651BC6" w:rsidP="00B82C33">
      <w:pPr>
        <w:tabs>
          <w:tab w:val="num" w:pos="720"/>
        </w:tabs>
        <w:spacing w:after="0" w:line="240" w:lineRule="auto"/>
        <w:ind w:left="720" w:hanging="432"/>
        <w:rPr>
          <w:rFonts w:cs="Minion Condensed"/>
          <w:color w:val="000000"/>
        </w:rPr>
      </w:pPr>
      <w:r w:rsidRPr="00B82C33">
        <w:rPr>
          <w:rFonts w:cs="Minion Condensed"/>
          <w:color w:val="000000"/>
        </w:rPr>
        <w:t xml:space="preserve">Odom, S. L., Brantlinger, E., Gersten, R., Horner, R. H., Thompson, B., &amp; Harris, K. R. (2005). Research in special education: Scientific methods and evidence-based practices. </w:t>
      </w:r>
      <w:r w:rsidRPr="00B82C33">
        <w:rPr>
          <w:rFonts w:cs="Minion Condensed"/>
          <w:i/>
          <w:color w:val="000000"/>
        </w:rPr>
        <w:t>Exceptional Children, 71</w:t>
      </w:r>
      <w:r w:rsidRPr="00B82C33">
        <w:rPr>
          <w:rFonts w:cs="Minion Condensed"/>
          <w:color w:val="000000"/>
        </w:rPr>
        <w:t>, 137–148.</w:t>
      </w:r>
    </w:p>
    <w:p w14:paraId="67ACE434" w14:textId="67BF1F00" w:rsidR="00651BC6" w:rsidRPr="00175D18" w:rsidRDefault="00651BC6" w:rsidP="005011C8">
      <w:pPr>
        <w:spacing w:after="0" w:line="240" w:lineRule="auto"/>
        <w:rPr>
          <w:b/>
          <w:color w:val="1F497D" w:themeColor="text2"/>
        </w:rPr>
      </w:pPr>
    </w:p>
    <w:sectPr w:rsidR="00651BC6" w:rsidRPr="00175D18" w:rsidSect="00C53A4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E479" w14:textId="77777777" w:rsidR="002B3436" w:rsidRDefault="002B3436" w:rsidP="00D71AF3">
      <w:pPr>
        <w:spacing w:after="0" w:line="240" w:lineRule="auto"/>
      </w:pPr>
      <w:r>
        <w:separator/>
      </w:r>
    </w:p>
  </w:endnote>
  <w:endnote w:type="continuationSeparator" w:id="0">
    <w:p w14:paraId="5CA677AF" w14:textId="77777777" w:rsidR="002B3436" w:rsidRDefault="002B3436" w:rsidP="00D7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ok">
    <w:altName w:val="Era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ook">
    <w:altName w:val="Garamond 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 Condensed">
    <w:altName w:val="Minion 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2B3436" w14:paraId="3D3F3064" w14:textId="77777777" w:rsidTr="006564F0">
      <w:trPr>
        <w:trHeight w:val="275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36F0792B" w14:textId="77777777" w:rsidR="002B3436" w:rsidRDefault="002B3436" w:rsidP="00D71AF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</w:tcPr>
        <w:p w14:paraId="426524BD" w14:textId="47095D15" w:rsidR="002B3436" w:rsidRPr="006564F0" w:rsidRDefault="002B3436">
          <w:pPr>
            <w:pStyle w:val="Header"/>
            <w:rPr>
              <w:color w:val="17365D" w:themeColor="text2" w:themeShade="BF"/>
            </w:rPr>
          </w:pPr>
        </w:p>
      </w:tc>
    </w:tr>
  </w:tbl>
  <w:p w14:paraId="3C303BFA" w14:textId="77777777" w:rsidR="002B3436" w:rsidRDefault="002B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8730" w14:textId="77777777" w:rsidR="002B3436" w:rsidRDefault="002B3436" w:rsidP="00D71AF3">
      <w:pPr>
        <w:spacing w:after="0" w:line="240" w:lineRule="auto"/>
      </w:pPr>
      <w:r>
        <w:separator/>
      </w:r>
    </w:p>
  </w:footnote>
  <w:footnote w:type="continuationSeparator" w:id="0">
    <w:p w14:paraId="0CC33BAD" w14:textId="77777777" w:rsidR="002B3436" w:rsidRDefault="002B3436" w:rsidP="00D7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D2"/>
    <w:multiLevelType w:val="hybridMultilevel"/>
    <w:tmpl w:val="13A4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819D6"/>
    <w:multiLevelType w:val="hybridMultilevel"/>
    <w:tmpl w:val="CAC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0C80"/>
    <w:multiLevelType w:val="hybridMultilevel"/>
    <w:tmpl w:val="85A2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32576"/>
    <w:multiLevelType w:val="hybridMultilevel"/>
    <w:tmpl w:val="F2A6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240A7"/>
    <w:multiLevelType w:val="hybridMultilevel"/>
    <w:tmpl w:val="0D7A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E1FB1"/>
    <w:multiLevelType w:val="hybridMultilevel"/>
    <w:tmpl w:val="3082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F5203"/>
    <w:multiLevelType w:val="hybridMultilevel"/>
    <w:tmpl w:val="7C4A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93872"/>
    <w:multiLevelType w:val="hybridMultilevel"/>
    <w:tmpl w:val="7616B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0C6C"/>
    <w:multiLevelType w:val="hybridMultilevel"/>
    <w:tmpl w:val="A008D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61B0E"/>
    <w:multiLevelType w:val="hybridMultilevel"/>
    <w:tmpl w:val="4C8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D02CB"/>
    <w:multiLevelType w:val="hybridMultilevel"/>
    <w:tmpl w:val="93F0D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E77D0"/>
    <w:multiLevelType w:val="hybridMultilevel"/>
    <w:tmpl w:val="C8DE8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9E3D3F"/>
    <w:multiLevelType w:val="hybridMultilevel"/>
    <w:tmpl w:val="9AC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A7897"/>
    <w:multiLevelType w:val="hybridMultilevel"/>
    <w:tmpl w:val="3A9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0925"/>
    <w:multiLevelType w:val="hybridMultilevel"/>
    <w:tmpl w:val="508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D4BB0"/>
    <w:multiLevelType w:val="hybridMultilevel"/>
    <w:tmpl w:val="B80A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3A4F98"/>
    <w:multiLevelType w:val="hybridMultilevel"/>
    <w:tmpl w:val="0DC2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2BA"/>
    <w:multiLevelType w:val="hybridMultilevel"/>
    <w:tmpl w:val="3EF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80A2F"/>
    <w:multiLevelType w:val="hybridMultilevel"/>
    <w:tmpl w:val="BCEC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B"/>
    <w:rsid w:val="001357F4"/>
    <w:rsid w:val="00175D18"/>
    <w:rsid w:val="002B3436"/>
    <w:rsid w:val="002C2326"/>
    <w:rsid w:val="00304D79"/>
    <w:rsid w:val="003421CB"/>
    <w:rsid w:val="00392950"/>
    <w:rsid w:val="003C6D5E"/>
    <w:rsid w:val="00415A72"/>
    <w:rsid w:val="005011C8"/>
    <w:rsid w:val="0059745E"/>
    <w:rsid w:val="005B366F"/>
    <w:rsid w:val="005E1FE3"/>
    <w:rsid w:val="005F688E"/>
    <w:rsid w:val="00651BC6"/>
    <w:rsid w:val="00655310"/>
    <w:rsid w:val="006564F0"/>
    <w:rsid w:val="00675AF5"/>
    <w:rsid w:val="00710D91"/>
    <w:rsid w:val="00772349"/>
    <w:rsid w:val="008107BF"/>
    <w:rsid w:val="009306DC"/>
    <w:rsid w:val="00940339"/>
    <w:rsid w:val="00984EA7"/>
    <w:rsid w:val="009A1E53"/>
    <w:rsid w:val="009C5BA3"/>
    <w:rsid w:val="00AE273D"/>
    <w:rsid w:val="00B2495B"/>
    <w:rsid w:val="00B82C33"/>
    <w:rsid w:val="00C46EBF"/>
    <w:rsid w:val="00C53A4B"/>
    <w:rsid w:val="00CD16B7"/>
    <w:rsid w:val="00D635EB"/>
    <w:rsid w:val="00D71AF3"/>
    <w:rsid w:val="00E50217"/>
    <w:rsid w:val="00E80B01"/>
    <w:rsid w:val="00EB1699"/>
    <w:rsid w:val="00ED2028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66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7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F3"/>
  </w:style>
  <w:style w:type="paragraph" w:styleId="Footer">
    <w:name w:val="footer"/>
    <w:basedOn w:val="Normal"/>
    <w:link w:val="FooterChar"/>
    <w:uiPriority w:val="99"/>
    <w:unhideWhenUsed/>
    <w:rsid w:val="00D7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F3"/>
  </w:style>
  <w:style w:type="paragraph" w:styleId="BalloonText">
    <w:name w:val="Balloon Text"/>
    <w:basedOn w:val="Normal"/>
    <w:link w:val="BalloonTextChar"/>
    <w:uiPriority w:val="99"/>
    <w:semiHidden/>
    <w:unhideWhenUsed/>
    <w:rsid w:val="00D7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AF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D71A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D71AF3"/>
    <w:rPr>
      <w:b/>
      <w:bCs/>
      <w:color w:val="221E1F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D71A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2950"/>
    <w:rPr>
      <w:color w:val="800080" w:themeColor="followedHyperlink"/>
      <w:u w:val="single"/>
    </w:rPr>
  </w:style>
  <w:style w:type="paragraph" w:customStyle="1" w:styleId="Default">
    <w:name w:val="Default"/>
    <w:rsid w:val="0065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6564F0"/>
    <w:rPr>
      <w:rFonts w:cs="Calibri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564F0"/>
    <w:pPr>
      <w:spacing w:line="221" w:lineRule="atLeast"/>
    </w:pPr>
    <w:rPr>
      <w:rFonts w:ascii="Eras Book" w:hAnsi="Eras Book" w:cstheme="minorBidi"/>
      <w:color w:val="auto"/>
    </w:rPr>
  </w:style>
  <w:style w:type="character" w:styleId="Strong">
    <w:name w:val="Strong"/>
    <w:basedOn w:val="DefaultParagraphFont"/>
    <w:uiPriority w:val="22"/>
    <w:qFormat/>
    <w:rsid w:val="003C6D5E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415A72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15A72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1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7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F3"/>
  </w:style>
  <w:style w:type="paragraph" w:styleId="Footer">
    <w:name w:val="footer"/>
    <w:basedOn w:val="Normal"/>
    <w:link w:val="FooterChar"/>
    <w:uiPriority w:val="99"/>
    <w:unhideWhenUsed/>
    <w:rsid w:val="00D7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F3"/>
  </w:style>
  <w:style w:type="paragraph" w:styleId="BalloonText">
    <w:name w:val="Balloon Text"/>
    <w:basedOn w:val="Normal"/>
    <w:link w:val="BalloonTextChar"/>
    <w:uiPriority w:val="99"/>
    <w:semiHidden/>
    <w:unhideWhenUsed/>
    <w:rsid w:val="00D7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AF3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D71A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D71AF3"/>
    <w:rPr>
      <w:b/>
      <w:bCs/>
      <w:color w:val="221E1F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D71AF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5D18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92950"/>
    <w:rPr>
      <w:color w:val="800080" w:themeColor="followedHyperlink"/>
      <w:u w:val="single"/>
    </w:rPr>
  </w:style>
  <w:style w:type="paragraph" w:customStyle="1" w:styleId="Default">
    <w:name w:val="Default"/>
    <w:rsid w:val="0065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6564F0"/>
    <w:rPr>
      <w:rFonts w:cs="Calibri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564F0"/>
    <w:pPr>
      <w:spacing w:line="221" w:lineRule="atLeast"/>
    </w:pPr>
    <w:rPr>
      <w:rFonts w:ascii="Eras Book" w:hAnsi="Eras Book" w:cstheme="minorBidi"/>
      <w:color w:val="auto"/>
    </w:rPr>
  </w:style>
  <w:style w:type="character" w:styleId="Strong">
    <w:name w:val="Strong"/>
    <w:basedOn w:val="DefaultParagraphFont"/>
    <w:uiPriority w:val="22"/>
    <w:qFormat/>
    <w:rsid w:val="003C6D5E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415A72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15A72"/>
    <w:pPr>
      <w:spacing w:after="0" w:line="240" w:lineRule="auto"/>
    </w:pPr>
    <w:rPr>
      <w:rFonts w:ascii="Calibri" w:hAnsi="Calibr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catlett@unc.edu" TargetMode="External"/><Relationship Id="rId13" Type="http://schemas.openxmlformats.org/officeDocument/2006/relationships/hyperlink" Target="http://npdci.fpg.unc.edu/resources/quality-inclusive-practices-resources-and-landing-pa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pdci.fpg.unc.edu/resources/articles/NPDCI-ResearchSynthesisPointsInclusivePractices-2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munity.fpg.unc.edu/resources/articles/Early_Childhood_Inclu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m.winton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ollingsworth@elon.edu" TargetMode="External"/><Relationship Id="rId14" Type="http://schemas.openxmlformats.org/officeDocument/2006/relationships/hyperlink" Target="http://connect.fpg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Handout developed for the 2012 Inclusion Institute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6</cp:revision>
  <cp:lastPrinted>2012-10-21T19:28:00Z</cp:lastPrinted>
  <dcterms:created xsi:type="dcterms:W3CDTF">2012-10-11T03:36:00Z</dcterms:created>
  <dcterms:modified xsi:type="dcterms:W3CDTF">2012-10-24T00:33:00Z</dcterms:modified>
</cp:coreProperties>
</file>