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21" w:rsidRPr="004178BB" w:rsidRDefault="004359C4" w:rsidP="004178BB">
      <w:pPr>
        <w:spacing w:after="0" w:line="240" w:lineRule="auto"/>
        <w:jc w:val="center"/>
        <w:rPr>
          <w:rFonts w:ascii="Palatino Linotype" w:hAnsi="Palatino Linotype" w:cs="Arial"/>
          <w:b/>
          <w:sz w:val="24"/>
        </w:rPr>
      </w:pPr>
      <w:bookmarkStart w:id="0" w:name="_Hlk480470918"/>
      <w:bookmarkEnd w:id="0"/>
      <w:r w:rsidRPr="004178BB">
        <w:rPr>
          <w:rFonts w:ascii="Palatino Linotype" w:hAnsi="Palatino Linotype" w:cs="Arial"/>
          <w:b/>
          <w:noProof/>
          <w:sz w:val="24"/>
        </w:rPr>
        <w:drawing>
          <wp:inline distT="0" distB="0" distL="0" distR="0" wp14:anchorId="4D076E23" wp14:editId="2B348A80">
            <wp:extent cx="276225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VtAOE.png"/>
                    <pic:cNvPicPr/>
                  </pic:nvPicPr>
                  <pic:blipFill>
                    <a:blip r:embed="rId8">
                      <a:extLst>
                        <a:ext uri="{28A0092B-C50C-407E-A947-70E740481C1C}">
                          <a14:useLocalDpi xmlns:a14="http://schemas.microsoft.com/office/drawing/2010/main" val="0"/>
                        </a:ext>
                      </a:extLst>
                    </a:blip>
                    <a:stretch>
                      <a:fillRect/>
                    </a:stretch>
                  </pic:blipFill>
                  <pic:spPr>
                    <a:xfrm>
                      <a:off x="0" y="0"/>
                      <a:ext cx="2762250" cy="1647825"/>
                    </a:xfrm>
                    <a:prstGeom prst="rect">
                      <a:avLst/>
                    </a:prstGeom>
                  </pic:spPr>
                </pic:pic>
              </a:graphicData>
            </a:graphic>
          </wp:inline>
        </w:drawing>
      </w:r>
    </w:p>
    <w:p w:rsidR="00BE0E46" w:rsidRPr="004178BB" w:rsidRDefault="00BE0E46" w:rsidP="004178BB">
      <w:pPr>
        <w:spacing w:after="0" w:line="240" w:lineRule="auto"/>
        <w:ind w:right="30"/>
        <w:jc w:val="both"/>
        <w:rPr>
          <w:rFonts w:ascii="Palatino Linotype" w:eastAsia="Cambria" w:hAnsi="Palatino Linotype" w:cs="Cambria"/>
          <w:bCs/>
          <w:sz w:val="36"/>
          <w:szCs w:val="43"/>
        </w:rPr>
      </w:pPr>
      <w:bookmarkStart w:id="1" w:name="_GoBack"/>
      <w:bookmarkEnd w:id="1"/>
    </w:p>
    <w:p w:rsidR="00BE0E46" w:rsidRPr="007176E5" w:rsidRDefault="00300D45" w:rsidP="00300D45">
      <w:pPr>
        <w:spacing w:after="0" w:line="240" w:lineRule="auto"/>
        <w:ind w:right="30"/>
        <w:jc w:val="center"/>
        <w:rPr>
          <w:rFonts w:ascii="Palatino Linotype" w:eastAsia="Cambria" w:hAnsi="Palatino Linotype" w:cs="Cambria"/>
          <w:b/>
          <w:bCs/>
          <w:color w:val="538135" w:themeColor="accent6" w:themeShade="BF"/>
          <w:sz w:val="36"/>
          <w:szCs w:val="43"/>
        </w:rPr>
      </w:pPr>
      <w:r w:rsidRPr="007176E5">
        <w:rPr>
          <w:rFonts w:ascii="Palatino Linotype" w:eastAsia="Cambria" w:hAnsi="Palatino Linotype" w:cs="Cambria"/>
          <w:b/>
          <w:bCs/>
          <w:color w:val="538135" w:themeColor="accent6" w:themeShade="BF"/>
          <w:sz w:val="36"/>
          <w:szCs w:val="43"/>
        </w:rPr>
        <w:t>FINAL REPORT</w:t>
      </w:r>
    </w:p>
    <w:p w:rsidR="00731121" w:rsidRPr="004178BB" w:rsidRDefault="00BE0E46" w:rsidP="004178BB">
      <w:pPr>
        <w:spacing w:after="0" w:line="240" w:lineRule="auto"/>
        <w:ind w:left="-90" w:right="30"/>
        <w:jc w:val="center"/>
        <w:rPr>
          <w:rFonts w:ascii="Palatino Linotype" w:eastAsia="Cambria" w:hAnsi="Palatino Linotype" w:cs="Cambria"/>
          <w:bCs/>
          <w:sz w:val="36"/>
          <w:szCs w:val="43"/>
        </w:rPr>
      </w:pPr>
      <w:r w:rsidRPr="004178BB">
        <w:rPr>
          <w:rFonts w:ascii="Palatino Linotype" w:eastAsia="Cambria" w:hAnsi="Palatino Linotype" w:cs="Cambria"/>
          <w:bCs/>
          <w:sz w:val="36"/>
          <w:szCs w:val="43"/>
        </w:rPr>
        <w:t>Results of the</w:t>
      </w:r>
    </w:p>
    <w:p w:rsidR="004359C4" w:rsidRPr="004178BB" w:rsidRDefault="004359C4" w:rsidP="004178BB">
      <w:pPr>
        <w:spacing w:after="0" w:line="240" w:lineRule="auto"/>
        <w:ind w:right="30"/>
        <w:jc w:val="center"/>
        <w:rPr>
          <w:rFonts w:ascii="Palatino Linotype" w:eastAsia="Cambria" w:hAnsi="Palatino Linotype" w:cs="Cambria"/>
          <w:bCs/>
          <w:sz w:val="36"/>
          <w:szCs w:val="43"/>
        </w:rPr>
      </w:pPr>
      <w:r w:rsidRPr="004178BB">
        <w:rPr>
          <w:rFonts w:ascii="Palatino Linotype" w:eastAsia="Cambria" w:hAnsi="Palatino Linotype" w:cs="Cambria"/>
          <w:bCs/>
          <w:sz w:val="36"/>
          <w:szCs w:val="43"/>
        </w:rPr>
        <w:t>Vermont Early Childhood Instructor Survey</w:t>
      </w:r>
    </w:p>
    <w:p w:rsidR="00731121" w:rsidRPr="004178BB" w:rsidRDefault="00731121" w:rsidP="004178BB">
      <w:pPr>
        <w:tabs>
          <w:tab w:val="left" w:pos="1440"/>
        </w:tabs>
        <w:spacing w:after="0" w:line="240" w:lineRule="auto"/>
        <w:ind w:right="30"/>
        <w:jc w:val="center"/>
        <w:rPr>
          <w:rFonts w:ascii="Palatino Linotype" w:hAnsi="Palatino Linotype"/>
          <w:sz w:val="32"/>
        </w:rPr>
      </w:pPr>
    </w:p>
    <w:p w:rsidR="009E6507" w:rsidRPr="004178BB" w:rsidRDefault="009E6507" w:rsidP="004178BB">
      <w:pPr>
        <w:tabs>
          <w:tab w:val="left" w:pos="1440"/>
        </w:tabs>
        <w:spacing w:after="0" w:line="240" w:lineRule="auto"/>
        <w:ind w:right="30"/>
        <w:jc w:val="center"/>
        <w:rPr>
          <w:rFonts w:ascii="Palatino Linotype" w:hAnsi="Palatino Linotype"/>
          <w:sz w:val="32"/>
        </w:rPr>
      </w:pPr>
    </w:p>
    <w:p w:rsidR="00731121" w:rsidRPr="004178BB" w:rsidRDefault="00BE0E46" w:rsidP="004178BB">
      <w:pPr>
        <w:tabs>
          <w:tab w:val="left" w:pos="1440"/>
        </w:tabs>
        <w:spacing w:after="0" w:line="240" w:lineRule="auto"/>
        <w:ind w:right="30"/>
        <w:jc w:val="center"/>
        <w:rPr>
          <w:rFonts w:ascii="Palatino Linotype" w:eastAsia="Trebuchet MS" w:hAnsi="Palatino Linotype" w:cs="Trebuchet MS"/>
          <w:sz w:val="32"/>
          <w:szCs w:val="28"/>
        </w:rPr>
      </w:pPr>
      <w:r w:rsidRPr="004178BB">
        <w:rPr>
          <w:rFonts w:ascii="Palatino Linotype" w:hAnsi="Palatino Linotype"/>
          <w:sz w:val="32"/>
        </w:rPr>
        <w:t>by</w:t>
      </w:r>
    </w:p>
    <w:p w:rsidR="00BE0E46" w:rsidRPr="004178BB" w:rsidRDefault="00BE0E46" w:rsidP="004178BB">
      <w:pPr>
        <w:tabs>
          <w:tab w:val="left" w:pos="1440"/>
        </w:tabs>
        <w:spacing w:after="0" w:line="240" w:lineRule="auto"/>
        <w:ind w:right="30"/>
        <w:jc w:val="center"/>
        <w:rPr>
          <w:rFonts w:ascii="Palatino Linotype" w:hAnsi="Palatino Linotype"/>
          <w:sz w:val="32"/>
        </w:rPr>
      </w:pPr>
      <w:r w:rsidRPr="004178BB">
        <w:rPr>
          <w:rFonts w:ascii="Palatino Linotype" w:hAnsi="Palatino Linotype"/>
          <w:sz w:val="32"/>
        </w:rPr>
        <w:t>Camille Catlett</w:t>
      </w:r>
      <w:r w:rsidR="00AB6C88" w:rsidRPr="004178BB">
        <w:rPr>
          <w:rFonts w:ascii="Palatino Linotype" w:hAnsi="Palatino Linotype"/>
          <w:sz w:val="32"/>
        </w:rPr>
        <w:t>, Principal Investigator</w:t>
      </w:r>
    </w:p>
    <w:p w:rsidR="007F50B0" w:rsidRPr="004178BB" w:rsidRDefault="007F50B0" w:rsidP="004178BB">
      <w:pPr>
        <w:tabs>
          <w:tab w:val="left" w:pos="1440"/>
        </w:tabs>
        <w:spacing w:after="0" w:line="240" w:lineRule="auto"/>
        <w:ind w:right="30"/>
        <w:jc w:val="center"/>
        <w:rPr>
          <w:rFonts w:ascii="Palatino Linotype" w:hAnsi="Palatino Linotype"/>
          <w:sz w:val="32"/>
        </w:rPr>
      </w:pPr>
      <w:r w:rsidRPr="004178BB">
        <w:rPr>
          <w:rFonts w:ascii="Palatino Linotype" w:hAnsi="Palatino Linotype"/>
          <w:sz w:val="32"/>
        </w:rPr>
        <w:t>and</w:t>
      </w:r>
    </w:p>
    <w:p w:rsidR="007F50B0" w:rsidRPr="004178BB" w:rsidRDefault="007F50B0" w:rsidP="004178BB">
      <w:pPr>
        <w:tabs>
          <w:tab w:val="left" w:pos="1440"/>
        </w:tabs>
        <w:spacing w:after="0" w:line="240" w:lineRule="auto"/>
        <w:ind w:right="30"/>
        <w:jc w:val="center"/>
        <w:rPr>
          <w:rFonts w:ascii="Palatino Linotype" w:hAnsi="Palatino Linotype"/>
          <w:sz w:val="32"/>
        </w:rPr>
      </w:pPr>
      <w:r w:rsidRPr="004178BB">
        <w:rPr>
          <w:rFonts w:ascii="Palatino Linotype" w:hAnsi="Palatino Linotype"/>
          <w:sz w:val="32"/>
        </w:rPr>
        <w:t>Susan</w:t>
      </w:r>
      <w:r w:rsidRPr="004178BB">
        <w:rPr>
          <w:rFonts w:ascii="Palatino Linotype" w:hAnsi="Palatino Linotype"/>
          <w:spacing w:val="-4"/>
          <w:sz w:val="32"/>
        </w:rPr>
        <w:t xml:space="preserve"> P. </w:t>
      </w:r>
      <w:r w:rsidRPr="004178BB">
        <w:rPr>
          <w:rFonts w:ascii="Palatino Linotype" w:hAnsi="Palatino Linotype"/>
          <w:sz w:val="32"/>
        </w:rPr>
        <w:t>Maude, External Evaluator</w:t>
      </w:r>
    </w:p>
    <w:p w:rsidR="00BE0E46" w:rsidRPr="004178BB" w:rsidRDefault="00BE0E46" w:rsidP="004178BB">
      <w:pPr>
        <w:tabs>
          <w:tab w:val="left" w:pos="1440"/>
        </w:tabs>
        <w:spacing w:after="0" w:line="240" w:lineRule="auto"/>
        <w:ind w:right="30"/>
        <w:jc w:val="both"/>
        <w:rPr>
          <w:rFonts w:ascii="Palatino Linotype" w:hAnsi="Palatino Linotype"/>
          <w:sz w:val="32"/>
        </w:rPr>
      </w:pPr>
    </w:p>
    <w:p w:rsidR="00BE0E46" w:rsidRPr="004178BB" w:rsidRDefault="00BE0E46" w:rsidP="004178BB">
      <w:pPr>
        <w:tabs>
          <w:tab w:val="left" w:pos="1440"/>
        </w:tabs>
        <w:spacing w:after="0" w:line="240" w:lineRule="auto"/>
        <w:ind w:right="30"/>
        <w:jc w:val="both"/>
        <w:rPr>
          <w:rFonts w:ascii="Palatino Linotype" w:hAnsi="Palatino Linotype"/>
          <w:sz w:val="32"/>
        </w:rPr>
      </w:pPr>
    </w:p>
    <w:p w:rsidR="00BE0E46" w:rsidRPr="004178BB" w:rsidRDefault="00BE0E46" w:rsidP="004178BB">
      <w:pPr>
        <w:tabs>
          <w:tab w:val="left" w:pos="1440"/>
        </w:tabs>
        <w:spacing w:after="0" w:line="240" w:lineRule="auto"/>
        <w:ind w:right="30"/>
        <w:jc w:val="both"/>
        <w:rPr>
          <w:rFonts w:ascii="Palatino Linotype" w:hAnsi="Palatino Linotype"/>
          <w:sz w:val="32"/>
        </w:rPr>
      </w:pPr>
    </w:p>
    <w:p w:rsidR="00731121" w:rsidRPr="004178BB" w:rsidRDefault="001E6F68" w:rsidP="004178BB">
      <w:pPr>
        <w:tabs>
          <w:tab w:val="left" w:pos="1440"/>
        </w:tabs>
        <w:spacing w:after="0" w:line="240" w:lineRule="auto"/>
        <w:ind w:right="30"/>
        <w:jc w:val="center"/>
        <w:rPr>
          <w:rFonts w:ascii="Palatino Linotype" w:hAnsi="Palatino Linotype"/>
          <w:sz w:val="32"/>
        </w:rPr>
      </w:pPr>
      <w:r w:rsidRPr="004178BB">
        <w:rPr>
          <w:rFonts w:ascii="Palatino Linotype" w:hAnsi="Palatino Linotype"/>
          <w:sz w:val="32"/>
        </w:rPr>
        <w:t>2017</w:t>
      </w:r>
    </w:p>
    <w:p w:rsidR="004178BB" w:rsidRDefault="004178BB"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655D42" w:rsidRDefault="00655D42" w:rsidP="004178BB">
      <w:pPr>
        <w:autoSpaceDE w:val="0"/>
        <w:autoSpaceDN w:val="0"/>
        <w:adjustRightInd w:val="0"/>
        <w:spacing w:after="0" w:line="240" w:lineRule="auto"/>
        <w:jc w:val="both"/>
        <w:rPr>
          <w:rFonts w:ascii="Palatino Linotype" w:eastAsia="Calibri" w:hAnsi="Palatino Linotype" w:cs="Garamond-BookCondensed"/>
          <w:sz w:val="24"/>
        </w:rPr>
      </w:pPr>
    </w:p>
    <w:p w:rsidR="00BE0E46" w:rsidRPr="004178BB" w:rsidRDefault="00BE0E46" w:rsidP="004178BB">
      <w:pPr>
        <w:autoSpaceDE w:val="0"/>
        <w:autoSpaceDN w:val="0"/>
        <w:adjustRightInd w:val="0"/>
        <w:spacing w:after="0" w:line="240" w:lineRule="auto"/>
        <w:jc w:val="both"/>
        <w:rPr>
          <w:rFonts w:ascii="Palatino Linotype" w:eastAsia="Calibri" w:hAnsi="Palatino Linotype" w:cs="Garamond-BookCondensed"/>
          <w:sz w:val="24"/>
        </w:rPr>
      </w:pPr>
      <w:r w:rsidRPr="004178BB">
        <w:rPr>
          <w:rFonts w:ascii="Palatino Linotype" w:eastAsia="Calibri" w:hAnsi="Palatino Linotype" w:cs="Garamond-BookCondensed"/>
          <w:sz w:val="24"/>
        </w:rPr>
        <w:t>The research described in this document was supported by a contract from the Vermont Agency of Education. Funding was provided through the Vermont Race to the Top Early Learning Challenge Grant.</w:t>
      </w:r>
    </w:p>
    <w:p w:rsidR="00BE0E46" w:rsidRPr="004178BB" w:rsidRDefault="00BE0E46" w:rsidP="004178BB">
      <w:pPr>
        <w:spacing w:after="0" w:line="240" w:lineRule="auto"/>
        <w:jc w:val="both"/>
        <w:rPr>
          <w:rFonts w:ascii="Palatino Linotype" w:eastAsia="Times New Roman" w:hAnsi="Palatino Linotype" w:cs="Times New Roman"/>
          <w:sz w:val="2"/>
          <w:szCs w:val="2"/>
        </w:rPr>
        <w:sectPr w:rsidR="00BE0E46" w:rsidRPr="004178BB" w:rsidSect="00BE0E46">
          <w:footerReference w:type="default" r:id="rId9"/>
          <w:pgSz w:w="12240" w:h="15840"/>
          <w:pgMar w:top="1008" w:right="1008" w:bottom="1008" w:left="1008" w:header="720" w:footer="1007"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299"/>
        </w:sectPr>
      </w:pPr>
    </w:p>
    <w:p w:rsidR="00731121" w:rsidRPr="00300D45" w:rsidRDefault="00BE0E46" w:rsidP="004178BB">
      <w:pPr>
        <w:spacing w:after="0" w:line="240" w:lineRule="auto"/>
        <w:jc w:val="both"/>
        <w:rPr>
          <w:rFonts w:ascii="Palatino Linotype" w:hAnsi="Palatino Linotype" w:cs="Arial"/>
          <w:b/>
        </w:rPr>
      </w:pPr>
      <w:r w:rsidRPr="00300D45">
        <w:rPr>
          <w:rFonts w:ascii="Palatino Linotype" w:hAnsi="Palatino Linotype" w:cs="Arial"/>
          <w:b/>
        </w:rPr>
        <w:lastRenderedPageBreak/>
        <w:t xml:space="preserve">Results of the </w:t>
      </w:r>
      <w:r w:rsidR="004359C4" w:rsidRPr="00300D45">
        <w:rPr>
          <w:rFonts w:ascii="Palatino Linotype" w:hAnsi="Palatino Linotype" w:cs="Arial"/>
          <w:b/>
        </w:rPr>
        <w:t>Vermont Early Childhood Instructor Survey</w:t>
      </w:r>
    </w:p>
    <w:p w:rsidR="000F6ACD" w:rsidRPr="00AF1E26" w:rsidRDefault="008D38C0" w:rsidP="004178BB">
      <w:pPr>
        <w:spacing w:after="0" w:line="240" w:lineRule="auto"/>
        <w:ind w:firstLine="720"/>
        <w:jc w:val="both"/>
        <w:rPr>
          <w:rFonts w:ascii="Palatino Linotype" w:hAnsi="Palatino Linotype" w:cs="Arial"/>
          <w:szCs w:val="24"/>
        </w:rPr>
      </w:pPr>
      <w:r w:rsidRPr="00AF1E26">
        <w:rPr>
          <w:rFonts w:ascii="Palatino Linotype" w:hAnsi="Palatino Linotype" w:cs="Arial"/>
          <w:szCs w:val="24"/>
        </w:rPr>
        <w:t>A top priority of the Vermont Race to th</w:t>
      </w:r>
      <w:r w:rsidR="00655D42">
        <w:rPr>
          <w:rFonts w:ascii="Palatino Linotype" w:hAnsi="Palatino Linotype" w:cs="Arial"/>
          <w:szCs w:val="24"/>
        </w:rPr>
        <w:t>e Top Early Learning Challenge G</w:t>
      </w:r>
      <w:r w:rsidRPr="00AF1E26">
        <w:rPr>
          <w:rFonts w:ascii="Palatino Linotype" w:hAnsi="Palatino Linotype" w:cs="Arial"/>
          <w:szCs w:val="24"/>
        </w:rPr>
        <w:t>rant</w:t>
      </w:r>
      <w:r w:rsidRPr="00AF1E26">
        <w:rPr>
          <w:rStyle w:val="FootnoteReference"/>
          <w:rFonts w:ascii="Palatino Linotype" w:hAnsi="Palatino Linotype" w:cs="Arial"/>
          <w:szCs w:val="24"/>
        </w:rPr>
        <w:footnoteReference w:id="1"/>
      </w:r>
      <w:r w:rsidRPr="00AF1E26">
        <w:rPr>
          <w:rFonts w:ascii="Palatino Linotype" w:hAnsi="Palatino Linotype" w:cs="Arial"/>
          <w:szCs w:val="24"/>
        </w:rPr>
        <w:t xml:space="preserve"> is </w:t>
      </w:r>
      <w:r w:rsidRPr="00AF1E26">
        <w:rPr>
          <w:rFonts w:ascii="Palatino Linotype" w:hAnsi="Palatino Linotype" w:cs="Arial"/>
          <w:bCs/>
          <w:szCs w:val="24"/>
        </w:rPr>
        <w:t>investment in a highly skilled workforce through professional development.</w:t>
      </w:r>
      <w:r w:rsidRPr="00AF1E26">
        <w:rPr>
          <w:rStyle w:val="Strong"/>
          <w:rFonts w:ascii="Palatino Linotype" w:hAnsi="Palatino Linotype"/>
          <w:sz w:val="20"/>
        </w:rPr>
        <w:t xml:space="preserve"> </w:t>
      </w:r>
      <w:r w:rsidRPr="00AF1E26">
        <w:rPr>
          <w:rFonts w:ascii="Palatino Linotype" w:hAnsi="Palatino Linotype" w:cs="Arial"/>
          <w:szCs w:val="24"/>
        </w:rPr>
        <w:t xml:space="preserve">The growth and development of a highly skilled workforce requires </w:t>
      </w:r>
      <w:r w:rsidR="00375083" w:rsidRPr="00AF1E26">
        <w:rPr>
          <w:rFonts w:ascii="Palatino Linotype" w:hAnsi="Palatino Linotype" w:cs="Arial"/>
          <w:szCs w:val="24"/>
        </w:rPr>
        <w:t>early childhood</w:t>
      </w:r>
      <w:r w:rsidR="00266372" w:rsidRPr="00AF1E26">
        <w:rPr>
          <w:rStyle w:val="FootnoteReference"/>
          <w:rFonts w:ascii="Palatino Linotype" w:hAnsi="Palatino Linotype" w:cs="Arial"/>
          <w:szCs w:val="24"/>
        </w:rPr>
        <w:footnoteReference w:id="2"/>
      </w:r>
      <w:r w:rsidR="00375083" w:rsidRPr="00AF1E26">
        <w:rPr>
          <w:rFonts w:ascii="Palatino Linotype" w:hAnsi="Palatino Linotype" w:cs="Arial"/>
          <w:szCs w:val="24"/>
        </w:rPr>
        <w:t xml:space="preserve"> </w:t>
      </w:r>
      <w:r w:rsidRPr="00AF1E26">
        <w:rPr>
          <w:rFonts w:ascii="Palatino Linotype" w:hAnsi="Palatino Linotype" w:cs="Arial"/>
          <w:szCs w:val="24"/>
        </w:rPr>
        <w:t>instructors</w:t>
      </w:r>
      <w:r w:rsidRPr="00AF1E26">
        <w:rPr>
          <w:rStyle w:val="FootnoteReference"/>
          <w:rFonts w:ascii="Palatino Linotype" w:hAnsi="Palatino Linotype" w:cs="Arial"/>
          <w:szCs w:val="24"/>
        </w:rPr>
        <w:footnoteReference w:id="3"/>
      </w:r>
      <w:r w:rsidRPr="00AF1E26">
        <w:rPr>
          <w:rFonts w:ascii="Palatino Linotype" w:hAnsi="Palatino Linotype" w:cs="Arial"/>
          <w:szCs w:val="24"/>
        </w:rPr>
        <w:t xml:space="preserve"> </w:t>
      </w:r>
      <w:r w:rsidR="00375083" w:rsidRPr="00AF1E26">
        <w:rPr>
          <w:rFonts w:ascii="Palatino Linotype" w:hAnsi="Palatino Linotype" w:cs="Arial"/>
          <w:szCs w:val="24"/>
        </w:rPr>
        <w:t xml:space="preserve">who are well-versed in the content, practices, values, tools, and frameworks that Vermont has identified as essential to supporting the full potential of each child </w:t>
      </w:r>
      <w:r w:rsidR="000F6ACD" w:rsidRPr="00AF1E26">
        <w:rPr>
          <w:rFonts w:ascii="Palatino Linotype" w:hAnsi="Palatino Linotype" w:cs="Arial"/>
          <w:szCs w:val="24"/>
        </w:rPr>
        <w:t>through</w:t>
      </w:r>
      <w:r w:rsidR="00375083" w:rsidRPr="00AF1E26">
        <w:rPr>
          <w:rFonts w:ascii="Palatino Linotype" w:hAnsi="Palatino Linotype" w:cs="Arial"/>
          <w:szCs w:val="24"/>
        </w:rPr>
        <w:t xml:space="preserve"> high quality interactions, experiences, and environments. </w:t>
      </w:r>
    </w:p>
    <w:p w:rsidR="004178BB" w:rsidRPr="00AF1E26" w:rsidRDefault="004178BB" w:rsidP="004178BB">
      <w:pPr>
        <w:spacing w:after="0" w:line="240" w:lineRule="auto"/>
        <w:ind w:firstLine="720"/>
        <w:jc w:val="both"/>
        <w:rPr>
          <w:rFonts w:ascii="Palatino Linotype" w:hAnsi="Palatino Linotype" w:cs="Arial"/>
          <w:szCs w:val="24"/>
        </w:rPr>
      </w:pPr>
    </w:p>
    <w:p w:rsidR="000F6ACD" w:rsidRPr="00AF1E26" w:rsidRDefault="00375083" w:rsidP="004178BB">
      <w:pPr>
        <w:spacing w:after="0" w:line="240" w:lineRule="auto"/>
        <w:ind w:firstLine="720"/>
        <w:jc w:val="both"/>
        <w:rPr>
          <w:rFonts w:ascii="Palatino Linotype" w:hAnsi="Palatino Linotype" w:cs="Arial"/>
          <w:szCs w:val="24"/>
        </w:rPr>
      </w:pPr>
      <w:r w:rsidRPr="00AF1E26">
        <w:rPr>
          <w:rFonts w:ascii="Palatino Linotype" w:hAnsi="Palatino Linotype" w:cs="Arial"/>
          <w:szCs w:val="24"/>
        </w:rPr>
        <w:t>To better understand the strengths and capabilities of instructors</w:t>
      </w:r>
      <w:r w:rsidR="00266372" w:rsidRPr="00AF1E26">
        <w:rPr>
          <w:rFonts w:ascii="Palatino Linotype" w:hAnsi="Palatino Linotype" w:cs="Arial"/>
          <w:szCs w:val="24"/>
        </w:rPr>
        <w:t xml:space="preserve"> who teach early childhood courses or recurring trainings</w:t>
      </w:r>
      <w:r w:rsidRPr="00AF1E26">
        <w:rPr>
          <w:rFonts w:ascii="Palatino Linotype" w:hAnsi="Palatino Linotype" w:cs="Arial"/>
          <w:szCs w:val="24"/>
        </w:rPr>
        <w:t xml:space="preserve"> in Vermont, a survey was developed and undertaken in the fall of 2016. </w:t>
      </w:r>
      <w:r w:rsidR="00266372" w:rsidRPr="00AF1E26">
        <w:rPr>
          <w:rFonts w:ascii="Palatino Linotype" w:hAnsi="Palatino Linotype" w:cs="Arial"/>
          <w:szCs w:val="24"/>
        </w:rPr>
        <w:t>The f</w:t>
      </w:r>
      <w:r w:rsidR="000F6ACD" w:rsidRPr="00AF1E26">
        <w:rPr>
          <w:rFonts w:ascii="Palatino Linotype" w:hAnsi="Palatino Linotype" w:cs="Arial"/>
          <w:szCs w:val="24"/>
        </w:rPr>
        <w:t>our</w:t>
      </w:r>
      <w:r w:rsidR="00266372" w:rsidRPr="00AF1E26">
        <w:rPr>
          <w:rFonts w:ascii="Palatino Linotype" w:hAnsi="Palatino Linotype" w:cs="Arial"/>
          <w:szCs w:val="24"/>
        </w:rPr>
        <w:t xml:space="preserve"> purposes of surveying early childhood instructors </w:t>
      </w:r>
      <w:r w:rsidR="000F6ACD" w:rsidRPr="00AF1E26">
        <w:rPr>
          <w:rFonts w:ascii="Palatino Linotype" w:hAnsi="Palatino Linotype" w:cs="Arial"/>
          <w:szCs w:val="24"/>
        </w:rPr>
        <w:t xml:space="preserve">with regard to Vermont early childhood content, quality frameworks, practices, and tools </w:t>
      </w:r>
      <w:r w:rsidR="00266372" w:rsidRPr="00AF1E26">
        <w:rPr>
          <w:rFonts w:ascii="Palatino Linotype" w:hAnsi="Palatino Linotype" w:cs="Arial"/>
          <w:szCs w:val="24"/>
        </w:rPr>
        <w:t>were to:</w:t>
      </w:r>
      <w:r w:rsidR="000F6ACD" w:rsidRPr="00AF1E26">
        <w:rPr>
          <w:rFonts w:ascii="Palatino Linotype" w:hAnsi="Palatino Linotype" w:cs="Arial"/>
          <w:szCs w:val="24"/>
        </w:rPr>
        <w:t xml:space="preserve"> 1) </w:t>
      </w:r>
      <w:r w:rsidR="0045179C" w:rsidRPr="00AF1E26">
        <w:rPr>
          <w:rFonts w:ascii="Palatino Linotype" w:hAnsi="Palatino Linotype" w:cs="Arial"/>
          <w:szCs w:val="24"/>
        </w:rPr>
        <w:t>determine the current level of knowledge</w:t>
      </w:r>
      <w:r w:rsidR="00266372" w:rsidRPr="00AF1E26">
        <w:rPr>
          <w:rFonts w:ascii="Palatino Linotype" w:hAnsi="Palatino Linotype" w:cs="Arial"/>
          <w:szCs w:val="24"/>
        </w:rPr>
        <w:t>;</w:t>
      </w:r>
      <w:r w:rsidR="000F6ACD" w:rsidRPr="00AF1E26">
        <w:rPr>
          <w:rFonts w:ascii="Palatino Linotype" w:hAnsi="Palatino Linotype" w:cs="Arial"/>
          <w:szCs w:val="24"/>
        </w:rPr>
        <w:t xml:space="preserve"> 2) identify</w:t>
      </w:r>
      <w:r w:rsidR="00266372" w:rsidRPr="00AF1E26">
        <w:rPr>
          <w:rFonts w:ascii="Palatino Linotype" w:hAnsi="Palatino Linotype" w:cs="Arial"/>
          <w:szCs w:val="24"/>
        </w:rPr>
        <w:t xml:space="preserve"> areas in </w:t>
      </w:r>
      <w:r w:rsidR="000F6ACD" w:rsidRPr="00AF1E26">
        <w:rPr>
          <w:rFonts w:ascii="Palatino Linotype" w:hAnsi="Palatino Linotype" w:cs="Arial"/>
          <w:szCs w:val="24"/>
        </w:rPr>
        <w:t xml:space="preserve">which there was a desire for greater knowledge; 3) understand the current level of emphasis in courses; and 4) learn about instructor priorities for receiving free materials. A fifth purpose </w:t>
      </w:r>
      <w:r w:rsidR="0055153A" w:rsidRPr="00AF1E26">
        <w:rPr>
          <w:rFonts w:ascii="Palatino Linotype" w:hAnsi="Palatino Linotype" w:cs="Arial"/>
          <w:szCs w:val="24"/>
        </w:rPr>
        <w:t xml:space="preserve">was to learn about how best </w:t>
      </w:r>
      <w:r w:rsidR="000F6ACD" w:rsidRPr="00AF1E26">
        <w:rPr>
          <w:rFonts w:ascii="Palatino Linotype" w:hAnsi="Palatino Linotype" w:cs="Arial"/>
          <w:szCs w:val="24"/>
        </w:rPr>
        <w:t xml:space="preserve">to support enhancements to the knowledge, skill and practices of survey respondents.  </w:t>
      </w:r>
    </w:p>
    <w:p w:rsidR="004178BB" w:rsidRPr="00AF1E26" w:rsidRDefault="004178BB" w:rsidP="004178BB">
      <w:pPr>
        <w:spacing w:after="0" w:line="240" w:lineRule="auto"/>
        <w:ind w:firstLine="720"/>
        <w:jc w:val="both"/>
        <w:rPr>
          <w:rFonts w:ascii="Palatino Linotype" w:hAnsi="Palatino Linotype" w:cs="Arial"/>
          <w:szCs w:val="24"/>
        </w:rPr>
      </w:pPr>
    </w:p>
    <w:p w:rsidR="000F6ACD" w:rsidRPr="00AF1E26" w:rsidRDefault="000F6ACD" w:rsidP="004178BB">
      <w:pPr>
        <w:spacing w:after="0" w:line="240" w:lineRule="auto"/>
        <w:ind w:firstLine="720"/>
        <w:jc w:val="both"/>
        <w:rPr>
          <w:rFonts w:ascii="Palatino Linotype" w:hAnsi="Palatino Linotype" w:cs="Arial"/>
        </w:rPr>
      </w:pPr>
      <w:r w:rsidRPr="00AF1E26">
        <w:rPr>
          <w:rFonts w:ascii="Palatino Linotype" w:hAnsi="Palatino Linotype" w:cs="Arial"/>
        </w:rPr>
        <w:t xml:space="preserve">This report will describe the survey instrumentation, </w:t>
      </w:r>
      <w:r w:rsidR="001C18D4" w:rsidRPr="00AF1E26">
        <w:rPr>
          <w:rFonts w:ascii="Palatino Linotype" w:hAnsi="Palatino Linotype" w:cs="Arial"/>
        </w:rPr>
        <w:t xml:space="preserve">sample, </w:t>
      </w:r>
      <w:r w:rsidRPr="00AF1E26">
        <w:rPr>
          <w:rFonts w:ascii="Palatino Linotype" w:hAnsi="Palatino Linotype" w:cs="Arial"/>
        </w:rPr>
        <w:t>procedures, and findings. It will also offer recommendatio</w:t>
      </w:r>
      <w:r w:rsidR="001C18D4" w:rsidRPr="00AF1E26">
        <w:rPr>
          <w:rFonts w:ascii="Palatino Linotype" w:hAnsi="Palatino Linotype" w:cs="Arial"/>
        </w:rPr>
        <w:t xml:space="preserve">ns for ways in which to use the findings to enhance the capacity of instructors to build a highly skilled </w:t>
      </w:r>
      <w:r w:rsidR="003746AD" w:rsidRPr="00AF1E26">
        <w:rPr>
          <w:rFonts w:ascii="Palatino Linotype" w:hAnsi="Palatino Linotype" w:cs="Arial"/>
        </w:rPr>
        <w:t xml:space="preserve">early childhood </w:t>
      </w:r>
      <w:r w:rsidR="001C18D4" w:rsidRPr="00AF1E26">
        <w:rPr>
          <w:rFonts w:ascii="Palatino Linotype" w:hAnsi="Palatino Linotype" w:cs="Arial"/>
        </w:rPr>
        <w:t>workforce.</w:t>
      </w:r>
      <w:r w:rsidRPr="00AF1E26">
        <w:rPr>
          <w:rFonts w:ascii="Palatino Linotype" w:hAnsi="Palatino Linotype" w:cs="Arial"/>
        </w:rPr>
        <w:t xml:space="preserve">  </w:t>
      </w:r>
    </w:p>
    <w:p w:rsidR="004178BB" w:rsidRPr="00AF1E26" w:rsidRDefault="004178BB" w:rsidP="004178BB">
      <w:pPr>
        <w:spacing w:after="0" w:line="240" w:lineRule="auto"/>
        <w:ind w:firstLine="720"/>
        <w:jc w:val="both"/>
        <w:rPr>
          <w:rFonts w:ascii="Palatino Linotype" w:hAnsi="Palatino Linotype" w:cs="Arial"/>
          <w:b/>
        </w:rPr>
      </w:pPr>
    </w:p>
    <w:p w:rsidR="004178BB" w:rsidRPr="00AF1E26" w:rsidRDefault="005709A9" w:rsidP="004178BB">
      <w:pPr>
        <w:spacing w:after="0" w:line="240" w:lineRule="auto"/>
        <w:ind w:firstLine="720"/>
        <w:jc w:val="both"/>
        <w:rPr>
          <w:rFonts w:ascii="Palatino Linotype" w:hAnsi="Palatino Linotype" w:cs="Arial"/>
        </w:rPr>
      </w:pPr>
      <w:r w:rsidRPr="00AF1E26">
        <w:rPr>
          <w:rFonts w:ascii="Palatino Linotype" w:hAnsi="Palatino Linotype" w:cs="Arial"/>
          <w:b/>
        </w:rPr>
        <w:t>Instrumentation</w:t>
      </w:r>
      <w:r w:rsidRPr="00AF1E26">
        <w:rPr>
          <w:rFonts w:ascii="Palatino Linotype" w:hAnsi="Palatino Linotype" w:cs="Arial"/>
        </w:rPr>
        <w:t xml:space="preserve">. </w:t>
      </w:r>
      <w:r w:rsidR="004178BB" w:rsidRPr="00AF1E26">
        <w:rPr>
          <w:rFonts w:ascii="Palatino Linotype" w:hAnsi="Palatino Linotype" w:cs="Arial"/>
          <w:i/>
        </w:rPr>
        <w:t>A new instrument</w:t>
      </w:r>
      <w:r w:rsidR="004178BB" w:rsidRPr="00AF1E26">
        <w:rPr>
          <w:rFonts w:ascii="Palatino Linotype" w:hAnsi="Palatino Linotype" w:cs="Arial"/>
        </w:rPr>
        <w:t xml:space="preserve">, the Vermont Early Childhood Instructor Survey, referred to as the </w:t>
      </w:r>
      <w:r w:rsidR="004178BB" w:rsidRPr="00AF1E26">
        <w:rPr>
          <w:rFonts w:ascii="Palatino Linotype" w:hAnsi="Palatino Linotype" w:cs="Arial"/>
          <w:i/>
        </w:rPr>
        <w:t>Survey</w:t>
      </w:r>
      <w:r w:rsidR="004178BB" w:rsidRPr="00AF1E26">
        <w:rPr>
          <w:rFonts w:ascii="Palatino Linotype" w:hAnsi="Palatino Linotype" w:cs="Arial"/>
        </w:rPr>
        <w:t xml:space="preserve">, was developed for this study. The </w:t>
      </w:r>
      <w:r w:rsidR="004178BB" w:rsidRPr="00AF1E26">
        <w:rPr>
          <w:rFonts w:ascii="Palatino Linotype" w:hAnsi="Palatino Linotype" w:cs="Arial"/>
          <w:i/>
        </w:rPr>
        <w:t>Survey</w:t>
      </w:r>
      <w:r w:rsidR="004178BB" w:rsidRPr="00AF1E26">
        <w:rPr>
          <w:rFonts w:ascii="Palatino Linotype" w:hAnsi="Palatino Linotype" w:cs="Arial"/>
        </w:rPr>
        <w:t xml:space="preserve"> consists of a total of 50 items, 48 content items and two demographic items. The content items are organized into four areas: 1) Knowledge of </w:t>
      </w:r>
      <w:r w:rsidR="00655D42">
        <w:rPr>
          <w:rFonts w:ascii="Palatino Linotype" w:hAnsi="Palatino Linotype" w:cs="Arial"/>
        </w:rPr>
        <w:t xml:space="preserve">the </w:t>
      </w:r>
      <w:r w:rsidR="004178BB" w:rsidRPr="00AF1E26">
        <w:rPr>
          <w:rFonts w:ascii="Palatino Linotype" w:hAnsi="Palatino Linotype" w:cs="Arial"/>
        </w:rPr>
        <w:t>Domains of Development</w:t>
      </w:r>
      <w:r w:rsidR="00655D42">
        <w:rPr>
          <w:rFonts w:ascii="Palatino Linotype" w:hAnsi="Palatino Linotype" w:cs="Arial"/>
        </w:rPr>
        <w:t xml:space="preserve"> Birth through Grade 3</w:t>
      </w:r>
      <w:r w:rsidR="004178BB" w:rsidRPr="00AF1E26">
        <w:rPr>
          <w:rFonts w:ascii="Palatino Linotype" w:hAnsi="Palatino Linotype" w:cs="Arial"/>
        </w:rPr>
        <w:t xml:space="preserve"> (14 items), 2) Knowledge of Components of High Quality Teaching and Learning (10 items), 3) Knowledge of Components for Supporting the Full Participation of Each Child (11 items), and 4) Knowledge of Vermont Assessment Tools and Quality Frameworks (13 items).  See Appendix 1 for a copy of the </w:t>
      </w:r>
      <w:r w:rsidR="004178BB" w:rsidRPr="00AF1E26">
        <w:rPr>
          <w:rFonts w:ascii="Palatino Linotype" w:hAnsi="Palatino Linotype" w:cs="Arial"/>
          <w:i/>
        </w:rPr>
        <w:t>Survey</w:t>
      </w:r>
      <w:r w:rsidR="004178BB" w:rsidRPr="00AF1E26">
        <w:rPr>
          <w:rFonts w:ascii="Palatino Linotype" w:hAnsi="Palatino Linotype" w:cs="Arial"/>
        </w:rPr>
        <w:t>.</w:t>
      </w:r>
    </w:p>
    <w:p w:rsidR="004178BB" w:rsidRPr="00AF1E26" w:rsidRDefault="004178BB" w:rsidP="004178BB">
      <w:pPr>
        <w:spacing w:after="0" w:line="240" w:lineRule="auto"/>
        <w:ind w:firstLine="720"/>
        <w:jc w:val="both"/>
        <w:rPr>
          <w:rFonts w:ascii="Palatino Linotype" w:eastAsia="Calibri" w:hAnsi="Palatino Linotype" w:cs="Arial"/>
          <w:i/>
        </w:rPr>
      </w:pPr>
    </w:p>
    <w:p w:rsidR="0043665A" w:rsidRPr="00AF1E26" w:rsidRDefault="004178BB" w:rsidP="004178BB">
      <w:pPr>
        <w:spacing w:after="0" w:line="240" w:lineRule="auto"/>
        <w:ind w:firstLine="720"/>
        <w:jc w:val="both"/>
        <w:rPr>
          <w:rFonts w:ascii="Palatino Linotype" w:hAnsi="Palatino Linotype" w:cs="Arial"/>
        </w:rPr>
      </w:pPr>
      <w:r w:rsidRPr="00AF1E26">
        <w:rPr>
          <w:rFonts w:ascii="Palatino Linotype" w:eastAsia="Calibri" w:hAnsi="Palatino Linotype" w:cs="Arial"/>
          <w:i/>
        </w:rPr>
        <w:t>Survey</w:t>
      </w:r>
      <w:r w:rsidRPr="00AF1E26">
        <w:rPr>
          <w:rFonts w:ascii="Palatino Linotype" w:eastAsia="Calibri" w:hAnsi="Palatino Linotype" w:cs="Arial"/>
        </w:rPr>
        <w:t xml:space="preserve"> items were drawn from and closely aligned with 14 key state and national early childhood/early childhood special education frameworks, standards, and competencies that are used to inform and measure quality (e.g., Vermont’s early educator and early childhood special educator endorsements). Each of the 48 content items required respondents to self-assess across four </w:t>
      </w:r>
      <w:r w:rsidR="00655D42">
        <w:rPr>
          <w:rFonts w:ascii="Palatino Linotype" w:eastAsia="Calibri" w:hAnsi="Palatino Linotype" w:cs="Arial"/>
        </w:rPr>
        <w:t>section</w:t>
      </w:r>
      <w:r w:rsidRPr="00AF1E26">
        <w:rPr>
          <w:rFonts w:ascii="Palatino Linotype" w:eastAsia="Calibri" w:hAnsi="Palatino Linotype" w:cs="Arial"/>
        </w:rPr>
        <w:t xml:space="preserve">s: 1) Current Level of Knowledge, 2) Desire for Greater Knowledge, 3) Current Level of Emphasis in Course(s), and 4) Priority for Receiving Free </w:t>
      </w:r>
      <w:r w:rsidR="00655D42">
        <w:rPr>
          <w:rFonts w:ascii="Palatino Linotype" w:eastAsia="Calibri" w:hAnsi="Palatino Linotype" w:cs="Arial"/>
        </w:rPr>
        <w:t>Resource</w:t>
      </w:r>
      <w:r w:rsidRPr="00AF1E26">
        <w:rPr>
          <w:rFonts w:ascii="Palatino Linotype" w:eastAsia="Calibri" w:hAnsi="Palatino Linotype" w:cs="Arial"/>
        </w:rPr>
        <w:t>s.</w:t>
      </w:r>
      <w:r w:rsidR="00A16DC3" w:rsidRPr="00AF1E26">
        <w:rPr>
          <w:rFonts w:ascii="Palatino Linotype" w:hAnsi="Palatino Linotype" w:cs="Arial"/>
        </w:rPr>
        <w:t xml:space="preserve"> Three are national frameworks</w:t>
      </w:r>
      <w:r w:rsidR="0043665A" w:rsidRPr="00AF1E26">
        <w:rPr>
          <w:rFonts w:ascii="Palatino Linotype" w:hAnsi="Palatino Linotype" w:cs="Arial"/>
        </w:rPr>
        <w:t xml:space="preserve"> </w:t>
      </w:r>
      <w:r w:rsidR="00CB406B" w:rsidRPr="00AF1E26">
        <w:rPr>
          <w:rFonts w:ascii="Palatino Linotype" w:hAnsi="Palatino Linotype" w:cs="Arial"/>
        </w:rPr>
        <w:t xml:space="preserve">and 11 are state frameworks. </w:t>
      </w:r>
      <w:r w:rsidR="00047403" w:rsidRPr="00AF1E26">
        <w:rPr>
          <w:rFonts w:ascii="Palatino Linotype" w:hAnsi="Palatino Linotype" w:cs="Arial"/>
        </w:rPr>
        <w:t>Appendix 2</w:t>
      </w:r>
      <w:r w:rsidR="00CB406B" w:rsidRPr="00AF1E26">
        <w:rPr>
          <w:rFonts w:ascii="Palatino Linotype" w:hAnsi="Palatino Linotype" w:cs="Arial"/>
        </w:rPr>
        <w:t xml:space="preserve"> shows the alignment among survey items and state/national frameworks, standards, and competencies.</w:t>
      </w:r>
    </w:p>
    <w:p w:rsidR="001E0BC6" w:rsidRPr="00AF1E26" w:rsidRDefault="001E0BC6" w:rsidP="004178BB">
      <w:pPr>
        <w:spacing w:after="0" w:line="240" w:lineRule="auto"/>
        <w:ind w:firstLine="720"/>
        <w:jc w:val="both"/>
        <w:rPr>
          <w:rFonts w:ascii="Palatino Linotype" w:hAnsi="Palatino Linotype" w:cs="Arial"/>
        </w:rPr>
      </w:pPr>
    </w:p>
    <w:p w:rsidR="00B71C57" w:rsidRPr="00AF1E26" w:rsidRDefault="005D211D" w:rsidP="004178BB">
      <w:pPr>
        <w:spacing w:after="0" w:line="240" w:lineRule="auto"/>
        <w:ind w:firstLine="720"/>
        <w:jc w:val="both"/>
        <w:rPr>
          <w:rFonts w:ascii="Palatino Linotype" w:hAnsi="Palatino Linotype" w:cs="Arial"/>
        </w:rPr>
      </w:pPr>
      <w:r w:rsidRPr="00AF1E26">
        <w:rPr>
          <w:rFonts w:ascii="Palatino Linotype" w:hAnsi="Palatino Linotype" w:cs="Arial"/>
        </w:rPr>
        <w:t>E</w:t>
      </w:r>
      <w:r w:rsidR="00B71C57" w:rsidRPr="00AF1E26">
        <w:rPr>
          <w:rFonts w:ascii="Palatino Linotype" w:hAnsi="Palatino Linotype" w:cs="Arial"/>
        </w:rPr>
        <w:t xml:space="preserve">ach of the </w:t>
      </w:r>
      <w:r w:rsidRPr="00AF1E26">
        <w:rPr>
          <w:rFonts w:ascii="Palatino Linotype" w:hAnsi="Palatino Linotype" w:cs="Arial"/>
        </w:rPr>
        <w:t>4</w:t>
      </w:r>
      <w:r w:rsidR="00B71C57" w:rsidRPr="00AF1E26">
        <w:rPr>
          <w:rFonts w:ascii="Palatino Linotype" w:hAnsi="Palatino Linotype" w:cs="Arial"/>
        </w:rPr>
        <w:t xml:space="preserve">8 </w:t>
      </w:r>
      <w:r w:rsidRPr="00AF1E26">
        <w:rPr>
          <w:rFonts w:ascii="Palatino Linotype" w:hAnsi="Palatino Linotype" w:cs="Arial"/>
        </w:rPr>
        <w:t xml:space="preserve">content </w:t>
      </w:r>
      <w:r w:rsidR="00B71C57" w:rsidRPr="00AF1E26">
        <w:rPr>
          <w:rFonts w:ascii="Palatino Linotype" w:hAnsi="Palatino Linotype" w:cs="Arial"/>
        </w:rPr>
        <w:t xml:space="preserve">items required respondents to self-assess across four </w:t>
      </w:r>
      <w:r w:rsidR="00655D42">
        <w:rPr>
          <w:rFonts w:ascii="Palatino Linotype" w:hAnsi="Palatino Linotype" w:cs="Arial"/>
        </w:rPr>
        <w:t>sections</w:t>
      </w:r>
      <w:r w:rsidR="00B71C57" w:rsidRPr="00AF1E26">
        <w:rPr>
          <w:rFonts w:ascii="Palatino Linotype" w:hAnsi="Palatino Linotype" w:cs="Arial"/>
        </w:rPr>
        <w:t xml:space="preserve">: 1) Current Level of Knowledge, 2) Desire for Greater Knowledge, 3) Current Level of Emphasis in Course(s), and 4) Priority for Receiving Free </w:t>
      </w:r>
      <w:r w:rsidRPr="00AF1E26">
        <w:rPr>
          <w:rFonts w:ascii="Palatino Linotype" w:hAnsi="Palatino Linotype" w:cs="Arial"/>
        </w:rPr>
        <w:t>M</w:t>
      </w:r>
      <w:r w:rsidR="00B71C57" w:rsidRPr="00AF1E26">
        <w:rPr>
          <w:rFonts w:ascii="Palatino Linotype" w:hAnsi="Palatino Linotype" w:cs="Arial"/>
        </w:rPr>
        <w:t>aterials.</w:t>
      </w:r>
      <w:r w:rsidR="0052334C" w:rsidRPr="00AF1E26">
        <w:rPr>
          <w:rFonts w:ascii="Palatino Linotype" w:hAnsi="Palatino Linotype" w:cs="Arial"/>
        </w:rPr>
        <w:t xml:space="preserve">  The survey was developed in Qualtrics and Survey Monkey.  Individuals were also offered the opportunity to receive the survey in a hard copy format should they prefer.</w:t>
      </w:r>
      <w:r w:rsidR="00E906F1" w:rsidRPr="00AF1E26">
        <w:rPr>
          <w:rFonts w:ascii="Palatino Linotype" w:hAnsi="Palatino Linotype" w:cs="Arial"/>
        </w:rPr>
        <w:t xml:space="preserve"> Unless</w:t>
      </w:r>
      <w:r w:rsidR="00655D42">
        <w:rPr>
          <w:rFonts w:ascii="Palatino Linotype" w:hAnsi="Palatino Linotype" w:cs="Arial"/>
        </w:rPr>
        <w:t xml:space="preserve"> otherwise</w:t>
      </w:r>
      <w:r w:rsidR="00E906F1" w:rsidRPr="00AF1E26">
        <w:rPr>
          <w:rFonts w:ascii="Palatino Linotype" w:hAnsi="Palatino Linotype" w:cs="Arial"/>
        </w:rPr>
        <w:t xml:space="preserve"> specified, items addressed Birth to Grade 3.</w:t>
      </w:r>
    </w:p>
    <w:p w:rsidR="005D366F" w:rsidRPr="00AF1E26" w:rsidRDefault="00731121" w:rsidP="004178BB">
      <w:pPr>
        <w:spacing w:after="0" w:line="240" w:lineRule="auto"/>
        <w:ind w:firstLine="720"/>
        <w:jc w:val="both"/>
        <w:rPr>
          <w:rFonts w:ascii="Palatino Linotype" w:hAnsi="Palatino Linotype" w:cs="Arial"/>
        </w:rPr>
      </w:pPr>
      <w:r w:rsidRPr="00AF1E26">
        <w:rPr>
          <w:rFonts w:ascii="Palatino Linotype" w:hAnsi="Palatino Linotype" w:cs="Arial"/>
          <w:b/>
        </w:rPr>
        <w:lastRenderedPageBreak/>
        <w:t>Scoring</w:t>
      </w:r>
      <w:r w:rsidRPr="00AF1E26">
        <w:rPr>
          <w:rFonts w:ascii="Palatino Linotype" w:hAnsi="Palatino Linotype" w:cs="Arial"/>
        </w:rPr>
        <w:t xml:space="preserve">. </w:t>
      </w:r>
      <w:r w:rsidR="00B71C57" w:rsidRPr="00AF1E26">
        <w:rPr>
          <w:rFonts w:ascii="Palatino Linotype" w:hAnsi="Palatino Linotype" w:cs="Arial"/>
        </w:rPr>
        <w:t xml:space="preserve">For the first three </w:t>
      </w:r>
      <w:r w:rsidR="00655D42">
        <w:rPr>
          <w:rFonts w:ascii="Palatino Linotype" w:hAnsi="Palatino Linotype" w:cs="Arial"/>
        </w:rPr>
        <w:t>section</w:t>
      </w:r>
      <w:r w:rsidR="00B71C57" w:rsidRPr="00AF1E26">
        <w:rPr>
          <w:rFonts w:ascii="Palatino Linotype" w:hAnsi="Palatino Linotype" w:cs="Arial"/>
        </w:rPr>
        <w:t xml:space="preserve">s (knowledge, desire, emphasis), respondents were </w:t>
      </w:r>
      <w:r w:rsidRPr="00AF1E26">
        <w:rPr>
          <w:rFonts w:ascii="Palatino Linotype" w:hAnsi="Palatino Linotype" w:cs="Arial"/>
        </w:rPr>
        <w:t xml:space="preserve">asked to </w:t>
      </w:r>
      <w:r w:rsidR="00B71C57" w:rsidRPr="00AF1E26">
        <w:rPr>
          <w:rFonts w:ascii="Palatino Linotype" w:hAnsi="Palatino Linotype" w:cs="Arial"/>
        </w:rPr>
        <w:t>rate 48</w:t>
      </w:r>
      <w:r w:rsidRPr="00AF1E26">
        <w:rPr>
          <w:rFonts w:ascii="Palatino Linotype" w:hAnsi="Palatino Linotype" w:cs="Arial"/>
        </w:rPr>
        <w:t xml:space="preserve"> Likert scale items on a scale of 1 to 5, with 1 meaning “</w:t>
      </w:r>
      <w:r w:rsidR="00B71C57" w:rsidRPr="00AF1E26">
        <w:rPr>
          <w:rFonts w:ascii="Palatino Linotype" w:hAnsi="Palatino Linotype" w:cs="Arial"/>
        </w:rPr>
        <w:t xml:space="preserve">Low”, 3 meaning “Medium”, and 5 meaning “High”.  Headers for </w:t>
      </w:r>
      <w:r w:rsidR="005D211D" w:rsidRPr="00AF1E26">
        <w:rPr>
          <w:rFonts w:ascii="Palatino Linotype" w:hAnsi="Palatino Linotype" w:cs="Arial"/>
        </w:rPr>
        <w:t xml:space="preserve">scale items </w:t>
      </w:r>
      <w:r w:rsidR="00B71C57" w:rsidRPr="00AF1E26">
        <w:rPr>
          <w:rFonts w:ascii="Palatino Linotype" w:hAnsi="Palatino Linotype" w:cs="Arial"/>
        </w:rPr>
        <w:t xml:space="preserve">2 and 4 were left unspecified.  For the last </w:t>
      </w:r>
      <w:r w:rsidR="00655D42">
        <w:rPr>
          <w:rFonts w:ascii="Palatino Linotype" w:hAnsi="Palatino Linotype" w:cs="Arial"/>
        </w:rPr>
        <w:t>section</w:t>
      </w:r>
      <w:r w:rsidR="00B71C57" w:rsidRPr="00AF1E26">
        <w:rPr>
          <w:rFonts w:ascii="Palatino Linotype" w:hAnsi="Palatino Linotype" w:cs="Arial"/>
        </w:rPr>
        <w:t xml:space="preserve"> (priority), respondents were asked to rate the same 48 Likert scale items on a scale of 1 to 3, with 1 meaning “Low”, 2 meaning “Medium”, and 3 meaning “High”.  The </w:t>
      </w:r>
      <w:r w:rsidR="00622419" w:rsidRPr="00AF1E26">
        <w:rPr>
          <w:rFonts w:ascii="Palatino Linotype" w:hAnsi="Palatino Linotype" w:cs="Arial"/>
        </w:rPr>
        <w:t xml:space="preserve">two demographic questions </w:t>
      </w:r>
      <w:r w:rsidR="00B71C57" w:rsidRPr="00AF1E26">
        <w:rPr>
          <w:rFonts w:ascii="Palatino Linotype" w:hAnsi="Palatino Linotype" w:cs="Arial"/>
        </w:rPr>
        <w:t xml:space="preserve">required respondents to identify </w:t>
      </w:r>
      <w:r w:rsidR="00B637ED" w:rsidRPr="00AF1E26">
        <w:rPr>
          <w:rFonts w:ascii="Palatino Linotype" w:hAnsi="Palatino Linotype" w:cs="Arial"/>
        </w:rPr>
        <w:t>institution</w:t>
      </w:r>
      <w:r w:rsidR="00622419" w:rsidRPr="00AF1E26">
        <w:rPr>
          <w:rFonts w:ascii="Palatino Linotype" w:hAnsi="Palatino Linotype" w:cs="Arial"/>
        </w:rPr>
        <w:t>(s)</w:t>
      </w:r>
      <w:r w:rsidR="00B637ED" w:rsidRPr="00AF1E26">
        <w:rPr>
          <w:rFonts w:ascii="Palatino Linotype" w:hAnsi="Palatino Linotype" w:cs="Arial"/>
        </w:rPr>
        <w:t xml:space="preserve"> or system</w:t>
      </w:r>
      <w:r w:rsidR="00622419" w:rsidRPr="00AF1E26">
        <w:rPr>
          <w:rFonts w:ascii="Palatino Linotype" w:hAnsi="Palatino Linotype" w:cs="Arial"/>
        </w:rPr>
        <w:t>(s)</w:t>
      </w:r>
      <w:r w:rsidR="00B637ED" w:rsidRPr="00AF1E26">
        <w:rPr>
          <w:rFonts w:ascii="Palatino Linotype" w:hAnsi="Palatino Linotype" w:cs="Arial"/>
        </w:rPr>
        <w:t xml:space="preserve"> </w:t>
      </w:r>
      <w:r w:rsidR="00622419" w:rsidRPr="00AF1E26">
        <w:rPr>
          <w:rFonts w:ascii="Palatino Linotype" w:hAnsi="Palatino Linotype" w:cs="Arial"/>
        </w:rPr>
        <w:t xml:space="preserve">at which </w:t>
      </w:r>
      <w:r w:rsidR="00B637ED" w:rsidRPr="00AF1E26">
        <w:rPr>
          <w:rFonts w:ascii="Palatino Linotype" w:hAnsi="Palatino Linotype" w:cs="Arial"/>
        </w:rPr>
        <w:t>they primarily work</w:t>
      </w:r>
      <w:r w:rsidR="00622419" w:rsidRPr="00AF1E26">
        <w:rPr>
          <w:rFonts w:ascii="Palatino Linotype" w:hAnsi="Palatino Linotype" w:cs="Arial"/>
        </w:rPr>
        <w:t xml:space="preserve">, as well as </w:t>
      </w:r>
      <w:r w:rsidR="00B637ED" w:rsidRPr="00AF1E26">
        <w:rPr>
          <w:rFonts w:ascii="Palatino Linotype" w:hAnsi="Palatino Linotype" w:cs="Arial"/>
        </w:rPr>
        <w:t>connections with other institutions or professional development systems.</w:t>
      </w:r>
      <w:r w:rsidR="00622419" w:rsidRPr="00AF1E26">
        <w:rPr>
          <w:rStyle w:val="FootnoteReference"/>
          <w:rFonts w:ascii="Palatino Linotype" w:hAnsi="Palatino Linotype" w:cs="Arial"/>
        </w:rPr>
        <w:footnoteReference w:id="4"/>
      </w:r>
      <w:r w:rsidR="00B637ED" w:rsidRPr="00AF1E26">
        <w:rPr>
          <w:rFonts w:ascii="Palatino Linotype" w:hAnsi="Palatino Linotype" w:cs="Arial"/>
        </w:rPr>
        <w:t xml:space="preserve"> </w:t>
      </w:r>
    </w:p>
    <w:p w:rsidR="001E0BC6" w:rsidRPr="00AF1E26" w:rsidRDefault="001E0BC6" w:rsidP="004178BB">
      <w:pPr>
        <w:spacing w:after="0" w:line="240" w:lineRule="auto"/>
        <w:ind w:firstLine="720"/>
        <w:jc w:val="both"/>
        <w:rPr>
          <w:rFonts w:ascii="Palatino Linotype" w:hAnsi="Palatino Linotype" w:cs="Arial"/>
        </w:rPr>
      </w:pPr>
    </w:p>
    <w:p w:rsidR="00446834" w:rsidRPr="00300D45" w:rsidRDefault="005D366F" w:rsidP="004178BB">
      <w:pPr>
        <w:spacing w:after="0" w:line="240" w:lineRule="auto"/>
        <w:ind w:firstLine="720"/>
        <w:jc w:val="both"/>
        <w:rPr>
          <w:rFonts w:ascii="Palatino Linotype" w:hAnsi="Palatino Linotype" w:cs="Arial"/>
        </w:rPr>
      </w:pPr>
      <w:r w:rsidRPr="00300D45">
        <w:rPr>
          <w:rFonts w:ascii="Palatino Linotype" w:hAnsi="Palatino Linotype" w:cs="Arial"/>
          <w:b/>
        </w:rPr>
        <w:t>Procedures</w:t>
      </w:r>
      <w:r w:rsidRPr="00300D45">
        <w:rPr>
          <w:rFonts w:ascii="Palatino Linotype" w:hAnsi="Palatino Linotype" w:cs="Arial"/>
        </w:rPr>
        <w:t xml:space="preserve">. </w:t>
      </w:r>
      <w:r w:rsidR="0088526C" w:rsidRPr="00300D45">
        <w:rPr>
          <w:rFonts w:ascii="Palatino Linotype" w:hAnsi="Palatino Linotype" w:cs="Arial"/>
        </w:rPr>
        <w:t xml:space="preserve">Contact information for respondents was obtained by the </w:t>
      </w:r>
      <w:r w:rsidR="00CC65B3" w:rsidRPr="00300D45">
        <w:rPr>
          <w:rFonts w:ascii="Palatino Linotype" w:hAnsi="Palatino Linotype" w:cs="Arial"/>
        </w:rPr>
        <w:t>Principal I</w:t>
      </w:r>
      <w:r w:rsidR="0088526C" w:rsidRPr="00300D45">
        <w:rPr>
          <w:rFonts w:ascii="Palatino Linotype" w:hAnsi="Palatino Linotype" w:cs="Arial"/>
        </w:rPr>
        <w:t>nvestigator for 169 individuals</w:t>
      </w:r>
      <w:r w:rsidR="00446834" w:rsidRPr="00300D45">
        <w:rPr>
          <w:rFonts w:ascii="Palatino Linotype" w:hAnsi="Palatino Linotype" w:cs="Arial"/>
        </w:rPr>
        <w:t xml:space="preserve"> who served in either faculty or instructor roles across the state of Vermont.  Respondents were identified as </w:t>
      </w:r>
      <w:r w:rsidR="00446834" w:rsidRPr="00300D45">
        <w:rPr>
          <w:rFonts w:ascii="Palatino Linotype" w:hAnsi="Palatino Linotype" w:cs="Arial"/>
          <w:i/>
        </w:rPr>
        <w:t>faculty</w:t>
      </w:r>
      <w:r w:rsidR="00446834" w:rsidRPr="00300D45">
        <w:rPr>
          <w:rFonts w:ascii="Palatino Linotype" w:hAnsi="Palatino Linotype" w:cs="Arial"/>
        </w:rPr>
        <w:t xml:space="preserve"> </w:t>
      </w:r>
      <w:r w:rsidR="00622419" w:rsidRPr="00300D45">
        <w:rPr>
          <w:rFonts w:ascii="Palatino Linotype" w:hAnsi="Palatino Linotype" w:cs="Arial"/>
        </w:rPr>
        <w:t>if they identified their primary affiliation with one of seven institutions</w:t>
      </w:r>
      <w:r w:rsidR="00446834" w:rsidRPr="00300D45">
        <w:rPr>
          <w:rFonts w:ascii="Palatino Linotype" w:hAnsi="Palatino Linotype" w:cs="Arial"/>
        </w:rPr>
        <w:t xml:space="preserve"> of higher education. Respondents were identified as </w:t>
      </w:r>
      <w:r w:rsidR="00446834" w:rsidRPr="00300D45">
        <w:rPr>
          <w:rFonts w:ascii="Palatino Linotype" w:hAnsi="Palatino Linotype" w:cs="Arial"/>
          <w:i/>
        </w:rPr>
        <w:t>instructors</w:t>
      </w:r>
      <w:r w:rsidR="00446834" w:rsidRPr="00300D45">
        <w:rPr>
          <w:rFonts w:ascii="Palatino Linotype" w:hAnsi="Palatino Linotype" w:cs="Arial"/>
        </w:rPr>
        <w:t xml:space="preserve"> </w:t>
      </w:r>
      <w:r w:rsidR="00622419" w:rsidRPr="00300D45">
        <w:rPr>
          <w:rFonts w:ascii="Palatino Linotype" w:hAnsi="Palatino Linotype" w:cs="Arial"/>
        </w:rPr>
        <w:t>if they identified their primary affiliation as</w:t>
      </w:r>
      <w:r w:rsidR="009F172F" w:rsidRPr="00300D45">
        <w:rPr>
          <w:rFonts w:ascii="Palatino Linotype" w:hAnsi="Palatino Linotype" w:cs="Arial"/>
        </w:rPr>
        <w:t xml:space="preserve"> something other than a college or university. Instructors were Master Trainers from the Vermont Registry as well as Resource Development Specialists and individuals who teach </w:t>
      </w:r>
      <w:r w:rsidR="00446834" w:rsidRPr="00300D45">
        <w:rPr>
          <w:rFonts w:ascii="Palatino Linotype" w:hAnsi="Palatino Linotype" w:cs="Arial"/>
        </w:rPr>
        <w:t>Higher Education Collaborative</w:t>
      </w:r>
      <w:r w:rsidR="009F172F" w:rsidRPr="00300D45">
        <w:rPr>
          <w:rFonts w:ascii="Palatino Linotype" w:hAnsi="Palatino Linotype" w:cs="Arial"/>
        </w:rPr>
        <w:t xml:space="preserve"> courses</w:t>
      </w:r>
      <w:r w:rsidR="00446834" w:rsidRPr="00300D45">
        <w:rPr>
          <w:rFonts w:ascii="Palatino Linotype" w:hAnsi="Palatino Linotype" w:cs="Arial"/>
        </w:rPr>
        <w:t xml:space="preserve">. Table </w:t>
      </w:r>
      <w:r w:rsidR="00620881" w:rsidRPr="00300D45">
        <w:rPr>
          <w:rFonts w:ascii="Palatino Linotype" w:hAnsi="Palatino Linotype" w:cs="Arial"/>
        </w:rPr>
        <w:t>1</w:t>
      </w:r>
      <w:r w:rsidR="00446834" w:rsidRPr="00300D45">
        <w:rPr>
          <w:rFonts w:ascii="Palatino Linotype" w:hAnsi="Palatino Linotype" w:cs="Arial"/>
        </w:rPr>
        <w:t xml:space="preserve"> </w:t>
      </w:r>
      <w:r w:rsidR="009F172F" w:rsidRPr="00300D45">
        <w:rPr>
          <w:rFonts w:ascii="Palatino Linotype" w:hAnsi="Palatino Linotype" w:cs="Arial"/>
        </w:rPr>
        <w:t xml:space="preserve">shows </w:t>
      </w:r>
      <w:r w:rsidR="00446834" w:rsidRPr="00300D45">
        <w:rPr>
          <w:rFonts w:ascii="Palatino Linotype" w:hAnsi="Palatino Linotype" w:cs="Arial"/>
        </w:rPr>
        <w:t>the number of individuals contacted across the</w:t>
      </w:r>
      <w:r w:rsidR="009F172F" w:rsidRPr="00300D45">
        <w:rPr>
          <w:rFonts w:ascii="Palatino Linotype" w:hAnsi="Palatino Linotype" w:cs="Arial"/>
        </w:rPr>
        <w:t>se roles/</w:t>
      </w:r>
      <w:r w:rsidR="003C185E" w:rsidRPr="00300D45">
        <w:rPr>
          <w:rFonts w:ascii="Palatino Linotype" w:hAnsi="Palatino Linotype" w:cs="Arial"/>
        </w:rPr>
        <w:t>settings</w:t>
      </w:r>
      <w:r w:rsidR="00446834" w:rsidRPr="00300D45">
        <w:rPr>
          <w:rFonts w:ascii="Palatino Linotype" w:hAnsi="Palatino Linotype" w:cs="Arial"/>
        </w:rPr>
        <w:t>.</w:t>
      </w:r>
    </w:p>
    <w:p w:rsidR="001E0BC6" w:rsidRPr="00AF1E26" w:rsidRDefault="001E0BC6" w:rsidP="004178BB">
      <w:pPr>
        <w:spacing w:after="0" w:line="240" w:lineRule="auto"/>
        <w:ind w:firstLine="720"/>
        <w:jc w:val="both"/>
        <w:rPr>
          <w:rFonts w:ascii="Palatino Linotype" w:hAnsi="Palatino Linotype" w:cs="Arial"/>
        </w:rPr>
      </w:pPr>
    </w:p>
    <w:p w:rsidR="00DA671B" w:rsidRDefault="00DA671B" w:rsidP="004178BB">
      <w:pPr>
        <w:pStyle w:val="ListParagraph"/>
        <w:spacing w:after="0" w:line="240" w:lineRule="auto"/>
        <w:ind w:left="0"/>
        <w:jc w:val="both"/>
        <w:rPr>
          <w:rFonts w:ascii="Palatino Linotype" w:hAnsi="Palatino Linotype" w:cs="Arial"/>
          <w:b/>
          <w:szCs w:val="24"/>
        </w:rPr>
      </w:pPr>
      <w:r w:rsidRPr="00300D45">
        <w:rPr>
          <w:rFonts w:ascii="Palatino Linotype" w:hAnsi="Palatino Linotype" w:cs="Arial"/>
          <w:b/>
          <w:szCs w:val="24"/>
        </w:rPr>
        <w:t>Table 1.  Respondents and Return Rates across Faculty and Instructor Participants</w:t>
      </w:r>
    </w:p>
    <w:p w:rsidR="00300D45" w:rsidRPr="0058550A" w:rsidRDefault="00300D45" w:rsidP="004178BB">
      <w:pPr>
        <w:pStyle w:val="ListParagraph"/>
        <w:spacing w:after="0" w:line="240" w:lineRule="auto"/>
        <w:ind w:left="0"/>
        <w:jc w:val="both"/>
        <w:rPr>
          <w:rFonts w:ascii="Palatino Linotype" w:hAnsi="Palatino Linotype" w:cs="Arial"/>
          <w:b/>
          <w:sz w:val="16"/>
          <w:szCs w:val="8"/>
        </w:rPr>
      </w:pPr>
    </w:p>
    <w:tbl>
      <w:tblPr>
        <w:tblStyle w:val="TableGrid8"/>
        <w:tblW w:w="10463" w:type="dxa"/>
        <w:tblLayout w:type="fixed"/>
        <w:tblLook w:val="04A0" w:firstRow="1" w:lastRow="0" w:firstColumn="1" w:lastColumn="0" w:noHBand="0" w:noVBand="1"/>
      </w:tblPr>
      <w:tblGrid>
        <w:gridCol w:w="2363"/>
        <w:gridCol w:w="1002"/>
        <w:gridCol w:w="1001"/>
        <w:gridCol w:w="1088"/>
        <w:gridCol w:w="990"/>
        <w:gridCol w:w="1319"/>
        <w:gridCol w:w="1170"/>
        <w:gridCol w:w="1530"/>
      </w:tblGrid>
      <w:tr w:rsidR="00DA671B" w:rsidRPr="004178BB" w:rsidTr="00053A44">
        <w:tc>
          <w:tcPr>
            <w:tcW w:w="2363" w:type="dxa"/>
            <w:vMerge w:val="restart"/>
            <w:shd w:val="clear" w:color="auto" w:fill="D9E2F3" w:themeFill="accent5" w:themeFillTint="33"/>
            <w:vAlign w:val="center"/>
          </w:tcPr>
          <w:p w:rsidR="00DA671B" w:rsidRPr="004178BB" w:rsidRDefault="00DA671B" w:rsidP="00CC65B3">
            <w:pPr>
              <w:rPr>
                <w:rFonts w:ascii="Palatino Linotype" w:hAnsi="Palatino Linotype" w:cs="Arial"/>
                <w:b/>
                <w:sz w:val="20"/>
                <w:szCs w:val="24"/>
              </w:rPr>
            </w:pPr>
            <w:r w:rsidRPr="004178BB">
              <w:rPr>
                <w:rFonts w:ascii="Palatino Linotype" w:hAnsi="Palatino Linotype" w:cs="Arial"/>
                <w:b/>
                <w:sz w:val="20"/>
                <w:szCs w:val="24"/>
              </w:rPr>
              <w:t xml:space="preserve">Course/Training Setting </w:t>
            </w:r>
          </w:p>
        </w:tc>
        <w:tc>
          <w:tcPr>
            <w:tcW w:w="6570" w:type="dxa"/>
            <w:gridSpan w:val="6"/>
            <w:shd w:val="clear" w:color="auto" w:fill="B4C6E7" w:themeFill="accent5" w:themeFillTint="66"/>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Respondents</w:t>
            </w:r>
          </w:p>
        </w:tc>
        <w:tc>
          <w:tcPr>
            <w:tcW w:w="1530" w:type="dxa"/>
            <w:vMerge w:val="restart"/>
            <w:shd w:val="clear" w:color="auto" w:fill="D9E2F3" w:themeFill="accent5" w:themeFillTint="33"/>
            <w:vAlign w:val="center"/>
          </w:tcPr>
          <w:p w:rsidR="00DA671B" w:rsidRPr="004178BB" w:rsidRDefault="00DA671B" w:rsidP="00CC65B3">
            <w:pPr>
              <w:rPr>
                <w:rFonts w:ascii="Palatino Linotype" w:hAnsi="Palatino Linotype" w:cs="Arial"/>
                <w:b/>
                <w:sz w:val="20"/>
                <w:szCs w:val="24"/>
              </w:rPr>
            </w:pPr>
            <w:r w:rsidRPr="004178BB">
              <w:rPr>
                <w:rFonts w:ascii="Palatino Linotype" w:hAnsi="Palatino Linotype" w:cs="Arial"/>
                <w:b/>
                <w:sz w:val="20"/>
                <w:szCs w:val="24"/>
              </w:rPr>
              <w:t>Comments</w:t>
            </w:r>
          </w:p>
        </w:tc>
      </w:tr>
      <w:tr w:rsidR="00DA671B" w:rsidRPr="004178BB" w:rsidTr="00053A44">
        <w:tc>
          <w:tcPr>
            <w:tcW w:w="2363" w:type="dxa"/>
            <w:vMerge/>
            <w:shd w:val="clear" w:color="auto" w:fill="DEEAF6" w:themeFill="accent1" w:themeFillTint="33"/>
          </w:tcPr>
          <w:p w:rsidR="00DA671B" w:rsidRPr="004178BB" w:rsidRDefault="00DA671B" w:rsidP="00CC65B3">
            <w:pPr>
              <w:rPr>
                <w:rFonts w:ascii="Palatino Linotype" w:hAnsi="Palatino Linotype" w:cs="Arial"/>
                <w:b/>
                <w:sz w:val="20"/>
                <w:szCs w:val="24"/>
              </w:rPr>
            </w:pPr>
          </w:p>
        </w:tc>
        <w:tc>
          <w:tcPr>
            <w:tcW w:w="1002"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Original</w:t>
            </w:r>
          </w:p>
        </w:tc>
        <w:tc>
          <w:tcPr>
            <w:tcW w:w="1001"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Deleted</w:t>
            </w:r>
          </w:p>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NA</w:t>
            </w:r>
          </w:p>
        </w:tc>
        <w:tc>
          <w:tcPr>
            <w:tcW w:w="1088"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Bounced</w:t>
            </w:r>
          </w:p>
        </w:tc>
        <w:tc>
          <w:tcPr>
            <w:tcW w:w="990"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Revised N</w:t>
            </w:r>
          </w:p>
        </w:tc>
        <w:tc>
          <w:tcPr>
            <w:tcW w:w="1319"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Completed</w:t>
            </w:r>
          </w:p>
        </w:tc>
        <w:tc>
          <w:tcPr>
            <w:tcW w:w="1170" w:type="dxa"/>
            <w:shd w:val="clear" w:color="auto" w:fill="D9E2F3" w:themeFill="accent5" w:themeFillTint="33"/>
            <w:vAlign w:val="center"/>
          </w:tcPr>
          <w:p w:rsidR="00DA671B" w:rsidRPr="004178BB" w:rsidRDefault="00DA671B" w:rsidP="00CC65B3">
            <w:pPr>
              <w:jc w:val="center"/>
              <w:rPr>
                <w:rFonts w:ascii="Palatino Linotype" w:hAnsi="Palatino Linotype" w:cs="Arial"/>
                <w:b/>
                <w:sz w:val="20"/>
                <w:szCs w:val="24"/>
              </w:rPr>
            </w:pPr>
            <w:r w:rsidRPr="004178BB">
              <w:rPr>
                <w:rFonts w:ascii="Palatino Linotype" w:hAnsi="Palatino Linotype" w:cs="Arial"/>
                <w:b/>
                <w:sz w:val="20"/>
                <w:szCs w:val="24"/>
              </w:rPr>
              <w:t>%</w:t>
            </w:r>
          </w:p>
        </w:tc>
        <w:tc>
          <w:tcPr>
            <w:tcW w:w="1530" w:type="dxa"/>
            <w:vMerge/>
            <w:shd w:val="clear" w:color="auto" w:fill="DEEAF6" w:themeFill="accent1" w:themeFillTint="33"/>
          </w:tcPr>
          <w:p w:rsidR="00DA671B" w:rsidRPr="004178BB" w:rsidRDefault="00DA671B" w:rsidP="00CC65B3">
            <w:pPr>
              <w:jc w:val="center"/>
              <w:rPr>
                <w:rFonts w:ascii="Palatino Linotype" w:hAnsi="Palatino Linotype" w:cs="Arial"/>
                <w:b/>
                <w:sz w:val="20"/>
                <w:szCs w:val="24"/>
              </w:rPr>
            </w:pPr>
          </w:p>
        </w:tc>
      </w:tr>
      <w:tr w:rsidR="00DA671B" w:rsidRPr="004178BB" w:rsidTr="00F57AEB">
        <w:tc>
          <w:tcPr>
            <w:tcW w:w="2363" w:type="dxa"/>
            <w:vAlign w:val="center"/>
          </w:tcPr>
          <w:p w:rsidR="00DA671B" w:rsidRPr="004178BB" w:rsidRDefault="00DA671B" w:rsidP="00CC65B3">
            <w:pPr>
              <w:rPr>
                <w:rFonts w:ascii="Palatino Linotype" w:hAnsi="Palatino Linotype" w:cs="Arial"/>
                <w:szCs w:val="24"/>
              </w:rPr>
            </w:pPr>
            <w:r w:rsidRPr="004178BB">
              <w:rPr>
                <w:rFonts w:ascii="Palatino Linotype" w:hAnsi="Palatino Linotype" w:cs="Arial"/>
                <w:szCs w:val="24"/>
              </w:rPr>
              <w:t>Champlain College</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12</w:t>
            </w:r>
          </w:p>
        </w:tc>
        <w:tc>
          <w:tcPr>
            <w:tcW w:w="1001"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11</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7</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64%</w:t>
            </w:r>
          </w:p>
        </w:tc>
        <w:tc>
          <w:tcPr>
            <w:tcW w:w="1530" w:type="dxa"/>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2 Partial</w:t>
            </w:r>
          </w:p>
        </w:tc>
      </w:tr>
      <w:tr w:rsidR="00DA671B" w:rsidRPr="004178BB" w:rsidTr="00F57AEB">
        <w:tc>
          <w:tcPr>
            <w:tcW w:w="2363" w:type="dxa"/>
            <w:vAlign w:val="center"/>
          </w:tcPr>
          <w:p w:rsidR="00DA671B" w:rsidRPr="004178BB" w:rsidRDefault="00DA671B" w:rsidP="00CC65B3">
            <w:pPr>
              <w:rPr>
                <w:rFonts w:ascii="Palatino Linotype" w:hAnsi="Palatino Linotype" w:cs="Arial"/>
                <w:szCs w:val="24"/>
              </w:rPr>
            </w:pPr>
            <w:r w:rsidRPr="004178BB">
              <w:rPr>
                <w:rFonts w:ascii="Palatino Linotype" w:hAnsi="Palatino Linotype" w:cs="Arial"/>
                <w:szCs w:val="24"/>
              </w:rPr>
              <w:t xml:space="preserve">Community College of Vermont </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22</w:t>
            </w:r>
          </w:p>
        </w:tc>
        <w:tc>
          <w:tcPr>
            <w:tcW w:w="1001"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21</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12</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57%</w:t>
            </w:r>
          </w:p>
        </w:tc>
        <w:tc>
          <w:tcPr>
            <w:tcW w:w="1530" w:type="dxa"/>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 Partial</w:t>
            </w:r>
          </w:p>
        </w:tc>
      </w:tr>
      <w:tr w:rsidR="00DA671B" w:rsidRPr="004178BB" w:rsidTr="00F57AEB">
        <w:tc>
          <w:tcPr>
            <w:tcW w:w="2363" w:type="dxa"/>
            <w:vAlign w:val="center"/>
          </w:tcPr>
          <w:p w:rsidR="00DA671B" w:rsidRPr="004178BB" w:rsidRDefault="00CC65B3" w:rsidP="00CC65B3">
            <w:pPr>
              <w:rPr>
                <w:rFonts w:ascii="Palatino Linotype" w:hAnsi="Palatino Linotype" w:cs="Arial"/>
                <w:szCs w:val="24"/>
              </w:rPr>
            </w:pPr>
            <w:r>
              <w:rPr>
                <w:rFonts w:ascii="Palatino Linotype" w:hAnsi="Palatino Linotype" w:cs="Arial"/>
                <w:szCs w:val="24"/>
              </w:rPr>
              <w:t>Godd</w:t>
            </w:r>
            <w:r w:rsidR="00DA671B" w:rsidRPr="004178BB">
              <w:rPr>
                <w:rFonts w:ascii="Palatino Linotype" w:hAnsi="Palatino Linotype" w:cs="Arial"/>
                <w:szCs w:val="24"/>
              </w:rPr>
              <w:t>ard College</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01" w:type="dxa"/>
            <w:vAlign w:val="center"/>
          </w:tcPr>
          <w:p w:rsidR="00DA671B" w:rsidRPr="004178BB" w:rsidRDefault="00DA671B" w:rsidP="00CC65B3">
            <w:pPr>
              <w:jc w:val="center"/>
              <w:rPr>
                <w:rFonts w:ascii="Palatino Linotype" w:hAnsi="Palatino Linotype" w:cs="Arial"/>
                <w:szCs w:val="24"/>
              </w:rPr>
            </w:pP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100%</w:t>
            </w:r>
          </w:p>
        </w:tc>
        <w:tc>
          <w:tcPr>
            <w:tcW w:w="1530" w:type="dxa"/>
          </w:tcPr>
          <w:p w:rsidR="00DA671B" w:rsidRPr="004178BB" w:rsidRDefault="00DA671B" w:rsidP="00CC65B3">
            <w:pPr>
              <w:jc w:val="center"/>
              <w:rPr>
                <w:rFonts w:ascii="Palatino Linotype" w:hAnsi="Palatino Linotype" w:cs="Arial"/>
                <w:szCs w:val="24"/>
              </w:rPr>
            </w:pPr>
          </w:p>
        </w:tc>
      </w:tr>
      <w:tr w:rsidR="00DA671B" w:rsidRPr="004178BB" w:rsidTr="00F57AEB">
        <w:tc>
          <w:tcPr>
            <w:tcW w:w="2363" w:type="dxa"/>
            <w:vAlign w:val="center"/>
          </w:tcPr>
          <w:p w:rsidR="00DA671B" w:rsidRPr="004178BB" w:rsidRDefault="00DA671B" w:rsidP="00CC65B3">
            <w:pPr>
              <w:rPr>
                <w:rFonts w:ascii="Palatino Linotype" w:hAnsi="Palatino Linotype" w:cs="Arial"/>
                <w:szCs w:val="24"/>
              </w:rPr>
            </w:pPr>
            <w:r w:rsidRPr="004178BB">
              <w:rPr>
                <w:rFonts w:ascii="Palatino Linotype" w:hAnsi="Palatino Linotype" w:cs="Arial"/>
                <w:szCs w:val="24"/>
              </w:rPr>
              <w:t>Lyndon State College</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01" w:type="dxa"/>
            <w:vAlign w:val="center"/>
          </w:tcPr>
          <w:p w:rsidR="00DA671B" w:rsidRPr="004178BB" w:rsidRDefault="00DA671B" w:rsidP="00CC65B3">
            <w:pPr>
              <w:jc w:val="center"/>
              <w:rPr>
                <w:rFonts w:ascii="Palatino Linotype" w:hAnsi="Palatino Linotype" w:cs="Arial"/>
                <w:szCs w:val="24"/>
              </w:rPr>
            </w:pP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100%</w:t>
            </w:r>
          </w:p>
        </w:tc>
        <w:tc>
          <w:tcPr>
            <w:tcW w:w="1530" w:type="dxa"/>
          </w:tcPr>
          <w:p w:rsidR="00DA671B" w:rsidRPr="004178BB" w:rsidRDefault="00DA671B" w:rsidP="00CC65B3">
            <w:pPr>
              <w:jc w:val="center"/>
              <w:rPr>
                <w:rFonts w:ascii="Palatino Linotype" w:hAnsi="Palatino Linotype" w:cs="Arial"/>
                <w:szCs w:val="24"/>
              </w:rPr>
            </w:pPr>
          </w:p>
        </w:tc>
      </w:tr>
      <w:tr w:rsidR="00DA671B" w:rsidRPr="004178BB" w:rsidTr="00F57AEB">
        <w:tc>
          <w:tcPr>
            <w:tcW w:w="2363" w:type="dxa"/>
            <w:vAlign w:val="center"/>
          </w:tcPr>
          <w:p w:rsidR="00DA671B" w:rsidRPr="004178BB" w:rsidRDefault="00DA671B" w:rsidP="00CC65B3">
            <w:pPr>
              <w:rPr>
                <w:rFonts w:ascii="Palatino Linotype" w:hAnsi="Palatino Linotype" w:cs="Arial"/>
                <w:szCs w:val="24"/>
              </w:rPr>
            </w:pPr>
            <w:r w:rsidRPr="004178BB">
              <w:rPr>
                <w:rFonts w:ascii="Palatino Linotype" w:hAnsi="Palatino Linotype" w:cs="Arial"/>
                <w:szCs w:val="24"/>
              </w:rPr>
              <w:t>Resource Development Specialists</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11</w:t>
            </w:r>
          </w:p>
        </w:tc>
        <w:tc>
          <w:tcPr>
            <w:tcW w:w="1001"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10</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3</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30%</w:t>
            </w:r>
          </w:p>
        </w:tc>
        <w:tc>
          <w:tcPr>
            <w:tcW w:w="1530" w:type="dxa"/>
          </w:tcPr>
          <w:p w:rsidR="00DA671B" w:rsidRPr="004178BB" w:rsidRDefault="00DA671B" w:rsidP="00CC65B3">
            <w:pPr>
              <w:jc w:val="center"/>
              <w:rPr>
                <w:rFonts w:ascii="Palatino Linotype" w:hAnsi="Palatino Linotype" w:cs="Arial"/>
                <w:szCs w:val="24"/>
              </w:rPr>
            </w:pPr>
          </w:p>
        </w:tc>
      </w:tr>
      <w:tr w:rsidR="00DA671B" w:rsidRPr="004178BB" w:rsidTr="00F57AEB">
        <w:tc>
          <w:tcPr>
            <w:tcW w:w="2363" w:type="dxa"/>
            <w:vAlign w:val="center"/>
          </w:tcPr>
          <w:p w:rsidR="00DA671B" w:rsidRPr="004178BB" w:rsidRDefault="00DA671B" w:rsidP="004178BB">
            <w:pPr>
              <w:jc w:val="both"/>
              <w:rPr>
                <w:rFonts w:ascii="Palatino Linotype" w:hAnsi="Palatino Linotype" w:cs="Arial"/>
                <w:szCs w:val="24"/>
              </w:rPr>
            </w:pPr>
            <w:r w:rsidRPr="004178BB">
              <w:rPr>
                <w:rFonts w:ascii="Palatino Linotype" w:hAnsi="Palatino Linotype" w:cs="Arial"/>
                <w:szCs w:val="24"/>
              </w:rPr>
              <w:t>Springfield College</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8</w:t>
            </w:r>
          </w:p>
        </w:tc>
        <w:tc>
          <w:tcPr>
            <w:tcW w:w="1001" w:type="dxa"/>
            <w:vAlign w:val="center"/>
          </w:tcPr>
          <w:p w:rsidR="00DA671B" w:rsidRPr="004178BB" w:rsidRDefault="00DA671B" w:rsidP="00CC65B3">
            <w:pPr>
              <w:jc w:val="center"/>
              <w:rPr>
                <w:rFonts w:ascii="Palatino Linotype" w:hAnsi="Palatino Linotype" w:cs="Arial"/>
                <w:szCs w:val="24"/>
              </w:rPr>
            </w:pPr>
          </w:p>
        </w:tc>
        <w:tc>
          <w:tcPr>
            <w:tcW w:w="1088"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7</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5</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71%</w:t>
            </w:r>
          </w:p>
        </w:tc>
        <w:tc>
          <w:tcPr>
            <w:tcW w:w="1530" w:type="dxa"/>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 Partial</w:t>
            </w:r>
          </w:p>
        </w:tc>
      </w:tr>
      <w:tr w:rsidR="00DA671B" w:rsidRPr="004178BB" w:rsidTr="00F57AEB">
        <w:tc>
          <w:tcPr>
            <w:tcW w:w="2363" w:type="dxa"/>
            <w:vAlign w:val="center"/>
          </w:tcPr>
          <w:p w:rsidR="00DA671B" w:rsidRPr="004178BB" w:rsidRDefault="00DA671B" w:rsidP="00AF1E26">
            <w:pPr>
              <w:rPr>
                <w:rFonts w:ascii="Palatino Linotype" w:hAnsi="Palatino Linotype" w:cs="Arial"/>
                <w:szCs w:val="24"/>
              </w:rPr>
            </w:pPr>
            <w:r w:rsidRPr="004178BB">
              <w:rPr>
                <w:rFonts w:ascii="Palatino Linotype" w:hAnsi="Palatino Linotype" w:cs="Arial"/>
                <w:szCs w:val="24"/>
              </w:rPr>
              <w:t>Union Institute and University</w:t>
            </w:r>
          </w:p>
        </w:tc>
        <w:tc>
          <w:tcPr>
            <w:tcW w:w="1002"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001" w:type="dxa"/>
            <w:vAlign w:val="center"/>
          </w:tcPr>
          <w:p w:rsidR="00DA671B" w:rsidRPr="004178BB" w:rsidRDefault="00DA671B" w:rsidP="00CC65B3">
            <w:pPr>
              <w:jc w:val="center"/>
              <w:rPr>
                <w:rFonts w:ascii="Palatino Linotype" w:hAnsi="Palatino Linotype" w:cs="Arial"/>
                <w:szCs w:val="24"/>
              </w:rPr>
            </w:pPr>
          </w:p>
        </w:tc>
        <w:tc>
          <w:tcPr>
            <w:tcW w:w="1088" w:type="dxa"/>
            <w:vAlign w:val="center"/>
          </w:tcPr>
          <w:p w:rsidR="00DA671B" w:rsidRPr="004178BB" w:rsidRDefault="00DA671B" w:rsidP="00CC65B3">
            <w:pPr>
              <w:jc w:val="center"/>
              <w:rPr>
                <w:rFonts w:ascii="Palatino Linotype" w:hAnsi="Palatino Linotype" w:cs="Arial"/>
                <w:szCs w:val="24"/>
              </w:rPr>
            </w:pPr>
          </w:p>
        </w:tc>
        <w:tc>
          <w:tcPr>
            <w:tcW w:w="99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319"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w:t>
            </w:r>
          </w:p>
        </w:tc>
        <w:tc>
          <w:tcPr>
            <w:tcW w:w="1170" w:type="dxa"/>
            <w:vAlign w:val="center"/>
          </w:tcPr>
          <w:p w:rsidR="00DA671B" w:rsidRPr="004178BB" w:rsidRDefault="00DA671B" w:rsidP="00CC65B3">
            <w:pPr>
              <w:jc w:val="center"/>
              <w:rPr>
                <w:rFonts w:ascii="Palatino Linotype" w:hAnsi="Palatino Linotype" w:cs="Arial"/>
                <w:szCs w:val="24"/>
              </w:rPr>
            </w:pPr>
            <w:r w:rsidRPr="004178BB">
              <w:rPr>
                <w:rFonts w:ascii="Palatino Linotype" w:hAnsi="Palatino Linotype" w:cs="Arial"/>
                <w:szCs w:val="24"/>
              </w:rPr>
              <w:t>100%</w:t>
            </w:r>
          </w:p>
        </w:tc>
        <w:tc>
          <w:tcPr>
            <w:tcW w:w="1530" w:type="dxa"/>
          </w:tcPr>
          <w:p w:rsidR="00DA671B" w:rsidRPr="004178BB" w:rsidRDefault="00DA671B" w:rsidP="00CC65B3">
            <w:pPr>
              <w:jc w:val="center"/>
              <w:rPr>
                <w:rFonts w:ascii="Palatino Linotype" w:hAnsi="Palatino Linotype" w:cs="Arial"/>
                <w:szCs w:val="24"/>
              </w:rPr>
            </w:pPr>
          </w:p>
        </w:tc>
      </w:tr>
      <w:tr w:rsidR="00DA671B" w:rsidRPr="004178BB" w:rsidTr="00F57AEB">
        <w:tc>
          <w:tcPr>
            <w:tcW w:w="2363" w:type="dxa"/>
            <w:vAlign w:val="center"/>
          </w:tcPr>
          <w:p w:rsidR="00DA671B" w:rsidRPr="004178BB" w:rsidRDefault="00DA671B" w:rsidP="00AF1E26">
            <w:pPr>
              <w:rPr>
                <w:rFonts w:ascii="Palatino Linotype" w:hAnsi="Palatino Linotype" w:cs="Arial"/>
                <w:szCs w:val="24"/>
              </w:rPr>
            </w:pPr>
            <w:r w:rsidRPr="004178BB">
              <w:rPr>
                <w:rFonts w:ascii="Palatino Linotype" w:hAnsi="Palatino Linotype" w:cs="Arial"/>
                <w:szCs w:val="24"/>
              </w:rPr>
              <w:t xml:space="preserve">University of Vermont </w:t>
            </w:r>
          </w:p>
        </w:tc>
        <w:tc>
          <w:tcPr>
            <w:tcW w:w="1002"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8</w:t>
            </w:r>
          </w:p>
        </w:tc>
        <w:tc>
          <w:tcPr>
            <w:tcW w:w="1001" w:type="dxa"/>
            <w:vAlign w:val="center"/>
          </w:tcPr>
          <w:p w:rsidR="00DA671B" w:rsidRPr="004178BB" w:rsidRDefault="00DA671B" w:rsidP="00AF1E26">
            <w:pPr>
              <w:jc w:val="center"/>
              <w:rPr>
                <w:rFonts w:ascii="Palatino Linotype" w:hAnsi="Palatino Linotype" w:cs="Arial"/>
                <w:szCs w:val="24"/>
              </w:rPr>
            </w:pPr>
          </w:p>
        </w:tc>
        <w:tc>
          <w:tcPr>
            <w:tcW w:w="1088" w:type="dxa"/>
            <w:vAlign w:val="center"/>
          </w:tcPr>
          <w:p w:rsidR="00DA671B" w:rsidRPr="004178BB" w:rsidRDefault="00DA671B" w:rsidP="00AF1E26">
            <w:pPr>
              <w:jc w:val="center"/>
              <w:rPr>
                <w:rFonts w:ascii="Palatino Linotype" w:hAnsi="Palatino Linotype" w:cs="Arial"/>
                <w:szCs w:val="24"/>
              </w:rPr>
            </w:pPr>
          </w:p>
        </w:tc>
        <w:tc>
          <w:tcPr>
            <w:tcW w:w="990"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8</w:t>
            </w:r>
          </w:p>
        </w:tc>
        <w:tc>
          <w:tcPr>
            <w:tcW w:w="1319"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7</w:t>
            </w:r>
          </w:p>
        </w:tc>
        <w:tc>
          <w:tcPr>
            <w:tcW w:w="1170"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88%</w:t>
            </w:r>
          </w:p>
        </w:tc>
        <w:tc>
          <w:tcPr>
            <w:tcW w:w="1530" w:type="dxa"/>
          </w:tcPr>
          <w:p w:rsidR="00DA671B" w:rsidRPr="004178BB" w:rsidRDefault="00DA671B" w:rsidP="00AF1E26">
            <w:pPr>
              <w:jc w:val="center"/>
              <w:rPr>
                <w:rFonts w:ascii="Palatino Linotype" w:hAnsi="Palatino Linotype" w:cs="Arial"/>
                <w:szCs w:val="24"/>
              </w:rPr>
            </w:pPr>
          </w:p>
        </w:tc>
      </w:tr>
      <w:tr w:rsidR="00CC65B3" w:rsidRPr="004178BB" w:rsidTr="00655D42">
        <w:tc>
          <w:tcPr>
            <w:tcW w:w="2363" w:type="dxa"/>
            <w:vAlign w:val="center"/>
          </w:tcPr>
          <w:p w:rsidR="00CC65B3" w:rsidRPr="004178BB" w:rsidRDefault="00CC65B3" w:rsidP="00AF1E26">
            <w:pPr>
              <w:rPr>
                <w:rFonts w:ascii="Palatino Linotype" w:hAnsi="Palatino Linotype" w:cs="Arial"/>
                <w:szCs w:val="24"/>
              </w:rPr>
            </w:pPr>
            <w:r>
              <w:rPr>
                <w:rFonts w:ascii="Palatino Linotype" w:hAnsi="Palatino Linotype" w:cs="Arial"/>
                <w:szCs w:val="24"/>
              </w:rPr>
              <w:t xml:space="preserve">Vermont Higher </w:t>
            </w:r>
            <w:r w:rsidRPr="004178BB">
              <w:rPr>
                <w:rFonts w:ascii="Palatino Linotype" w:hAnsi="Palatino Linotype" w:cs="Arial"/>
                <w:szCs w:val="24"/>
              </w:rPr>
              <w:t>Education Collaborative</w:t>
            </w:r>
          </w:p>
        </w:tc>
        <w:tc>
          <w:tcPr>
            <w:tcW w:w="1002" w:type="dxa"/>
            <w:vAlign w:val="center"/>
          </w:tcPr>
          <w:p w:rsidR="00CC65B3" w:rsidRPr="004178BB" w:rsidRDefault="00CC65B3" w:rsidP="00AF1E26">
            <w:pPr>
              <w:jc w:val="center"/>
              <w:rPr>
                <w:rFonts w:ascii="Palatino Linotype" w:hAnsi="Palatino Linotype" w:cs="Arial"/>
                <w:szCs w:val="24"/>
              </w:rPr>
            </w:pPr>
            <w:r w:rsidRPr="004178BB">
              <w:rPr>
                <w:rFonts w:ascii="Palatino Linotype" w:hAnsi="Palatino Linotype" w:cs="Arial"/>
                <w:szCs w:val="24"/>
              </w:rPr>
              <w:t>8</w:t>
            </w:r>
          </w:p>
        </w:tc>
        <w:tc>
          <w:tcPr>
            <w:tcW w:w="1001" w:type="dxa"/>
            <w:vAlign w:val="center"/>
          </w:tcPr>
          <w:p w:rsidR="00CC65B3" w:rsidRPr="004178BB" w:rsidRDefault="00CC65B3" w:rsidP="00AF1E26">
            <w:pPr>
              <w:jc w:val="center"/>
              <w:rPr>
                <w:rFonts w:ascii="Palatino Linotype" w:hAnsi="Palatino Linotype" w:cs="Arial"/>
                <w:szCs w:val="24"/>
              </w:rPr>
            </w:pPr>
          </w:p>
        </w:tc>
        <w:tc>
          <w:tcPr>
            <w:tcW w:w="1088" w:type="dxa"/>
            <w:vAlign w:val="center"/>
          </w:tcPr>
          <w:p w:rsidR="00CC65B3" w:rsidRPr="004178BB" w:rsidRDefault="00CC65B3" w:rsidP="00AF1E26">
            <w:pPr>
              <w:jc w:val="center"/>
              <w:rPr>
                <w:rFonts w:ascii="Palatino Linotype" w:hAnsi="Palatino Linotype" w:cs="Arial"/>
                <w:szCs w:val="24"/>
              </w:rPr>
            </w:pPr>
          </w:p>
        </w:tc>
        <w:tc>
          <w:tcPr>
            <w:tcW w:w="990" w:type="dxa"/>
            <w:vAlign w:val="center"/>
          </w:tcPr>
          <w:p w:rsidR="00CC65B3" w:rsidRPr="004178BB" w:rsidRDefault="00CC65B3" w:rsidP="00AF1E26">
            <w:pPr>
              <w:jc w:val="center"/>
              <w:rPr>
                <w:rFonts w:ascii="Palatino Linotype" w:hAnsi="Palatino Linotype" w:cs="Arial"/>
                <w:szCs w:val="24"/>
              </w:rPr>
            </w:pPr>
            <w:r w:rsidRPr="004178BB">
              <w:rPr>
                <w:rFonts w:ascii="Palatino Linotype" w:hAnsi="Palatino Linotype" w:cs="Arial"/>
                <w:szCs w:val="24"/>
              </w:rPr>
              <w:t>8</w:t>
            </w:r>
          </w:p>
        </w:tc>
        <w:tc>
          <w:tcPr>
            <w:tcW w:w="1319" w:type="dxa"/>
            <w:vAlign w:val="center"/>
          </w:tcPr>
          <w:p w:rsidR="00CC65B3" w:rsidRPr="004178BB" w:rsidRDefault="00CC65B3" w:rsidP="00AF1E26">
            <w:pPr>
              <w:jc w:val="center"/>
              <w:rPr>
                <w:rFonts w:ascii="Palatino Linotype" w:hAnsi="Palatino Linotype" w:cs="Arial"/>
                <w:szCs w:val="24"/>
              </w:rPr>
            </w:pPr>
            <w:r w:rsidRPr="004178BB">
              <w:rPr>
                <w:rFonts w:ascii="Palatino Linotype" w:hAnsi="Palatino Linotype" w:cs="Arial"/>
                <w:szCs w:val="24"/>
              </w:rPr>
              <w:t>3</w:t>
            </w:r>
          </w:p>
        </w:tc>
        <w:tc>
          <w:tcPr>
            <w:tcW w:w="1170" w:type="dxa"/>
            <w:vAlign w:val="center"/>
          </w:tcPr>
          <w:p w:rsidR="00CC65B3" w:rsidRPr="004178BB" w:rsidRDefault="00CC65B3" w:rsidP="00AF1E26">
            <w:pPr>
              <w:jc w:val="center"/>
              <w:rPr>
                <w:rFonts w:ascii="Palatino Linotype" w:hAnsi="Palatino Linotype" w:cs="Arial"/>
                <w:szCs w:val="24"/>
              </w:rPr>
            </w:pPr>
            <w:r w:rsidRPr="004178BB">
              <w:rPr>
                <w:rFonts w:ascii="Palatino Linotype" w:hAnsi="Palatino Linotype" w:cs="Arial"/>
                <w:szCs w:val="24"/>
              </w:rPr>
              <w:t>38%</w:t>
            </w:r>
          </w:p>
        </w:tc>
        <w:tc>
          <w:tcPr>
            <w:tcW w:w="1530" w:type="dxa"/>
          </w:tcPr>
          <w:p w:rsidR="00CC65B3" w:rsidRPr="004178BB" w:rsidRDefault="00CC65B3" w:rsidP="00AF1E26">
            <w:pPr>
              <w:jc w:val="center"/>
              <w:rPr>
                <w:rFonts w:ascii="Palatino Linotype" w:hAnsi="Palatino Linotype" w:cs="Arial"/>
                <w:szCs w:val="24"/>
              </w:rPr>
            </w:pPr>
          </w:p>
        </w:tc>
      </w:tr>
      <w:tr w:rsidR="00DA671B" w:rsidRPr="004178BB" w:rsidTr="00F57AEB">
        <w:tc>
          <w:tcPr>
            <w:tcW w:w="2363" w:type="dxa"/>
            <w:vAlign w:val="center"/>
          </w:tcPr>
          <w:p w:rsidR="00DA671B" w:rsidRPr="004178BB" w:rsidRDefault="007F50B0" w:rsidP="00AF1E26">
            <w:pPr>
              <w:rPr>
                <w:rFonts w:ascii="Palatino Linotype" w:hAnsi="Palatino Linotype" w:cs="Arial"/>
                <w:szCs w:val="24"/>
              </w:rPr>
            </w:pPr>
            <w:r w:rsidRPr="004178BB">
              <w:rPr>
                <w:rFonts w:ascii="Palatino Linotype" w:hAnsi="Palatino Linotype" w:cs="Arial"/>
                <w:szCs w:val="24"/>
              </w:rPr>
              <w:t>Vermont</w:t>
            </w:r>
            <w:r w:rsidR="00DA671B" w:rsidRPr="004178BB">
              <w:rPr>
                <w:rFonts w:ascii="Palatino Linotype" w:hAnsi="Palatino Linotype" w:cs="Arial"/>
                <w:szCs w:val="24"/>
              </w:rPr>
              <w:t xml:space="preserve"> Registry-Master Trainer</w:t>
            </w:r>
          </w:p>
        </w:tc>
        <w:tc>
          <w:tcPr>
            <w:tcW w:w="1002"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97</w:t>
            </w:r>
          </w:p>
        </w:tc>
        <w:tc>
          <w:tcPr>
            <w:tcW w:w="1001"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2</w:t>
            </w:r>
          </w:p>
        </w:tc>
        <w:tc>
          <w:tcPr>
            <w:tcW w:w="1088"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4</w:t>
            </w:r>
          </w:p>
        </w:tc>
        <w:tc>
          <w:tcPr>
            <w:tcW w:w="990"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91</w:t>
            </w:r>
          </w:p>
        </w:tc>
        <w:tc>
          <w:tcPr>
            <w:tcW w:w="1319"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45</w:t>
            </w:r>
          </w:p>
        </w:tc>
        <w:tc>
          <w:tcPr>
            <w:tcW w:w="1170"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49%</w:t>
            </w:r>
          </w:p>
        </w:tc>
        <w:tc>
          <w:tcPr>
            <w:tcW w:w="1530" w:type="dxa"/>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2 Partial</w:t>
            </w:r>
          </w:p>
        </w:tc>
      </w:tr>
      <w:tr w:rsidR="00DA671B" w:rsidRPr="004178BB" w:rsidTr="00F57AEB">
        <w:tc>
          <w:tcPr>
            <w:tcW w:w="2363" w:type="dxa"/>
            <w:vAlign w:val="center"/>
          </w:tcPr>
          <w:p w:rsidR="00DA671B" w:rsidRPr="004178BB" w:rsidRDefault="00DA671B" w:rsidP="00AF1E26">
            <w:pPr>
              <w:rPr>
                <w:rFonts w:ascii="Palatino Linotype" w:hAnsi="Palatino Linotype" w:cs="Arial"/>
                <w:sz w:val="24"/>
                <w:szCs w:val="24"/>
              </w:rPr>
            </w:pPr>
            <w:r w:rsidRPr="004178BB">
              <w:rPr>
                <w:rFonts w:ascii="Palatino Linotype" w:hAnsi="Palatino Linotype" w:cs="Arial"/>
                <w:sz w:val="24"/>
                <w:szCs w:val="24"/>
              </w:rPr>
              <w:t>Total</w:t>
            </w:r>
          </w:p>
        </w:tc>
        <w:tc>
          <w:tcPr>
            <w:tcW w:w="1002"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169</w:t>
            </w:r>
          </w:p>
        </w:tc>
        <w:tc>
          <w:tcPr>
            <w:tcW w:w="1001"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5</w:t>
            </w:r>
          </w:p>
        </w:tc>
        <w:tc>
          <w:tcPr>
            <w:tcW w:w="1088"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5</w:t>
            </w:r>
          </w:p>
        </w:tc>
        <w:tc>
          <w:tcPr>
            <w:tcW w:w="990" w:type="dxa"/>
            <w:vAlign w:val="center"/>
          </w:tcPr>
          <w:p w:rsidR="00DA671B" w:rsidRPr="004178BB" w:rsidRDefault="00DA671B" w:rsidP="00AF1E26">
            <w:pPr>
              <w:jc w:val="center"/>
              <w:rPr>
                <w:rFonts w:ascii="Palatino Linotype" w:hAnsi="Palatino Linotype" w:cs="Arial"/>
                <w:szCs w:val="24"/>
                <w:vertAlign w:val="superscript"/>
              </w:rPr>
            </w:pPr>
            <w:r w:rsidRPr="004178BB">
              <w:rPr>
                <w:rFonts w:ascii="Palatino Linotype" w:hAnsi="Palatino Linotype" w:cs="Arial"/>
                <w:szCs w:val="24"/>
              </w:rPr>
              <w:t>159</w:t>
            </w:r>
            <w:r w:rsidRPr="004178BB">
              <w:rPr>
                <w:rFonts w:ascii="Palatino Linotype" w:hAnsi="Palatino Linotype" w:cs="Arial"/>
                <w:szCs w:val="24"/>
                <w:vertAlign w:val="superscript"/>
              </w:rPr>
              <w:t>1</w:t>
            </w:r>
          </w:p>
        </w:tc>
        <w:tc>
          <w:tcPr>
            <w:tcW w:w="1319" w:type="dxa"/>
            <w:vAlign w:val="center"/>
          </w:tcPr>
          <w:p w:rsidR="00DA671B" w:rsidRPr="004178BB" w:rsidRDefault="00DA671B" w:rsidP="00AF1E26">
            <w:pPr>
              <w:jc w:val="center"/>
              <w:rPr>
                <w:rFonts w:ascii="Palatino Linotype" w:hAnsi="Palatino Linotype" w:cs="Arial"/>
                <w:szCs w:val="24"/>
              </w:rPr>
            </w:pPr>
            <w:r w:rsidRPr="004178BB">
              <w:rPr>
                <w:rFonts w:ascii="Palatino Linotype" w:hAnsi="Palatino Linotype" w:cs="Arial"/>
                <w:szCs w:val="24"/>
              </w:rPr>
              <w:t>85</w:t>
            </w:r>
          </w:p>
        </w:tc>
        <w:tc>
          <w:tcPr>
            <w:tcW w:w="1170" w:type="dxa"/>
            <w:vAlign w:val="center"/>
          </w:tcPr>
          <w:p w:rsidR="00DA671B" w:rsidRPr="004178BB" w:rsidRDefault="00655D42" w:rsidP="00AF1E26">
            <w:pPr>
              <w:jc w:val="center"/>
              <w:rPr>
                <w:rFonts w:ascii="Palatino Linotype" w:hAnsi="Palatino Linotype" w:cs="Arial"/>
                <w:szCs w:val="24"/>
              </w:rPr>
            </w:pPr>
            <w:r>
              <w:rPr>
                <w:rFonts w:ascii="Palatino Linotype" w:hAnsi="Palatino Linotype" w:cs="Arial"/>
                <w:szCs w:val="24"/>
              </w:rPr>
              <w:t>54</w:t>
            </w:r>
            <w:r w:rsidR="00DA671B" w:rsidRPr="004178BB">
              <w:rPr>
                <w:rFonts w:ascii="Palatino Linotype" w:hAnsi="Palatino Linotype" w:cs="Arial"/>
                <w:szCs w:val="24"/>
              </w:rPr>
              <w:t>%</w:t>
            </w:r>
          </w:p>
        </w:tc>
        <w:tc>
          <w:tcPr>
            <w:tcW w:w="1530" w:type="dxa"/>
          </w:tcPr>
          <w:p w:rsidR="00DA671B" w:rsidRPr="004178BB" w:rsidRDefault="00DA671B" w:rsidP="00AF1E26">
            <w:pPr>
              <w:jc w:val="center"/>
              <w:rPr>
                <w:rFonts w:ascii="Palatino Linotype" w:hAnsi="Palatino Linotype" w:cs="Arial"/>
                <w:szCs w:val="24"/>
              </w:rPr>
            </w:pPr>
          </w:p>
        </w:tc>
      </w:tr>
    </w:tbl>
    <w:p w:rsidR="0058550A" w:rsidRPr="0058550A" w:rsidRDefault="0058550A" w:rsidP="004178BB">
      <w:pPr>
        <w:spacing w:after="0" w:line="240" w:lineRule="auto"/>
        <w:jc w:val="both"/>
        <w:rPr>
          <w:rFonts w:ascii="Palatino Linotype" w:hAnsi="Palatino Linotype" w:cs="Arial"/>
          <w:color w:val="000000"/>
          <w:sz w:val="8"/>
          <w:szCs w:val="8"/>
          <w:vertAlign w:val="superscript"/>
        </w:rPr>
      </w:pPr>
    </w:p>
    <w:p w:rsidR="00DA671B" w:rsidRPr="004178BB" w:rsidRDefault="00DA671B" w:rsidP="004178BB">
      <w:pPr>
        <w:spacing w:after="0" w:line="240" w:lineRule="auto"/>
        <w:jc w:val="both"/>
        <w:rPr>
          <w:rFonts w:ascii="Palatino Linotype" w:hAnsi="Palatino Linotype" w:cs="Arial"/>
          <w:color w:val="000000"/>
          <w:szCs w:val="24"/>
        </w:rPr>
      </w:pPr>
      <w:r w:rsidRPr="004178BB">
        <w:rPr>
          <w:rFonts w:ascii="Palatino Linotype" w:hAnsi="Palatino Linotype" w:cs="Arial"/>
          <w:color w:val="000000"/>
          <w:szCs w:val="24"/>
          <w:vertAlign w:val="superscript"/>
        </w:rPr>
        <w:t>1</w:t>
      </w:r>
      <w:r w:rsidRPr="004178BB">
        <w:rPr>
          <w:rFonts w:ascii="Palatino Linotype" w:hAnsi="Palatino Linotype" w:cs="Arial"/>
          <w:color w:val="000000"/>
          <w:szCs w:val="24"/>
        </w:rPr>
        <w:t>This N includes partial responses</w:t>
      </w:r>
    </w:p>
    <w:p w:rsidR="00DA671B" w:rsidRPr="00300D45" w:rsidRDefault="00DA671B" w:rsidP="004178BB">
      <w:pPr>
        <w:spacing w:after="0" w:line="240" w:lineRule="auto"/>
        <w:ind w:firstLine="720"/>
        <w:jc w:val="both"/>
        <w:rPr>
          <w:rFonts w:ascii="Palatino Linotype" w:hAnsi="Palatino Linotype" w:cs="Arial"/>
        </w:rPr>
      </w:pPr>
    </w:p>
    <w:p w:rsidR="005D366F" w:rsidRPr="00AF1E26" w:rsidRDefault="0088526C" w:rsidP="004178BB">
      <w:pPr>
        <w:spacing w:after="0" w:line="240" w:lineRule="auto"/>
        <w:ind w:firstLine="720"/>
        <w:jc w:val="both"/>
        <w:rPr>
          <w:rFonts w:ascii="Palatino Linotype" w:hAnsi="Palatino Linotype" w:cs="Arial"/>
        </w:rPr>
      </w:pPr>
      <w:r w:rsidRPr="00AF1E26">
        <w:rPr>
          <w:rFonts w:ascii="Palatino Linotype" w:hAnsi="Palatino Linotype" w:cs="Arial"/>
        </w:rPr>
        <w:lastRenderedPageBreak/>
        <w:t xml:space="preserve"> A “heads up” email was provided to all identified individuals in </w:t>
      </w:r>
      <w:r w:rsidR="0052334C" w:rsidRPr="00AF1E26">
        <w:rPr>
          <w:rFonts w:ascii="Palatino Linotype" w:hAnsi="Palatino Linotype" w:cs="Arial"/>
        </w:rPr>
        <w:t xml:space="preserve">early October, </w:t>
      </w:r>
      <w:r w:rsidRPr="00AF1E26">
        <w:rPr>
          <w:rFonts w:ascii="Palatino Linotype" w:hAnsi="Palatino Linotype" w:cs="Arial"/>
        </w:rPr>
        <w:t>2016.  Shortly after this contact email, five individuals were identified as not appropriate for this study (did not live in the state anymore, no longer provided professional development, etc.) while email addresses “bounced” back for an additional five participants.  Therefore, the fi</w:t>
      </w:r>
      <w:r w:rsidR="0052334C" w:rsidRPr="00AF1E26">
        <w:rPr>
          <w:rFonts w:ascii="Palatino Linotype" w:hAnsi="Palatino Linotype" w:cs="Arial"/>
        </w:rPr>
        <w:t>nal list of viable contacts was</w:t>
      </w:r>
      <w:r w:rsidRPr="00AF1E26">
        <w:rPr>
          <w:rFonts w:ascii="Palatino Linotype" w:hAnsi="Palatino Linotype" w:cs="Arial"/>
        </w:rPr>
        <w:t xml:space="preserve"> for 159 individuals.  </w:t>
      </w:r>
      <w:r w:rsidR="0052334C" w:rsidRPr="00AF1E26">
        <w:rPr>
          <w:rFonts w:ascii="Palatino Linotype" w:hAnsi="Palatino Linotype" w:cs="Arial"/>
        </w:rPr>
        <w:t>On October 24, 2016 participants received the contact email with the electronic survey; ap</w:t>
      </w:r>
      <w:r w:rsidR="009F172F" w:rsidRPr="00AF1E26">
        <w:rPr>
          <w:rFonts w:ascii="Palatino Linotype" w:hAnsi="Palatino Linotype" w:cs="Arial"/>
        </w:rPr>
        <w:t>proximately four to five follow-</w:t>
      </w:r>
      <w:r w:rsidR="0052334C" w:rsidRPr="00AF1E26">
        <w:rPr>
          <w:rFonts w:ascii="Palatino Linotype" w:hAnsi="Palatino Linotype" w:cs="Arial"/>
        </w:rPr>
        <w:t>up emails were conducted to encourage participants to complete the survey.  Several participants identified issues with the Qualtrics system (</w:t>
      </w:r>
      <w:r w:rsidR="009F172F" w:rsidRPr="00AF1E26">
        <w:rPr>
          <w:rFonts w:ascii="Palatino Linotype" w:hAnsi="Palatino Linotype" w:cs="Arial"/>
        </w:rPr>
        <w:t xml:space="preserve">e.g., </w:t>
      </w:r>
      <w:r w:rsidR="0052334C" w:rsidRPr="00AF1E26">
        <w:rPr>
          <w:rFonts w:ascii="Palatino Linotype" w:hAnsi="Palatino Linotype" w:cs="Arial"/>
        </w:rPr>
        <w:t xml:space="preserve">computer screen freezing, not allowing participant to navigate to the next screen) so these individuals </w:t>
      </w:r>
      <w:r w:rsidR="00FF0BA3" w:rsidRPr="00AF1E26">
        <w:rPr>
          <w:rFonts w:ascii="Palatino Linotype" w:hAnsi="Palatino Linotype" w:cs="Arial"/>
        </w:rPr>
        <w:t>were provided with the survey in another electronic format (Survey Monkey).</w:t>
      </w:r>
    </w:p>
    <w:p w:rsidR="001E0BC6" w:rsidRPr="00AF1E26" w:rsidRDefault="001E0BC6" w:rsidP="004178BB">
      <w:pPr>
        <w:spacing w:after="0" w:line="240" w:lineRule="auto"/>
        <w:ind w:firstLine="720"/>
        <w:jc w:val="both"/>
        <w:rPr>
          <w:rFonts w:ascii="Palatino Linotype" w:hAnsi="Palatino Linotype" w:cs="Arial"/>
        </w:rPr>
      </w:pPr>
    </w:p>
    <w:p w:rsidR="002E7EE7" w:rsidRPr="00AF1E26" w:rsidRDefault="00AE0623" w:rsidP="004178BB">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b/>
          <w:color w:val="000000"/>
          <w:szCs w:val="24"/>
        </w:rPr>
        <w:t>Return Rates.</w:t>
      </w:r>
      <w:r w:rsidR="00FF0BA3" w:rsidRPr="00AF1E26">
        <w:rPr>
          <w:rFonts w:ascii="Palatino Linotype" w:hAnsi="Palatino Linotype" w:cs="Arial"/>
          <w:color w:val="000000"/>
          <w:szCs w:val="24"/>
        </w:rPr>
        <w:t xml:space="preserve"> Table </w:t>
      </w:r>
      <w:r w:rsidR="00DA671B" w:rsidRPr="00AF1E26">
        <w:rPr>
          <w:rFonts w:ascii="Palatino Linotype" w:hAnsi="Palatino Linotype" w:cs="Arial"/>
          <w:color w:val="000000"/>
          <w:szCs w:val="24"/>
        </w:rPr>
        <w:t>1</w:t>
      </w:r>
      <w:r w:rsidRPr="00AF1E26">
        <w:rPr>
          <w:rFonts w:ascii="Palatino Linotype" w:hAnsi="Palatino Linotype" w:cs="Arial"/>
          <w:color w:val="000000"/>
          <w:szCs w:val="24"/>
        </w:rPr>
        <w:t xml:space="preserve"> </w:t>
      </w:r>
      <w:r w:rsidR="009F172F" w:rsidRPr="00AF1E26">
        <w:rPr>
          <w:rFonts w:ascii="Palatino Linotype" w:hAnsi="Palatino Linotype" w:cs="Arial"/>
          <w:color w:val="000000"/>
          <w:szCs w:val="24"/>
        </w:rPr>
        <w:t xml:space="preserve">shows </w:t>
      </w:r>
      <w:r w:rsidRPr="00AF1E26">
        <w:rPr>
          <w:rFonts w:ascii="Palatino Linotype" w:hAnsi="Palatino Linotype" w:cs="Arial"/>
          <w:color w:val="000000"/>
          <w:szCs w:val="24"/>
        </w:rPr>
        <w:t xml:space="preserve">the return rates for the </w:t>
      </w:r>
      <w:r w:rsidR="00FF0BA3" w:rsidRPr="00AF1E26">
        <w:rPr>
          <w:rFonts w:ascii="Palatino Linotype" w:hAnsi="Palatino Linotype" w:cs="Arial"/>
          <w:i/>
          <w:color w:val="000000"/>
          <w:szCs w:val="24"/>
        </w:rPr>
        <w:t>Survey</w:t>
      </w:r>
      <w:r w:rsidR="00FF0BA3" w:rsidRPr="00AF1E26">
        <w:rPr>
          <w:rFonts w:ascii="Palatino Linotype" w:hAnsi="Palatino Linotype" w:cs="Arial"/>
          <w:color w:val="000000"/>
          <w:szCs w:val="24"/>
        </w:rPr>
        <w:t xml:space="preserve"> </w:t>
      </w:r>
      <w:r w:rsidR="009F172F" w:rsidRPr="00AF1E26">
        <w:rPr>
          <w:rFonts w:ascii="Palatino Linotype" w:hAnsi="Palatino Linotype" w:cs="Arial"/>
          <w:color w:val="000000"/>
          <w:szCs w:val="24"/>
        </w:rPr>
        <w:t>across</w:t>
      </w:r>
      <w:r w:rsidRPr="00AF1E26">
        <w:rPr>
          <w:rFonts w:ascii="Palatino Linotype" w:hAnsi="Palatino Linotype" w:cs="Arial"/>
          <w:color w:val="000000"/>
          <w:szCs w:val="24"/>
        </w:rPr>
        <w:t xml:space="preserve"> each of </w:t>
      </w:r>
      <w:r w:rsidR="00D84C51" w:rsidRPr="00AF1E26">
        <w:rPr>
          <w:rFonts w:ascii="Palatino Linotype" w:hAnsi="Palatino Linotype" w:cs="Arial"/>
          <w:color w:val="000000"/>
          <w:szCs w:val="24"/>
        </w:rPr>
        <w:t>ten settings.  R</w:t>
      </w:r>
      <w:r w:rsidRPr="00AF1E26">
        <w:rPr>
          <w:rFonts w:ascii="Palatino Linotype" w:hAnsi="Palatino Linotype" w:cs="Arial"/>
          <w:color w:val="000000"/>
          <w:szCs w:val="24"/>
        </w:rPr>
        <w:t>etur</w:t>
      </w:r>
      <w:r w:rsidR="00D84C51" w:rsidRPr="00AF1E26">
        <w:rPr>
          <w:rFonts w:ascii="Palatino Linotype" w:hAnsi="Palatino Linotype" w:cs="Arial"/>
          <w:color w:val="000000"/>
          <w:szCs w:val="24"/>
        </w:rPr>
        <w:t>n rates by setting ranged from a high of 100% to a low of 30%</w:t>
      </w:r>
      <w:r w:rsidRPr="00AF1E26">
        <w:rPr>
          <w:rFonts w:ascii="Palatino Linotype" w:hAnsi="Palatino Linotype" w:cs="Arial"/>
          <w:color w:val="000000"/>
          <w:szCs w:val="24"/>
        </w:rPr>
        <w:t>.  Complet</w:t>
      </w:r>
      <w:r w:rsidR="00D84C51" w:rsidRPr="00AF1E26">
        <w:rPr>
          <w:rFonts w:ascii="Palatino Linotype" w:hAnsi="Palatino Linotype" w:cs="Arial"/>
          <w:color w:val="000000"/>
          <w:szCs w:val="24"/>
        </w:rPr>
        <w:t>ed surveys were submitted by 85 of the 159</w:t>
      </w:r>
      <w:r w:rsidRPr="00AF1E26">
        <w:rPr>
          <w:rFonts w:ascii="Palatino Linotype" w:hAnsi="Palatino Linotype" w:cs="Arial"/>
          <w:color w:val="000000"/>
          <w:szCs w:val="24"/>
        </w:rPr>
        <w:t xml:space="preserve"> participants </w:t>
      </w:r>
      <w:r w:rsidR="00D84C51" w:rsidRPr="00AF1E26">
        <w:rPr>
          <w:rFonts w:ascii="Palatino Linotype" w:hAnsi="Palatino Linotype" w:cs="Arial"/>
          <w:color w:val="000000"/>
          <w:szCs w:val="24"/>
        </w:rPr>
        <w:t>for an overall return rate of 54</w:t>
      </w:r>
      <w:r w:rsidRPr="00AF1E26">
        <w:rPr>
          <w:rFonts w:ascii="Palatino Linotype" w:hAnsi="Palatino Linotype" w:cs="Arial"/>
          <w:color w:val="000000"/>
          <w:szCs w:val="24"/>
        </w:rPr>
        <w:t xml:space="preserve">%. </w:t>
      </w:r>
      <w:r w:rsidR="00AF1E26" w:rsidRPr="00AF1E26">
        <w:rPr>
          <w:rFonts w:ascii="Palatino Linotype" w:hAnsi="Palatino Linotype" w:cs="Arial"/>
          <w:color w:val="000000"/>
          <w:szCs w:val="24"/>
        </w:rPr>
        <w:t>This included 34 faculty members and 51 instructors.</w:t>
      </w:r>
    </w:p>
    <w:p w:rsidR="00047403" w:rsidRPr="00AF1E26" w:rsidRDefault="00047403" w:rsidP="004178BB">
      <w:pPr>
        <w:spacing w:after="0" w:line="240" w:lineRule="auto"/>
        <w:ind w:firstLine="720"/>
        <w:jc w:val="both"/>
        <w:rPr>
          <w:rFonts w:ascii="Palatino Linotype" w:hAnsi="Palatino Linotype" w:cs="Arial"/>
          <w:color w:val="000000"/>
          <w:szCs w:val="24"/>
        </w:rPr>
      </w:pPr>
    </w:p>
    <w:p w:rsidR="00620881" w:rsidRPr="00AF1E26" w:rsidRDefault="00620881" w:rsidP="004178BB">
      <w:pPr>
        <w:spacing w:after="0" w:line="240" w:lineRule="auto"/>
        <w:ind w:firstLine="720"/>
        <w:jc w:val="both"/>
        <w:rPr>
          <w:rFonts w:ascii="Palatino Linotype" w:hAnsi="Palatino Linotype" w:cs="Arial"/>
          <w:szCs w:val="24"/>
        </w:rPr>
      </w:pPr>
      <w:r w:rsidRPr="00AF1E26">
        <w:rPr>
          <w:rFonts w:ascii="Palatino Linotype" w:hAnsi="Palatino Linotype" w:cs="Arial"/>
          <w:b/>
          <w:color w:val="000000"/>
          <w:szCs w:val="24"/>
        </w:rPr>
        <w:t>Data Analysis</w:t>
      </w:r>
      <w:r w:rsidRPr="00AF1E26">
        <w:rPr>
          <w:rFonts w:ascii="Palatino Linotype" w:hAnsi="Palatino Linotype" w:cs="Arial"/>
          <w:color w:val="000000"/>
          <w:szCs w:val="24"/>
        </w:rPr>
        <w:t>. Descriptive statistics were conducted for the data obtained.  Tables were developed to show the number of respondents per item (N), the overall mean, and the standard deviation (</w:t>
      </w:r>
      <w:proofErr w:type="spellStart"/>
      <w:r w:rsidRPr="00AF1E26">
        <w:rPr>
          <w:rFonts w:ascii="Palatino Linotype" w:hAnsi="Palatino Linotype" w:cs="Arial"/>
          <w:color w:val="000000"/>
          <w:szCs w:val="24"/>
        </w:rPr>
        <w:t>sd</w:t>
      </w:r>
      <w:proofErr w:type="spellEnd"/>
      <w:r w:rsidRPr="00AF1E26">
        <w:rPr>
          <w:rFonts w:ascii="Palatino Linotype" w:hAnsi="Palatino Linotype" w:cs="Arial"/>
          <w:color w:val="000000"/>
          <w:szCs w:val="24"/>
        </w:rPr>
        <w:t xml:space="preserve">) for each of the items across the four </w:t>
      </w:r>
      <w:r w:rsidR="00655D42">
        <w:rPr>
          <w:rFonts w:ascii="Palatino Linotype" w:hAnsi="Palatino Linotype" w:cs="Arial"/>
          <w:color w:val="000000"/>
          <w:szCs w:val="24"/>
        </w:rPr>
        <w:t>section</w:t>
      </w:r>
      <w:r w:rsidRPr="00AF1E26">
        <w:rPr>
          <w:rFonts w:ascii="Palatino Linotype" w:hAnsi="Palatino Linotype" w:cs="Arial"/>
          <w:color w:val="000000"/>
          <w:szCs w:val="24"/>
        </w:rPr>
        <w:t xml:space="preserve">s of knowledge, desire, emphasis, and priority.  Additional analyses were conducted to identify highest and lowest rated items.  For knowledge, desire, and emphasis, highest rated items were those that obtained a mean score of 4.0 or higher and lowest rated items were those that obtained a mean score of less than 3.0.  For priority, highest rated items were those that obtained a mean score of </w:t>
      </w:r>
      <w:r w:rsidRPr="00AF1E26">
        <w:rPr>
          <w:rFonts w:ascii="Palatino Linotype" w:hAnsi="Palatino Linotype" w:cs="Arial"/>
          <w:szCs w:val="24"/>
        </w:rPr>
        <w:t xml:space="preserve">2.25 or higher and lowest rated Items were those that obtained a mean score of less than 1.5. Results are provided as an aggregate (all respondents) and disaggregated by faculty and instructors. </w:t>
      </w:r>
    </w:p>
    <w:p w:rsidR="00047403" w:rsidRPr="00AF1E26" w:rsidRDefault="00047403" w:rsidP="004178BB">
      <w:pPr>
        <w:spacing w:after="0" w:line="240" w:lineRule="auto"/>
        <w:ind w:firstLine="720"/>
        <w:jc w:val="both"/>
        <w:rPr>
          <w:rFonts w:ascii="Palatino Linotype" w:hAnsi="Palatino Linotype" w:cs="Arial"/>
          <w:color w:val="000000"/>
          <w:szCs w:val="24"/>
        </w:rPr>
      </w:pPr>
    </w:p>
    <w:p w:rsidR="00620881" w:rsidRPr="00AF1E26" w:rsidRDefault="00620881" w:rsidP="004178BB">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color w:val="000000"/>
          <w:szCs w:val="24"/>
        </w:rPr>
        <w:t>Results of the data analysis for all respondents (faculty and instructors) are provided in Appendix 3. Appendix 4 shows results for faculty, and Appendix 5 shows results for instructors.</w:t>
      </w:r>
    </w:p>
    <w:p w:rsidR="00DA671B" w:rsidRPr="0058550A" w:rsidRDefault="00DA671B" w:rsidP="004178BB">
      <w:pPr>
        <w:spacing w:after="0" w:line="240" w:lineRule="auto"/>
        <w:ind w:firstLine="720"/>
        <w:jc w:val="both"/>
        <w:rPr>
          <w:rFonts w:ascii="Palatino Linotype" w:hAnsi="Palatino Linotype" w:cs="Arial"/>
          <w:color w:val="000000"/>
          <w:szCs w:val="24"/>
        </w:rPr>
      </w:pPr>
    </w:p>
    <w:p w:rsidR="0013578F" w:rsidRPr="0058550A" w:rsidRDefault="009F172F" w:rsidP="004178BB">
      <w:pPr>
        <w:spacing w:after="0" w:line="240" w:lineRule="auto"/>
        <w:ind w:firstLine="720"/>
        <w:jc w:val="both"/>
        <w:rPr>
          <w:rFonts w:ascii="Palatino Linotype" w:hAnsi="Palatino Linotype" w:cs="Arial"/>
          <w:color w:val="252525"/>
          <w:szCs w:val="24"/>
          <w:shd w:val="clear" w:color="auto" w:fill="FFFFFF"/>
        </w:rPr>
      </w:pPr>
      <w:r w:rsidRPr="0058550A">
        <w:rPr>
          <w:rFonts w:ascii="Palatino Linotype" w:hAnsi="Palatino Linotype" w:cs="Arial"/>
          <w:color w:val="000000"/>
          <w:szCs w:val="24"/>
        </w:rPr>
        <w:t xml:space="preserve">In thinking about and building from the results of this survey, consideration needs to be given to </w:t>
      </w:r>
      <w:r w:rsidR="0013578F" w:rsidRPr="0058550A">
        <w:rPr>
          <w:rFonts w:ascii="Palatino Linotype" w:hAnsi="Palatino Linotype" w:cs="Arial"/>
          <w:color w:val="000000"/>
          <w:szCs w:val="24"/>
        </w:rPr>
        <w:t xml:space="preserve">the response rates as well as the standard deviations noted.  </w:t>
      </w:r>
      <w:r w:rsidRPr="0058550A">
        <w:rPr>
          <w:rFonts w:ascii="Palatino Linotype" w:hAnsi="Palatino Linotype" w:cs="Arial"/>
          <w:color w:val="000000"/>
          <w:szCs w:val="24"/>
        </w:rPr>
        <w:t xml:space="preserve">Response rates </w:t>
      </w:r>
      <w:r w:rsidR="00171EF1" w:rsidRPr="0058550A">
        <w:rPr>
          <w:rFonts w:ascii="Palatino Linotype" w:hAnsi="Palatino Linotype" w:cs="Arial"/>
          <w:color w:val="000000"/>
          <w:szCs w:val="24"/>
        </w:rPr>
        <w:t>in</w:t>
      </w:r>
      <w:r w:rsidRPr="0058550A">
        <w:rPr>
          <w:rFonts w:ascii="Palatino Linotype" w:hAnsi="Palatino Linotype" w:cs="Arial"/>
          <w:color w:val="000000"/>
          <w:szCs w:val="24"/>
        </w:rPr>
        <w:t xml:space="preserve"> some settings were less than 50%, which means </w:t>
      </w:r>
      <w:r w:rsidR="0013578F" w:rsidRPr="0058550A">
        <w:rPr>
          <w:rFonts w:ascii="Palatino Linotype" w:hAnsi="Palatino Linotype" w:cs="Arial"/>
          <w:color w:val="000000"/>
          <w:szCs w:val="24"/>
        </w:rPr>
        <w:t>the results may not be representative of their population</w:t>
      </w:r>
      <w:r w:rsidR="00614D66" w:rsidRPr="0058550A">
        <w:rPr>
          <w:rFonts w:ascii="Palatino Linotype" w:hAnsi="Palatino Linotype" w:cs="Arial"/>
          <w:color w:val="000000"/>
          <w:szCs w:val="24"/>
        </w:rPr>
        <w:t xml:space="preserve">.  </w:t>
      </w:r>
      <w:r w:rsidRPr="0058550A">
        <w:rPr>
          <w:rFonts w:ascii="Palatino Linotype" w:hAnsi="Palatino Linotype" w:cs="Arial"/>
          <w:color w:val="000000"/>
          <w:szCs w:val="24"/>
        </w:rPr>
        <w:t xml:space="preserve">It is also important to </w:t>
      </w:r>
      <w:r w:rsidR="00614D66" w:rsidRPr="0058550A">
        <w:rPr>
          <w:rFonts w:ascii="Palatino Linotype" w:hAnsi="Palatino Linotype" w:cs="Arial"/>
          <w:color w:val="000000"/>
          <w:szCs w:val="24"/>
        </w:rPr>
        <w:t>consider</w:t>
      </w:r>
      <w:r w:rsidRPr="0058550A">
        <w:rPr>
          <w:rFonts w:ascii="Palatino Linotype" w:hAnsi="Palatino Linotype" w:cs="Arial"/>
          <w:color w:val="000000"/>
          <w:szCs w:val="24"/>
        </w:rPr>
        <w:t xml:space="preserve"> both </w:t>
      </w:r>
      <w:r w:rsidR="00614D66" w:rsidRPr="0058550A">
        <w:rPr>
          <w:rFonts w:ascii="Palatino Linotype" w:hAnsi="Palatino Linotype" w:cs="Arial"/>
          <w:color w:val="000000"/>
          <w:szCs w:val="24"/>
        </w:rPr>
        <w:t xml:space="preserve">the mean </w:t>
      </w:r>
      <w:r w:rsidRPr="0058550A">
        <w:rPr>
          <w:rFonts w:ascii="Palatino Linotype" w:hAnsi="Palatino Linotype" w:cs="Arial"/>
          <w:color w:val="000000"/>
          <w:szCs w:val="24"/>
        </w:rPr>
        <w:t>and</w:t>
      </w:r>
      <w:r w:rsidR="00614D66" w:rsidRPr="0058550A">
        <w:rPr>
          <w:rFonts w:ascii="Palatino Linotype" w:hAnsi="Palatino Linotype" w:cs="Arial"/>
          <w:color w:val="000000"/>
          <w:szCs w:val="24"/>
        </w:rPr>
        <w:t xml:space="preserve"> the standard deviation.  </w:t>
      </w:r>
      <w:r w:rsidR="00614D66" w:rsidRPr="0058550A">
        <w:rPr>
          <w:rFonts w:ascii="Palatino Linotype" w:hAnsi="Palatino Linotype" w:cs="Arial"/>
          <w:color w:val="252525"/>
          <w:szCs w:val="24"/>
          <w:shd w:val="clear" w:color="auto" w:fill="FFFFFF"/>
        </w:rPr>
        <w:t>A low standard deviation indicates that the data points tend to be close to the</w:t>
      </w:r>
      <w:r w:rsidR="00614D66" w:rsidRPr="0058550A">
        <w:rPr>
          <w:rStyle w:val="apple-converted-space"/>
          <w:rFonts w:ascii="Palatino Linotype" w:hAnsi="Palatino Linotype" w:cs="Arial"/>
          <w:color w:val="252525"/>
          <w:szCs w:val="24"/>
          <w:shd w:val="clear" w:color="auto" w:fill="FFFFFF"/>
        </w:rPr>
        <w:t> </w:t>
      </w:r>
      <w:r w:rsidR="00614D66" w:rsidRPr="0058550A">
        <w:rPr>
          <w:rFonts w:ascii="Palatino Linotype" w:hAnsi="Palatino Linotype" w:cs="Arial"/>
          <w:szCs w:val="24"/>
          <w:shd w:val="clear" w:color="auto" w:fill="FFFFFF"/>
        </w:rPr>
        <w:t>mean</w:t>
      </w:r>
      <w:r w:rsidR="00614D66" w:rsidRPr="0058550A">
        <w:rPr>
          <w:rStyle w:val="apple-converted-space"/>
          <w:rFonts w:ascii="Palatino Linotype" w:hAnsi="Palatino Linotype" w:cs="Arial"/>
          <w:color w:val="252525"/>
          <w:szCs w:val="24"/>
          <w:shd w:val="clear" w:color="auto" w:fill="FFFFFF"/>
        </w:rPr>
        <w:t> </w:t>
      </w:r>
      <w:r w:rsidR="00614D66" w:rsidRPr="0058550A">
        <w:rPr>
          <w:rFonts w:ascii="Palatino Linotype" w:hAnsi="Palatino Linotype" w:cs="Arial"/>
          <w:color w:val="252525"/>
          <w:szCs w:val="24"/>
          <w:shd w:val="clear" w:color="auto" w:fill="FFFFFF"/>
        </w:rPr>
        <w:t>(also called the expected value) of the set, while a high standard deviation indicates that the data points are spread out over a wider range of values.</w:t>
      </w:r>
      <w:r w:rsidR="00137662" w:rsidRPr="0058550A">
        <w:rPr>
          <w:rFonts w:ascii="Palatino Linotype" w:hAnsi="Palatino Linotype" w:cs="Arial"/>
          <w:color w:val="252525"/>
          <w:szCs w:val="24"/>
          <w:shd w:val="clear" w:color="auto" w:fill="FFFFFF"/>
        </w:rPr>
        <w:t xml:space="preserve">  Determining highest or lowest rated items becomes more difficult when there is a larger range of values.</w:t>
      </w:r>
    </w:p>
    <w:p w:rsidR="009F172F" w:rsidRPr="0058550A" w:rsidRDefault="009F172F" w:rsidP="004178BB">
      <w:pPr>
        <w:spacing w:after="0" w:line="240" w:lineRule="auto"/>
        <w:jc w:val="both"/>
        <w:rPr>
          <w:rFonts w:ascii="Palatino Linotype" w:hAnsi="Palatino Linotype" w:cs="Arial"/>
          <w:color w:val="252525"/>
          <w:szCs w:val="24"/>
          <w:shd w:val="clear" w:color="auto" w:fill="FFFFFF"/>
        </w:rPr>
      </w:pPr>
    </w:p>
    <w:p w:rsidR="009F172F" w:rsidRDefault="009F172F" w:rsidP="004178BB">
      <w:pPr>
        <w:spacing w:after="0" w:line="240" w:lineRule="auto"/>
        <w:jc w:val="both"/>
        <w:rPr>
          <w:rFonts w:ascii="Palatino Linotype" w:hAnsi="Palatino Linotype" w:cs="Arial"/>
          <w:b/>
          <w:color w:val="000000"/>
          <w:sz w:val="24"/>
          <w:szCs w:val="24"/>
        </w:rPr>
      </w:pPr>
      <w:r w:rsidRPr="004178BB">
        <w:rPr>
          <w:rFonts w:ascii="Palatino Linotype" w:hAnsi="Palatino Linotype" w:cs="Arial"/>
          <w:b/>
          <w:color w:val="000000"/>
          <w:sz w:val="24"/>
          <w:szCs w:val="24"/>
        </w:rPr>
        <w:t>Findings</w:t>
      </w:r>
    </w:p>
    <w:p w:rsidR="00300D45" w:rsidRPr="004178BB" w:rsidRDefault="00300D45" w:rsidP="004178BB">
      <w:pPr>
        <w:spacing w:after="0" w:line="240" w:lineRule="auto"/>
        <w:jc w:val="both"/>
        <w:rPr>
          <w:rFonts w:ascii="Palatino Linotype" w:hAnsi="Palatino Linotype" w:cs="Arial"/>
          <w:b/>
          <w:color w:val="000000"/>
          <w:sz w:val="24"/>
          <w:szCs w:val="24"/>
        </w:rPr>
      </w:pPr>
    </w:p>
    <w:p w:rsidR="00BD3F48" w:rsidRPr="00AF1E26" w:rsidRDefault="00B728D5" w:rsidP="004178BB">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color w:val="000000"/>
          <w:szCs w:val="24"/>
        </w:rPr>
        <w:t>What follows is a discussion of some highlights of the results in each category of the survey.</w:t>
      </w:r>
    </w:p>
    <w:p w:rsidR="00BD3F48" w:rsidRPr="00AF1E26" w:rsidRDefault="00BD3F48" w:rsidP="004178BB">
      <w:pPr>
        <w:spacing w:after="0" w:line="240" w:lineRule="auto"/>
        <w:ind w:firstLine="720"/>
        <w:jc w:val="both"/>
        <w:rPr>
          <w:rFonts w:ascii="Palatino Linotype" w:hAnsi="Palatino Linotype" w:cs="Arial"/>
          <w:b/>
          <w:color w:val="000000"/>
          <w:szCs w:val="24"/>
        </w:rPr>
      </w:pPr>
    </w:p>
    <w:p w:rsidR="00DD2BEB" w:rsidRDefault="00171EF1" w:rsidP="004178BB">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b/>
          <w:color w:val="000000"/>
          <w:szCs w:val="24"/>
        </w:rPr>
        <w:t xml:space="preserve">Current Level of Knowledge. </w:t>
      </w:r>
      <w:r w:rsidR="00523169" w:rsidRPr="00AF1E26">
        <w:rPr>
          <w:rFonts w:ascii="Palatino Linotype" w:hAnsi="Palatino Linotype" w:cs="Arial"/>
          <w:color w:val="000000"/>
          <w:szCs w:val="24"/>
        </w:rPr>
        <w:t>Results for the four areas of the survey are summarized in Table</w:t>
      </w:r>
      <w:r w:rsidR="00DD2BEB" w:rsidRPr="00AF1E26">
        <w:rPr>
          <w:rFonts w:ascii="Palatino Linotype" w:hAnsi="Palatino Linotype" w:cs="Arial"/>
          <w:color w:val="000000"/>
          <w:szCs w:val="24"/>
        </w:rPr>
        <w:t xml:space="preserve"> </w:t>
      </w:r>
      <w:r w:rsidR="00DA671B" w:rsidRPr="00AF1E26">
        <w:rPr>
          <w:rFonts w:ascii="Palatino Linotype" w:hAnsi="Palatino Linotype" w:cs="Arial"/>
          <w:color w:val="000000"/>
          <w:szCs w:val="24"/>
        </w:rPr>
        <w:t>2</w:t>
      </w:r>
      <w:r w:rsidR="00BD3F48" w:rsidRPr="00AF1E26">
        <w:rPr>
          <w:rFonts w:ascii="Palatino Linotype" w:hAnsi="Palatino Linotype" w:cs="Arial"/>
          <w:color w:val="000000"/>
          <w:szCs w:val="24"/>
        </w:rPr>
        <w:t>.</w:t>
      </w:r>
      <w:r w:rsidR="00523169" w:rsidRPr="00AF1E26">
        <w:rPr>
          <w:rFonts w:ascii="Palatino Linotype" w:hAnsi="Palatino Linotype" w:cs="Arial"/>
          <w:color w:val="000000"/>
          <w:szCs w:val="24"/>
        </w:rPr>
        <w:t xml:space="preserve"> </w:t>
      </w:r>
      <w:r w:rsidR="006D7B2D" w:rsidRPr="00AF1E26">
        <w:rPr>
          <w:rFonts w:ascii="Palatino Linotype" w:hAnsi="Palatino Linotype" w:cs="Arial"/>
          <w:color w:val="000000"/>
          <w:szCs w:val="24"/>
        </w:rPr>
        <w:t xml:space="preserve">The results indicate that there are definite areas of </w:t>
      </w:r>
      <w:r w:rsidR="00BD3F48" w:rsidRPr="00AF1E26">
        <w:rPr>
          <w:rFonts w:ascii="Palatino Linotype" w:hAnsi="Palatino Linotype" w:cs="Arial"/>
          <w:color w:val="000000"/>
          <w:szCs w:val="24"/>
        </w:rPr>
        <w:t>high knowledge</w:t>
      </w:r>
      <w:r w:rsidR="006D7B2D" w:rsidRPr="00AF1E26">
        <w:rPr>
          <w:rFonts w:ascii="Palatino Linotype" w:hAnsi="Palatino Linotype" w:cs="Arial"/>
          <w:color w:val="000000"/>
          <w:szCs w:val="24"/>
        </w:rPr>
        <w:t xml:space="preserve"> </w:t>
      </w:r>
      <w:r w:rsidR="00BD3F48" w:rsidRPr="00AF1E26">
        <w:rPr>
          <w:rFonts w:ascii="Palatino Linotype" w:hAnsi="Palatino Linotype" w:cs="Arial"/>
          <w:color w:val="000000"/>
          <w:szCs w:val="24"/>
        </w:rPr>
        <w:t>across</w:t>
      </w:r>
      <w:r w:rsidR="006D7B2D" w:rsidRPr="00AF1E26">
        <w:rPr>
          <w:rFonts w:ascii="Palatino Linotype" w:hAnsi="Palatino Linotype" w:cs="Arial"/>
          <w:color w:val="000000"/>
          <w:szCs w:val="24"/>
        </w:rPr>
        <w:t xml:space="preserve"> </w:t>
      </w:r>
      <w:r w:rsidR="00BD3F48" w:rsidRPr="00AF1E26">
        <w:rPr>
          <w:rFonts w:ascii="Palatino Linotype" w:hAnsi="Palatino Linotype" w:cs="Arial"/>
          <w:color w:val="000000"/>
          <w:szCs w:val="24"/>
        </w:rPr>
        <w:t>all</w:t>
      </w:r>
      <w:r w:rsidR="006D7B2D" w:rsidRPr="00AF1E26">
        <w:rPr>
          <w:rFonts w:ascii="Palatino Linotype" w:hAnsi="Palatino Linotype" w:cs="Arial"/>
          <w:color w:val="000000"/>
          <w:szCs w:val="24"/>
        </w:rPr>
        <w:t xml:space="preserve"> respondents. </w:t>
      </w:r>
      <w:r w:rsidR="00BD3F48" w:rsidRPr="00AF1E26">
        <w:rPr>
          <w:rFonts w:ascii="Palatino Linotype" w:hAnsi="Palatino Linotype" w:cs="Arial"/>
          <w:color w:val="000000"/>
          <w:szCs w:val="24"/>
        </w:rPr>
        <w:t xml:space="preserve">Notably, areas of </w:t>
      </w:r>
      <w:r w:rsidR="006D7B2D" w:rsidRPr="00AF1E26">
        <w:rPr>
          <w:rFonts w:ascii="Palatino Linotype" w:hAnsi="Palatino Linotype" w:cs="Arial"/>
          <w:color w:val="000000"/>
          <w:szCs w:val="24"/>
        </w:rPr>
        <w:t xml:space="preserve">lower knowledge </w:t>
      </w:r>
      <w:r w:rsidR="00BD3F48" w:rsidRPr="00AF1E26">
        <w:rPr>
          <w:rFonts w:ascii="Palatino Linotype" w:hAnsi="Palatino Linotype" w:cs="Arial"/>
          <w:color w:val="000000"/>
          <w:szCs w:val="24"/>
        </w:rPr>
        <w:t>were revealed on</w:t>
      </w:r>
      <w:r w:rsidR="00201E15" w:rsidRPr="00AF1E26">
        <w:rPr>
          <w:rFonts w:ascii="Palatino Linotype" w:hAnsi="Palatino Linotype" w:cs="Arial"/>
          <w:color w:val="000000"/>
          <w:szCs w:val="24"/>
        </w:rPr>
        <w:t xml:space="preserve"> topics related to young dual language learners</w:t>
      </w:r>
      <w:r w:rsidR="00BD3F48" w:rsidRPr="00AF1E26">
        <w:rPr>
          <w:rFonts w:ascii="Palatino Linotype" w:hAnsi="Palatino Linotype" w:cs="Arial"/>
          <w:color w:val="000000"/>
          <w:szCs w:val="24"/>
        </w:rPr>
        <w:t xml:space="preserve"> and newer or sector-specific tools (e.g., Ready for Kindergarten! Survey, Classroom Assessment Scoring System)</w:t>
      </w:r>
      <w:r w:rsidR="00201E15" w:rsidRPr="00AF1E26">
        <w:rPr>
          <w:rFonts w:ascii="Palatino Linotype" w:hAnsi="Palatino Linotype" w:cs="Arial"/>
          <w:color w:val="000000"/>
          <w:szCs w:val="24"/>
        </w:rPr>
        <w:t xml:space="preserve">. </w:t>
      </w:r>
      <w:r w:rsidR="006D7B2D" w:rsidRPr="00AF1E26">
        <w:rPr>
          <w:rFonts w:ascii="Palatino Linotype" w:hAnsi="Palatino Linotype" w:cs="Arial"/>
          <w:color w:val="000000"/>
          <w:szCs w:val="24"/>
        </w:rPr>
        <w:t>With the on</w:t>
      </w:r>
      <w:r w:rsidR="00BD3F48" w:rsidRPr="00AF1E26">
        <w:rPr>
          <w:rFonts w:ascii="Palatino Linotype" w:hAnsi="Palatino Linotype" w:cs="Arial"/>
          <w:color w:val="000000"/>
          <w:szCs w:val="24"/>
        </w:rPr>
        <w:t>e exception noted, the</w:t>
      </w:r>
      <w:r w:rsidR="006D7B2D" w:rsidRPr="00AF1E26">
        <w:rPr>
          <w:rFonts w:ascii="Palatino Linotype" w:hAnsi="Palatino Linotype" w:cs="Arial"/>
          <w:color w:val="000000"/>
          <w:szCs w:val="24"/>
        </w:rPr>
        <w:t xml:space="preserve"> findings were consistent across faculty and instructors.</w:t>
      </w:r>
    </w:p>
    <w:p w:rsidR="00300D45" w:rsidRPr="00AF1E26" w:rsidRDefault="00300D45" w:rsidP="004178BB">
      <w:pPr>
        <w:spacing w:after="0" w:line="240" w:lineRule="auto"/>
        <w:ind w:firstLine="720"/>
        <w:jc w:val="both"/>
        <w:rPr>
          <w:rFonts w:ascii="Palatino Linotype" w:hAnsi="Palatino Linotype" w:cs="Arial"/>
          <w:color w:val="000000"/>
          <w:szCs w:val="24"/>
        </w:rPr>
      </w:pPr>
    </w:p>
    <w:p w:rsidR="007B5BDF" w:rsidRDefault="007B5BDF" w:rsidP="004178BB">
      <w:pPr>
        <w:spacing w:after="0" w:line="240" w:lineRule="auto"/>
        <w:ind w:firstLine="720"/>
        <w:jc w:val="both"/>
        <w:rPr>
          <w:rFonts w:ascii="Palatino Linotype" w:hAnsi="Palatino Linotype" w:cs="Arial"/>
          <w:color w:val="000000"/>
          <w:szCs w:val="24"/>
        </w:rPr>
      </w:pPr>
    </w:p>
    <w:p w:rsidR="00655D42" w:rsidRDefault="00655D42" w:rsidP="004178BB">
      <w:pPr>
        <w:spacing w:after="0" w:line="240" w:lineRule="auto"/>
        <w:ind w:firstLine="720"/>
        <w:jc w:val="both"/>
        <w:rPr>
          <w:rFonts w:ascii="Palatino Linotype" w:hAnsi="Palatino Linotype" w:cs="Arial"/>
          <w:color w:val="000000"/>
          <w:szCs w:val="24"/>
        </w:rPr>
      </w:pPr>
    </w:p>
    <w:p w:rsidR="00523169" w:rsidRPr="00C31E10" w:rsidRDefault="00523169" w:rsidP="004178BB">
      <w:pPr>
        <w:spacing w:after="0" w:line="240" w:lineRule="auto"/>
        <w:jc w:val="both"/>
        <w:rPr>
          <w:rFonts w:ascii="Palatino Linotype" w:hAnsi="Palatino Linotype" w:cs="Arial"/>
          <w:b/>
          <w:color w:val="000000"/>
          <w:szCs w:val="24"/>
        </w:rPr>
      </w:pPr>
      <w:r w:rsidRPr="00C31E10">
        <w:rPr>
          <w:rFonts w:ascii="Palatino Linotype" w:hAnsi="Palatino Linotype" w:cs="Arial"/>
          <w:b/>
          <w:color w:val="000000"/>
          <w:szCs w:val="24"/>
        </w:rPr>
        <w:lastRenderedPageBreak/>
        <w:t xml:space="preserve">Table </w:t>
      </w:r>
      <w:r w:rsidR="00DA671B" w:rsidRPr="00C31E10">
        <w:rPr>
          <w:rFonts w:ascii="Palatino Linotype" w:hAnsi="Palatino Linotype" w:cs="Arial"/>
          <w:b/>
          <w:color w:val="000000"/>
          <w:szCs w:val="24"/>
        </w:rPr>
        <w:t>2</w:t>
      </w:r>
      <w:r w:rsidRPr="00C31E10">
        <w:rPr>
          <w:rFonts w:ascii="Palatino Linotype" w:hAnsi="Palatino Linotype" w:cs="Arial"/>
          <w:b/>
          <w:color w:val="000000"/>
          <w:szCs w:val="24"/>
        </w:rPr>
        <w:t>. Current Level of Knowledge for All Respondents (Faculty and Instructors)</w:t>
      </w:r>
    </w:p>
    <w:p w:rsidR="00DA671B" w:rsidRPr="0058550A" w:rsidRDefault="00DA671B" w:rsidP="004178BB">
      <w:pPr>
        <w:spacing w:after="0" w:line="240" w:lineRule="auto"/>
        <w:jc w:val="both"/>
        <w:rPr>
          <w:rFonts w:ascii="Palatino Linotype" w:hAnsi="Palatino Linotype" w:cs="Arial"/>
          <w:b/>
          <w:color w:val="000000"/>
          <w:sz w:val="16"/>
          <w:szCs w:val="8"/>
        </w:rPr>
      </w:pPr>
    </w:p>
    <w:tbl>
      <w:tblPr>
        <w:tblStyle w:val="TableGrid6"/>
        <w:tblW w:w="0" w:type="auto"/>
        <w:tblLook w:val="04A0" w:firstRow="1" w:lastRow="0" w:firstColumn="1" w:lastColumn="0" w:noHBand="0" w:noVBand="1"/>
      </w:tblPr>
      <w:tblGrid>
        <w:gridCol w:w="1967"/>
        <w:gridCol w:w="4080"/>
        <w:gridCol w:w="4167"/>
      </w:tblGrid>
      <w:tr w:rsidR="00523169" w:rsidRPr="004178BB" w:rsidTr="00053A44">
        <w:trPr>
          <w:trHeight w:val="242"/>
        </w:trPr>
        <w:tc>
          <w:tcPr>
            <w:tcW w:w="1973" w:type="dxa"/>
            <w:shd w:val="clear" w:color="auto" w:fill="D9E2F3" w:themeFill="accent5" w:themeFillTint="33"/>
            <w:vAlign w:val="center"/>
          </w:tcPr>
          <w:p w:rsidR="00523169" w:rsidRPr="004178BB" w:rsidRDefault="00523169" w:rsidP="00053A44">
            <w:pPr>
              <w:jc w:val="center"/>
              <w:rPr>
                <w:rFonts w:ascii="Palatino Linotype" w:hAnsi="Palatino Linotype"/>
                <w:b/>
              </w:rPr>
            </w:pPr>
            <w:r w:rsidRPr="004178BB">
              <w:rPr>
                <w:rFonts w:ascii="Palatino Linotype" w:hAnsi="Palatino Linotype"/>
                <w:b/>
              </w:rPr>
              <w:t>Category</w:t>
            </w:r>
          </w:p>
        </w:tc>
        <w:tc>
          <w:tcPr>
            <w:tcW w:w="4107" w:type="dxa"/>
            <w:shd w:val="clear" w:color="auto" w:fill="D9E2F3" w:themeFill="accent5" w:themeFillTint="33"/>
          </w:tcPr>
          <w:p w:rsidR="00523169" w:rsidRPr="004178BB" w:rsidRDefault="00523169" w:rsidP="00053A44">
            <w:pPr>
              <w:jc w:val="center"/>
              <w:rPr>
                <w:rFonts w:ascii="Palatino Linotype" w:hAnsi="Palatino Linotype"/>
                <w:b/>
              </w:rPr>
            </w:pPr>
            <w:r w:rsidRPr="004178BB">
              <w:rPr>
                <w:rFonts w:ascii="Palatino Linotype" w:hAnsi="Palatino Linotype"/>
                <w:b/>
              </w:rPr>
              <w:t>Highest Knowledge</w:t>
            </w:r>
          </w:p>
        </w:tc>
        <w:tc>
          <w:tcPr>
            <w:tcW w:w="4198" w:type="dxa"/>
            <w:shd w:val="clear" w:color="auto" w:fill="D9E2F3" w:themeFill="accent5" w:themeFillTint="33"/>
          </w:tcPr>
          <w:p w:rsidR="00523169" w:rsidRPr="004178BB" w:rsidRDefault="00523169" w:rsidP="00053A44">
            <w:pPr>
              <w:jc w:val="center"/>
              <w:rPr>
                <w:rFonts w:ascii="Palatino Linotype" w:hAnsi="Palatino Linotype"/>
                <w:b/>
              </w:rPr>
            </w:pPr>
            <w:r w:rsidRPr="004178BB">
              <w:rPr>
                <w:rFonts w:ascii="Palatino Linotype" w:hAnsi="Palatino Linotype"/>
                <w:b/>
              </w:rPr>
              <w:t>Lower Knowledge</w:t>
            </w:r>
          </w:p>
        </w:tc>
      </w:tr>
      <w:tr w:rsidR="00523169" w:rsidRPr="004178BB" w:rsidTr="00053A44">
        <w:tc>
          <w:tcPr>
            <w:tcW w:w="1973" w:type="dxa"/>
            <w:shd w:val="clear" w:color="auto" w:fill="D9E2F3" w:themeFill="accent5" w:themeFillTint="33"/>
            <w:vAlign w:val="center"/>
          </w:tcPr>
          <w:p w:rsidR="00523169" w:rsidRPr="004178BB" w:rsidRDefault="00523169" w:rsidP="0058550A">
            <w:pPr>
              <w:jc w:val="center"/>
              <w:rPr>
                <w:rFonts w:ascii="Palatino Linotype" w:hAnsi="Palatino Linotype"/>
                <w:b/>
                <w:sz w:val="20"/>
              </w:rPr>
            </w:pPr>
            <w:r w:rsidRPr="004178BB">
              <w:rPr>
                <w:rFonts w:ascii="Palatino Linotype" w:hAnsi="Palatino Linotype"/>
                <w:b/>
                <w:sz w:val="20"/>
              </w:rPr>
              <w:t>Domains of Development</w:t>
            </w:r>
          </w:p>
        </w:tc>
        <w:tc>
          <w:tcPr>
            <w:tcW w:w="4107" w:type="dxa"/>
          </w:tcPr>
          <w:p w:rsidR="00523169" w:rsidRPr="004178BB" w:rsidRDefault="00523169" w:rsidP="00AF1E26">
            <w:pPr>
              <w:rPr>
                <w:rFonts w:ascii="Palatino Linotype" w:hAnsi="Palatino Linotype"/>
                <w:sz w:val="20"/>
              </w:rPr>
            </w:pPr>
            <w:r w:rsidRPr="004178BB">
              <w:rPr>
                <w:rFonts w:ascii="Palatino Linotype" w:hAnsi="Palatino Linotype"/>
                <w:sz w:val="20"/>
              </w:rPr>
              <w:t>●</w:t>
            </w:r>
            <w:r w:rsidR="008B585B" w:rsidRPr="004178BB">
              <w:rPr>
                <w:rFonts w:ascii="Palatino Linotype" w:eastAsia="Calibri" w:hAnsi="Palatino Linotype" w:cs="Times New Roman"/>
                <w:color w:val="403152"/>
                <w:sz w:val="18"/>
              </w:rPr>
              <w:t xml:space="preserve"> </w:t>
            </w:r>
            <w:r w:rsidR="008B585B" w:rsidRPr="004178BB">
              <w:rPr>
                <w:rFonts w:ascii="Palatino Linotype" w:eastAsia="Calibri" w:hAnsi="Palatino Linotype" w:cs="Times New Roman"/>
                <w:color w:val="403152"/>
                <w:sz w:val="20"/>
              </w:rPr>
              <w:t xml:space="preserve">Social and emotional development </w:t>
            </w:r>
            <w:r w:rsidRPr="004178BB">
              <w:rPr>
                <w:rFonts w:ascii="Palatino Linotype" w:hAnsi="Palatino Linotype"/>
                <w:sz w:val="20"/>
              </w:rPr>
              <w:t>●Development of play and exploration</w:t>
            </w:r>
          </w:p>
          <w:p w:rsidR="008B585B" w:rsidRPr="004178BB" w:rsidRDefault="00523169" w:rsidP="00AF1E26">
            <w:pPr>
              <w:rPr>
                <w:rFonts w:ascii="Palatino Linotype" w:hAnsi="Palatino Linotype"/>
                <w:sz w:val="20"/>
              </w:rPr>
            </w:pPr>
            <w:r w:rsidRPr="004178BB">
              <w:rPr>
                <w:rFonts w:ascii="Palatino Linotype" w:hAnsi="Palatino Linotype"/>
                <w:sz w:val="20"/>
              </w:rPr>
              <w:t>●Development of literacy skills</w:t>
            </w:r>
          </w:p>
        </w:tc>
        <w:tc>
          <w:tcPr>
            <w:tcW w:w="4198" w:type="dxa"/>
            <w:shd w:val="clear" w:color="auto" w:fill="D9E2F3" w:themeFill="accent5" w:themeFillTint="33"/>
          </w:tcPr>
          <w:p w:rsidR="00523169" w:rsidRPr="004178BB" w:rsidRDefault="00523169" w:rsidP="00AF1E26">
            <w:pPr>
              <w:rPr>
                <w:rFonts w:ascii="Palatino Linotype" w:hAnsi="Palatino Linotype"/>
                <w:sz w:val="20"/>
              </w:rPr>
            </w:pPr>
            <w:r w:rsidRPr="004178BB">
              <w:rPr>
                <w:rFonts w:ascii="Palatino Linotype" w:hAnsi="Palatino Linotype"/>
                <w:sz w:val="20"/>
              </w:rPr>
              <w:t>●Development of receptive and expressive language for</w:t>
            </w:r>
            <w:r w:rsidR="00053A44">
              <w:rPr>
                <w:rFonts w:ascii="Palatino Linotype" w:hAnsi="Palatino Linotype"/>
                <w:sz w:val="20"/>
              </w:rPr>
              <w:t xml:space="preserve"> </w:t>
            </w:r>
            <w:r w:rsidR="00053A44" w:rsidRPr="00053A44">
              <w:rPr>
                <w:rFonts w:ascii="Palatino Linotype" w:hAnsi="Palatino Linotype"/>
                <w:b/>
                <w:sz w:val="20"/>
              </w:rPr>
              <w:t>children who are</w:t>
            </w:r>
            <w:r w:rsidRPr="004178BB">
              <w:rPr>
                <w:rFonts w:ascii="Palatino Linotype" w:hAnsi="Palatino Linotype"/>
                <w:sz w:val="20"/>
              </w:rPr>
              <w:t xml:space="preserve"> </w:t>
            </w:r>
            <w:r w:rsidRPr="004178BB">
              <w:rPr>
                <w:rFonts w:ascii="Palatino Linotype" w:hAnsi="Palatino Linotype"/>
                <w:b/>
                <w:sz w:val="20"/>
              </w:rPr>
              <w:t>dual language learners</w:t>
            </w:r>
            <w:r w:rsidR="00053A44">
              <w:rPr>
                <w:rFonts w:ascii="Palatino Linotype" w:hAnsi="Palatino Linotype"/>
                <w:b/>
                <w:sz w:val="20"/>
              </w:rPr>
              <w:t xml:space="preserve"> (DLLs)</w:t>
            </w:r>
          </w:p>
          <w:p w:rsidR="00523169" w:rsidRPr="004178BB" w:rsidRDefault="00523169" w:rsidP="00AF1E26">
            <w:pPr>
              <w:rPr>
                <w:rFonts w:ascii="Palatino Linotype" w:hAnsi="Palatino Linotype"/>
                <w:sz w:val="20"/>
              </w:rPr>
            </w:pPr>
            <w:r w:rsidRPr="004178BB">
              <w:rPr>
                <w:rFonts w:ascii="Palatino Linotype" w:hAnsi="Palatino Linotype"/>
                <w:sz w:val="20"/>
              </w:rPr>
              <w:t xml:space="preserve">●Development of literacy skills for </w:t>
            </w:r>
            <w:r w:rsidR="00053A44">
              <w:rPr>
                <w:rFonts w:ascii="Palatino Linotype" w:hAnsi="Palatino Linotype"/>
                <w:b/>
                <w:sz w:val="20"/>
              </w:rPr>
              <w:t>DLLs</w:t>
            </w:r>
          </w:p>
        </w:tc>
      </w:tr>
      <w:tr w:rsidR="00523169" w:rsidRPr="004178BB" w:rsidTr="00053A44">
        <w:tc>
          <w:tcPr>
            <w:tcW w:w="1973" w:type="dxa"/>
            <w:shd w:val="clear" w:color="auto" w:fill="D9E2F3" w:themeFill="accent5" w:themeFillTint="33"/>
            <w:vAlign w:val="center"/>
          </w:tcPr>
          <w:p w:rsidR="00523169" w:rsidRPr="004178BB" w:rsidRDefault="00523169" w:rsidP="0058550A">
            <w:pPr>
              <w:jc w:val="center"/>
              <w:rPr>
                <w:rFonts w:ascii="Palatino Linotype" w:hAnsi="Palatino Linotype"/>
                <w:b/>
                <w:sz w:val="20"/>
              </w:rPr>
            </w:pPr>
            <w:r w:rsidRPr="004178BB">
              <w:rPr>
                <w:rFonts w:ascii="Palatino Linotype" w:hAnsi="Palatino Linotype"/>
                <w:b/>
                <w:sz w:val="20"/>
              </w:rPr>
              <w:t>High Quality Teaching and Learning</w:t>
            </w:r>
          </w:p>
        </w:tc>
        <w:tc>
          <w:tcPr>
            <w:tcW w:w="4107" w:type="dxa"/>
          </w:tcPr>
          <w:p w:rsidR="00523169" w:rsidRPr="004178BB" w:rsidRDefault="00523169" w:rsidP="00AF1E26">
            <w:pPr>
              <w:rPr>
                <w:rFonts w:ascii="Palatino Linotype" w:hAnsi="Palatino Linotype"/>
                <w:sz w:val="20"/>
              </w:rPr>
            </w:pPr>
            <w:r w:rsidRPr="004178BB">
              <w:rPr>
                <w:rFonts w:ascii="Palatino Linotype" w:hAnsi="Palatino Linotype"/>
                <w:sz w:val="20"/>
              </w:rPr>
              <w:t>●</w:t>
            </w:r>
            <w:r w:rsidR="008B585B" w:rsidRPr="004178BB">
              <w:rPr>
                <w:rFonts w:ascii="Palatino Linotype" w:eastAsia="Calibri" w:hAnsi="Palatino Linotype" w:cs="Times New Roman"/>
                <w:sz w:val="18"/>
                <w:szCs w:val="16"/>
              </w:rPr>
              <w:t xml:space="preserve"> </w:t>
            </w:r>
            <w:r w:rsidR="008B585B" w:rsidRPr="004178BB">
              <w:rPr>
                <w:rFonts w:ascii="Palatino Linotype" w:eastAsia="Calibri" w:hAnsi="Palatino Linotype" w:cs="Times New Roman"/>
                <w:sz w:val="20"/>
                <w:szCs w:val="16"/>
              </w:rPr>
              <w:t>How to design, implement and evaluate developmentally, contextually, and individually meaningful and appropriate practices</w:t>
            </w:r>
          </w:p>
          <w:p w:rsidR="008B585B" w:rsidRPr="004178BB" w:rsidRDefault="00523169" w:rsidP="00AF1E26">
            <w:pPr>
              <w:rPr>
                <w:rFonts w:ascii="Palatino Linotype" w:hAnsi="Palatino Linotype"/>
                <w:sz w:val="20"/>
              </w:rPr>
            </w:pPr>
            <w:r w:rsidRPr="004178BB">
              <w:rPr>
                <w:rFonts w:ascii="Palatino Linotype" w:hAnsi="Palatino Linotype"/>
                <w:sz w:val="20"/>
              </w:rPr>
              <w:t>●</w:t>
            </w:r>
            <w:r w:rsidR="008B585B" w:rsidRPr="004178BB">
              <w:rPr>
                <w:rFonts w:ascii="Palatino Linotype" w:eastAsia="Calibri" w:hAnsi="Palatino Linotype" w:cs="Times New Roman"/>
                <w:sz w:val="18"/>
                <w:szCs w:val="16"/>
              </w:rPr>
              <w:t xml:space="preserve"> </w:t>
            </w:r>
            <w:r w:rsidR="008B585B" w:rsidRPr="004178BB">
              <w:rPr>
                <w:rFonts w:ascii="Palatino Linotype" w:eastAsia="Calibri" w:hAnsi="Palatino Linotype" w:cs="Times New Roman"/>
                <w:sz w:val="20"/>
                <w:szCs w:val="16"/>
              </w:rPr>
              <w:t>Practices for collaborating effectively with diverse early childhood partners, including family members, specialists, and administrators</w:t>
            </w:r>
            <w:r w:rsidR="008B585B" w:rsidRPr="004178BB">
              <w:rPr>
                <w:rFonts w:ascii="Palatino Linotype" w:hAnsi="Palatino Linotype"/>
              </w:rPr>
              <w:t xml:space="preserve"> </w:t>
            </w:r>
          </w:p>
          <w:p w:rsidR="008B585B" w:rsidRPr="004178BB" w:rsidRDefault="00523169" w:rsidP="00AF1E26">
            <w:pPr>
              <w:rPr>
                <w:rFonts w:ascii="Palatino Linotype" w:hAnsi="Palatino Linotype"/>
                <w:sz w:val="20"/>
              </w:rPr>
            </w:pPr>
            <w:r w:rsidRPr="004178BB">
              <w:rPr>
                <w:rFonts w:ascii="Palatino Linotype" w:hAnsi="Palatino Linotype"/>
                <w:sz w:val="20"/>
              </w:rPr>
              <w:t>●</w:t>
            </w:r>
            <w:r w:rsidR="008B585B" w:rsidRPr="004178BB">
              <w:rPr>
                <w:rFonts w:ascii="Palatino Linotype" w:hAnsi="Palatino Linotype"/>
                <w:sz w:val="20"/>
              </w:rPr>
              <w:t>Effective p</w:t>
            </w:r>
            <w:r w:rsidRPr="004178BB">
              <w:rPr>
                <w:rFonts w:ascii="Palatino Linotype" w:hAnsi="Palatino Linotype"/>
                <w:sz w:val="20"/>
              </w:rPr>
              <w:t>ractices for family engagement</w:t>
            </w:r>
          </w:p>
        </w:tc>
        <w:tc>
          <w:tcPr>
            <w:tcW w:w="4198" w:type="dxa"/>
            <w:shd w:val="clear" w:color="auto" w:fill="D9E2F3" w:themeFill="accent5" w:themeFillTint="33"/>
          </w:tcPr>
          <w:p w:rsidR="00523169" w:rsidRPr="004178BB" w:rsidRDefault="008B585B" w:rsidP="00AF1E26">
            <w:pPr>
              <w:rPr>
                <w:rFonts w:ascii="Palatino Linotype" w:hAnsi="Palatino Linotype"/>
                <w:sz w:val="20"/>
              </w:rPr>
            </w:pPr>
            <w:r w:rsidRPr="004178BB">
              <w:rPr>
                <w:rFonts w:ascii="Palatino Linotype" w:hAnsi="Palatino Linotype"/>
                <w:sz w:val="20"/>
              </w:rPr>
              <w:t>None</w:t>
            </w:r>
          </w:p>
        </w:tc>
      </w:tr>
      <w:tr w:rsidR="00523169" w:rsidRPr="004178BB" w:rsidTr="00053A44">
        <w:tc>
          <w:tcPr>
            <w:tcW w:w="1973" w:type="dxa"/>
            <w:shd w:val="clear" w:color="auto" w:fill="D9E2F3" w:themeFill="accent5" w:themeFillTint="33"/>
            <w:vAlign w:val="center"/>
          </w:tcPr>
          <w:p w:rsidR="00523169" w:rsidRPr="004178BB" w:rsidRDefault="00523169" w:rsidP="0058550A">
            <w:pPr>
              <w:jc w:val="center"/>
              <w:rPr>
                <w:rFonts w:ascii="Palatino Linotype" w:hAnsi="Palatino Linotype"/>
                <w:b/>
                <w:sz w:val="20"/>
              </w:rPr>
            </w:pPr>
            <w:r w:rsidRPr="004178BB">
              <w:rPr>
                <w:rFonts w:ascii="Palatino Linotype" w:hAnsi="Palatino Linotype"/>
                <w:b/>
                <w:sz w:val="20"/>
              </w:rPr>
              <w:t>Supporting the Full Participation of Each Child</w:t>
            </w:r>
          </w:p>
        </w:tc>
        <w:tc>
          <w:tcPr>
            <w:tcW w:w="4107" w:type="dxa"/>
          </w:tcPr>
          <w:p w:rsidR="00523169" w:rsidRPr="004178BB" w:rsidRDefault="00523169" w:rsidP="00AF1E26">
            <w:pPr>
              <w:rPr>
                <w:rFonts w:ascii="Palatino Linotype" w:hAnsi="Palatino Linotype"/>
                <w:sz w:val="20"/>
              </w:rPr>
            </w:pPr>
            <w:r w:rsidRPr="004178BB">
              <w:rPr>
                <w:rFonts w:ascii="Palatino Linotype" w:hAnsi="Palatino Linotype"/>
                <w:sz w:val="20"/>
              </w:rPr>
              <w:t>●</w:t>
            </w:r>
            <w:r w:rsidR="008B585B" w:rsidRPr="004178BB">
              <w:rPr>
                <w:rFonts w:ascii="Palatino Linotype" w:eastAsia="Calibri" w:hAnsi="Palatino Linotype" w:cs="Times New Roman"/>
                <w:sz w:val="18"/>
                <w:szCs w:val="16"/>
              </w:rPr>
              <w:t xml:space="preserve"> </w:t>
            </w:r>
            <w:r w:rsidR="00DA671B" w:rsidRPr="004178BB">
              <w:rPr>
                <w:rFonts w:ascii="Palatino Linotype" w:eastAsia="Calibri" w:hAnsi="Palatino Linotype" w:cs="Times New Roman"/>
                <w:sz w:val="18"/>
                <w:szCs w:val="16"/>
              </w:rPr>
              <w:t>E</w:t>
            </w:r>
            <w:r w:rsidR="008B585B" w:rsidRPr="004178BB">
              <w:rPr>
                <w:rFonts w:ascii="Palatino Linotype" w:eastAsia="Calibri" w:hAnsi="Palatino Linotype" w:cs="Times New Roman"/>
                <w:sz w:val="20"/>
                <w:szCs w:val="16"/>
              </w:rPr>
              <w:t>thical standards and other early childhood professional guidelines</w:t>
            </w:r>
          </w:p>
          <w:p w:rsidR="00523169" w:rsidRPr="004178BB" w:rsidRDefault="00523169" w:rsidP="00AF1E26">
            <w:pPr>
              <w:rPr>
                <w:rFonts w:ascii="Palatino Linotype" w:hAnsi="Palatino Linotype"/>
                <w:sz w:val="20"/>
              </w:rPr>
            </w:pPr>
            <w:r w:rsidRPr="004178BB">
              <w:rPr>
                <w:rFonts w:ascii="Palatino Linotype" w:hAnsi="Palatino Linotype"/>
                <w:sz w:val="20"/>
              </w:rPr>
              <w:t>●Evidence-based practices for supporting preschoolers</w:t>
            </w:r>
          </w:p>
          <w:p w:rsidR="006D7B2D" w:rsidRPr="004178BB" w:rsidRDefault="00523169" w:rsidP="00AF1E26">
            <w:pPr>
              <w:rPr>
                <w:rFonts w:ascii="Palatino Linotype" w:hAnsi="Palatino Linotype"/>
                <w:sz w:val="20"/>
              </w:rPr>
            </w:pPr>
            <w:r w:rsidRPr="004178BB">
              <w:rPr>
                <w:rFonts w:ascii="Palatino Linotype" w:hAnsi="Palatino Linotype"/>
                <w:sz w:val="20"/>
              </w:rPr>
              <w:t>●Evidence-based practices for supporting infants and toddlers</w:t>
            </w:r>
          </w:p>
        </w:tc>
        <w:tc>
          <w:tcPr>
            <w:tcW w:w="4198" w:type="dxa"/>
            <w:shd w:val="clear" w:color="auto" w:fill="D9E2F3" w:themeFill="accent5" w:themeFillTint="33"/>
          </w:tcPr>
          <w:p w:rsidR="00523169" w:rsidRPr="004178BB" w:rsidRDefault="00523169" w:rsidP="00AF1E26">
            <w:pPr>
              <w:rPr>
                <w:rFonts w:ascii="Palatino Linotype" w:hAnsi="Palatino Linotype"/>
                <w:sz w:val="20"/>
              </w:rPr>
            </w:pPr>
            <w:r w:rsidRPr="004178BB">
              <w:rPr>
                <w:rFonts w:ascii="Palatino Linotype" w:hAnsi="Palatino Linotype"/>
                <w:sz w:val="20"/>
              </w:rPr>
              <w:t xml:space="preserve">●Experiences and practices to support </w:t>
            </w:r>
            <w:r w:rsidR="00053A44" w:rsidRPr="00053A44">
              <w:rPr>
                <w:rFonts w:ascii="Palatino Linotype" w:hAnsi="Palatino Linotype"/>
                <w:b/>
                <w:sz w:val="20"/>
              </w:rPr>
              <w:t>children who are</w:t>
            </w:r>
            <w:r w:rsidRPr="004178BB">
              <w:rPr>
                <w:rFonts w:ascii="Palatino Linotype" w:hAnsi="Palatino Linotype"/>
                <w:sz w:val="20"/>
              </w:rPr>
              <w:t xml:space="preserve"> </w:t>
            </w:r>
            <w:r w:rsidR="00053A44">
              <w:rPr>
                <w:rFonts w:ascii="Palatino Linotype" w:hAnsi="Palatino Linotype"/>
                <w:b/>
                <w:sz w:val="20"/>
              </w:rPr>
              <w:t>DLLs</w:t>
            </w:r>
            <w:r w:rsidRPr="004178BB">
              <w:rPr>
                <w:rFonts w:ascii="Palatino Linotype" w:hAnsi="Palatino Linotype"/>
                <w:sz w:val="20"/>
              </w:rPr>
              <w:t xml:space="preserve"> </w:t>
            </w:r>
          </w:p>
          <w:p w:rsidR="00523169" w:rsidRPr="004178BB" w:rsidRDefault="00523169" w:rsidP="00AF1E26">
            <w:pPr>
              <w:rPr>
                <w:rFonts w:ascii="Palatino Linotype" w:hAnsi="Palatino Linotype"/>
                <w:sz w:val="20"/>
              </w:rPr>
            </w:pPr>
            <w:r w:rsidRPr="004178BB">
              <w:rPr>
                <w:rFonts w:ascii="Palatino Linotype" w:hAnsi="Palatino Linotype"/>
                <w:sz w:val="20"/>
              </w:rPr>
              <w:t xml:space="preserve">●DEC Recommended Practices for supporting </w:t>
            </w:r>
            <w:r w:rsidRPr="004178BB">
              <w:rPr>
                <w:rFonts w:ascii="Palatino Linotype" w:hAnsi="Palatino Linotype"/>
                <w:b/>
                <w:sz w:val="20"/>
              </w:rPr>
              <w:t>children with disabilities</w:t>
            </w:r>
          </w:p>
        </w:tc>
      </w:tr>
      <w:tr w:rsidR="00523169" w:rsidRPr="004178BB" w:rsidTr="00053A44">
        <w:tc>
          <w:tcPr>
            <w:tcW w:w="1973" w:type="dxa"/>
            <w:shd w:val="clear" w:color="auto" w:fill="D9E2F3" w:themeFill="accent5" w:themeFillTint="33"/>
            <w:vAlign w:val="center"/>
          </w:tcPr>
          <w:p w:rsidR="00523169" w:rsidRPr="004178BB" w:rsidRDefault="00523169" w:rsidP="0058550A">
            <w:pPr>
              <w:jc w:val="center"/>
              <w:rPr>
                <w:rFonts w:ascii="Palatino Linotype" w:hAnsi="Palatino Linotype"/>
                <w:b/>
                <w:sz w:val="20"/>
              </w:rPr>
            </w:pPr>
            <w:r w:rsidRPr="004178BB">
              <w:rPr>
                <w:rFonts w:ascii="Palatino Linotype" w:hAnsi="Palatino Linotype"/>
                <w:b/>
                <w:sz w:val="20"/>
              </w:rPr>
              <w:t xml:space="preserve">Assessment Tools </w:t>
            </w:r>
            <w:r w:rsidR="00DA671B" w:rsidRPr="004178BB">
              <w:rPr>
                <w:rFonts w:ascii="Palatino Linotype" w:hAnsi="Palatino Linotype"/>
                <w:b/>
                <w:sz w:val="20"/>
              </w:rPr>
              <w:t xml:space="preserve">&amp; </w:t>
            </w:r>
            <w:r w:rsidRPr="004178BB">
              <w:rPr>
                <w:rFonts w:ascii="Palatino Linotype" w:hAnsi="Palatino Linotype"/>
                <w:b/>
                <w:sz w:val="20"/>
              </w:rPr>
              <w:t>Quality Frameworks</w:t>
            </w:r>
          </w:p>
        </w:tc>
        <w:tc>
          <w:tcPr>
            <w:tcW w:w="4107" w:type="dxa"/>
          </w:tcPr>
          <w:p w:rsidR="00523169" w:rsidRPr="004178BB" w:rsidRDefault="00523169" w:rsidP="00AF1E26">
            <w:pPr>
              <w:rPr>
                <w:rFonts w:ascii="Palatino Linotype" w:hAnsi="Palatino Linotype"/>
                <w:sz w:val="20"/>
              </w:rPr>
            </w:pPr>
            <w:r w:rsidRPr="004178BB">
              <w:rPr>
                <w:rFonts w:ascii="Palatino Linotype" w:hAnsi="Palatino Linotype"/>
                <w:sz w:val="20"/>
              </w:rPr>
              <w:t>●V</w:t>
            </w:r>
            <w:r w:rsidR="006D7B2D" w:rsidRPr="004178BB">
              <w:rPr>
                <w:rFonts w:ascii="Palatino Linotype" w:hAnsi="Palatino Linotype"/>
                <w:sz w:val="20"/>
              </w:rPr>
              <w:t>ermont Early Learning Standards</w:t>
            </w:r>
          </w:p>
          <w:p w:rsidR="006D7B2D" w:rsidRPr="004178BB" w:rsidRDefault="006D7B2D" w:rsidP="00AF1E26">
            <w:pPr>
              <w:rPr>
                <w:rFonts w:ascii="Palatino Linotype" w:hAnsi="Palatino Linotype"/>
                <w:sz w:val="20"/>
              </w:rPr>
            </w:pPr>
            <w:r w:rsidRPr="004178BB">
              <w:rPr>
                <w:rFonts w:ascii="Palatino Linotype" w:hAnsi="Palatino Linotype"/>
                <w:sz w:val="20"/>
              </w:rPr>
              <w:t>● Vermont Step Ahead Recognition System (STARS)</w:t>
            </w:r>
            <w:r w:rsidRPr="004178BB">
              <w:rPr>
                <w:rStyle w:val="FootnoteReference"/>
                <w:rFonts w:ascii="Palatino Linotype" w:hAnsi="Palatino Linotype"/>
                <w:sz w:val="20"/>
              </w:rPr>
              <w:footnoteReference w:id="5"/>
            </w:r>
          </w:p>
        </w:tc>
        <w:tc>
          <w:tcPr>
            <w:tcW w:w="4198" w:type="dxa"/>
            <w:shd w:val="clear" w:color="auto" w:fill="D9E2F3" w:themeFill="accent5" w:themeFillTint="33"/>
          </w:tcPr>
          <w:p w:rsidR="00523169" w:rsidRPr="004178BB" w:rsidRDefault="00523169" w:rsidP="00AF1E26">
            <w:pPr>
              <w:rPr>
                <w:rFonts w:ascii="Palatino Linotype" w:hAnsi="Palatino Linotype"/>
                <w:sz w:val="20"/>
              </w:rPr>
            </w:pPr>
            <w:r w:rsidRPr="004178BB">
              <w:rPr>
                <w:rFonts w:ascii="Palatino Linotype" w:hAnsi="Palatino Linotype"/>
                <w:sz w:val="20"/>
              </w:rPr>
              <w:t>●Social Skills Improvement System (SSIS)</w:t>
            </w:r>
          </w:p>
          <w:p w:rsidR="00523169" w:rsidRPr="004178BB" w:rsidRDefault="00523169" w:rsidP="00AF1E26">
            <w:pPr>
              <w:rPr>
                <w:rFonts w:ascii="Palatino Linotype" w:hAnsi="Palatino Linotype"/>
                <w:sz w:val="20"/>
              </w:rPr>
            </w:pPr>
            <w:r w:rsidRPr="004178BB">
              <w:rPr>
                <w:rFonts w:ascii="Palatino Linotype" w:hAnsi="Palatino Linotype"/>
                <w:sz w:val="20"/>
              </w:rPr>
              <w:t>●Inclusive Classroom Profile (ICP)</w:t>
            </w:r>
          </w:p>
          <w:p w:rsidR="00523169" w:rsidRPr="004178BB" w:rsidRDefault="00523169" w:rsidP="00AF1E26">
            <w:pPr>
              <w:rPr>
                <w:rFonts w:ascii="Palatino Linotype" w:hAnsi="Palatino Linotype"/>
                <w:sz w:val="20"/>
              </w:rPr>
            </w:pPr>
            <w:r w:rsidRPr="004178BB">
              <w:rPr>
                <w:rFonts w:ascii="Palatino Linotype" w:hAnsi="Palatino Linotype"/>
                <w:sz w:val="20"/>
              </w:rPr>
              <w:t xml:space="preserve">●Teaching Pyramid Infant Toddler Observation </w:t>
            </w:r>
            <w:r w:rsidR="00655D42">
              <w:rPr>
                <w:rFonts w:ascii="Palatino Linotype" w:hAnsi="Palatino Linotype"/>
                <w:sz w:val="20"/>
              </w:rPr>
              <w:t>Scale</w:t>
            </w:r>
            <w:r w:rsidRPr="004178BB">
              <w:rPr>
                <w:rFonts w:ascii="Palatino Linotype" w:hAnsi="Palatino Linotype"/>
                <w:sz w:val="20"/>
              </w:rPr>
              <w:t xml:space="preserve"> (TPITOS)</w:t>
            </w:r>
          </w:p>
          <w:p w:rsidR="00523169" w:rsidRPr="004178BB" w:rsidRDefault="00523169" w:rsidP="00AF1E26">
            <w:pPr>
              <w:rPr>
                <w:rFonts w:ascii="Palatino Linotype" w:hAnsi="Palatino Linotype"/>
                <w:sz w:val="20"/>
              </w:rPr>
            </w:pPr>
            <w:r w:rsidRPr="004178BB">
              <w:rPr>
                <w:rFonts w:ascii="Palatino Linotype" w:hAnsi="Palatino Linotype"/>
                <w:sz w:val="20"/>
              </w:rPr>
              <w:t>●Ready for Kindergarten! Survey (R4K!S)</w:t>
            </w:r>
          </w:p>
          <w:p w:rsidR="006D7B2D" w:rsidRPr="004178BB" w:rsidRDefault="006D7B2D" w:rsidP="00AF1E26">
            <w:pPr>
              <w:rPr>
                <w:rFonts w:ascii="Palatino Linotype" w:hAnsi="Palatino Linotype"/>
                <w:sz w:val="20"/>
              </w:rPr>
            </w:pPr>
            <w:r w:rsidRPr="004178BB">
              <w:rPr>
                <w:rFonts w:ascii="Palatino Linotype" w:hAnsi="Palatino Linotype"/>
                <w:sz w:val="20"/>
              </w:rPr>
              <w:t>●Teaching Pyramid Observation Tool (TPOT)</w:t>
            </w:r>
          </w:p>
          <w:p w:rsidR="00523169" w:rsidRPr="004178BB" w:rsidRDefault="00523169" w:rsidP="00AF1E26">
            <w:pPr>
              <w:rPr>
                <w:rFonts w:ascii="Palatino Linotype" w:hAnsi="Palatino Linotype"/>
                <w:sz w:val="20"/>
              </w:rPr>
            </w:pPr>
            <w:r w:rsidRPr="004178BB">
              <w:rPr>
                <w:rFonts w:ascii="Palatino Linotype" w:hAnsi="Palatino Linotype"/>
                <w:sz w:val="20"/>
              </w:rPr>
              <w:t>●Classroom Assessment Scoring System (CLASS)</w:t>
            </w:r>
          </w:p>
        </w:tc>
      </w:tr>
    </w:tbl>
    <w:p w:rsidR="004D262B" w:rsidRDefault="004D262B" w:rsidP="004178BB">
      <w:pPr>
        <w:spacing w:after="0" w:line="240" w:lineRule="auto"/>
        <w:ind w:firstLine="720"/>
        <w:jc w:val="both"/>
        <w:rPr>
          <w:rFonts w:ascii="Palatino Linotype" w:hAnsi="Palatino Linotype" w:cs="Arial"/>
          <w:color w:val="000000"/>
          <w:szCs w:val="24"/>
        </w:rPr>
      </w:pPr>
    </w:p>
    <w:p w:rsidR="00AF1E26" w:rsidRPr="00AF1E26" w:rsidRDefault="00AF1E26" w:rsidP="00AF1E26">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b/>
          <w:color w:val="000000"/>
          <w:szCs w:val="24"/>
        </w:rPr>
        <w:t xml:space="preserve">Desire for Greater Knowledge. </w:t>
      </w:r>
      <w:r w:rsidRPr="00AF1E26">
        <w:rPr>
          <w:rFonts w:ascii="Palatino Linotype" w:hAnsi="Palatino Linotype" w:cs="Arial"/>
          <w:color w:val="000000"/>
          <w:szCs w:val="24"/>
        </w:rPr>
        <w:t>Table 3 shows areas in which respondents have indicated a desire for greater knowledge, which were numerous for faculty. It appears the instructor respondents had more variability (</w:t>
      </w:r>
      <w:proofErr w:type="spellStart"/>
      <w:r w:rsidRPr="00AF1E26">
        <w:rPr>
          <w:rFonts w:ascii="Palatino Linotype" w:hAnsi="Palatino Linotype" w:cs="Arial"/>
          <w:color w:val="000000"/>
          <w:szCs w:val="24"/>
        </w:rPr>
        <w:t>sd</w:t>
      </w:r>
      <w:proofErr w:type="spellEnd"/>
      <w:r w:rsidRPr="00AF1E26">
        <w:rPr>
          <w:rFonts w:ascii="Palatino Linotype" w:hAnsi="Palatino Linotype" w:cs="Arial"/>
          <w:color w:val="000000"/>
          <w:szCs w:val="24"/>
        </w:rPr>
        <w:t xml:space="preserve">) within their scoring so no item obtained a score of 4.0 or higher for desire for greater knowledge.  </w:t>
      </w:r>
    </w:p>
    <w:p w:rsidR="00AF1E26" w:rsidRPr="00AF1E26" w:rsidRDefault="00AF1E26" w:rsidP="00AF1E26">
      <w:pPr>
        <w:spacing w:after="0" w:line="240" w:lineRule="auto"/>
        <w:jc w:val="both"/>
        <w:rPr>
          <w:rFonts w:ascii="Palatino Linotype" w:hAnsi="Palatino Linotype" w:cs="Arial"/>
          <w:szCs w:val="24"/>
        </w:rPr>
      </w:pPr>
    </w:p>
    <w:p w:rsidR="00C31E10" w:rsidRDefault="00AF1E26" w:rsidP="00AF1E26">
      <w:pPr>
        <w:spacing w:after="0" w:line="240" w:lineRule="auto"/>
        <w:ind w:firstLine="720"/>
        <w:jc w:val="both"/>
        <w:rPr>
          <w:rFonts w:ascii="Palatino Linotype" w:hAnsi="Palatino Linotype" w:cs="Arial"/>
          <w:szCs w:val="24"/>
        </w:rPr>
      </w:pPr>
      <w:r w:rsidRPr="00AF1E26">
        <w:rPr>
          <w:rFonts w:ascii="Palatino Linotype" w:hAnsi="Palatino Linotype" w:cs="Arial"/>
          <w:szCs w:val="24"/>
        </w:rPr>
        <w:t>It is interesting to note that faculty identified some items as high knowledge and high desire for more knowledge. At the same time, there are some items that both faculty and instructors identified as low knowledge but did not indicate high desire for more knowledge.</w:t>
      </w:r>
      <w:r w:rsidR="00C31E10">
        <w:rPr>
          <w:rFonts w:ascii="Palatino Linotype" w:hAnsi="Palatino Linotype" w:cs="Arial"/>
          <w:szCs w:val="24"/>
        </w:rPr>
        <w:t xml:space="preserve"> </w:t>
      </w:r>
    </w:p>
    <w:p w:rsidR="00C31E10" w:rsidRDefault="00C31E10" w:rsidP="00AF1E26">
      <w:pPr>
        <w:spacing w:after="0" w:line="240" w:lineRule="auto"/>
        <w:ind w:firstLine="720"/>
        <w:jc w:val="both"/>
        <w:rPr>
          <w:rFonts w:ascii="Palatino Linotype" w:hAnsi="Palatino Linotype" w:cs="Arial"/>
          <w:szCs w:val="24"/>
        </w:rPr>
      </w:pPr>
    </w:p>
    <w:p w:rsidR="00AF1E26" w:rsidRDefault="00AF1E26" w:rsidP="00AF1E26">
      <w:pPr>
        <w:spacing w:after="0" w:line="240" w:lineRule="auto"/>
        <w:ind w:firstLine="720"/>
        <w:jc w:val="both"/>
        <w:rPr>
          <w:rFonts w:ascii="Palatino Linotype" w:eastAsia="Calibri" w:hAnsi="Palatino Linotype" w:cs="Arial"/>
          <w:color w:val="000000"/>
          <w:szCs w:val="24"/>
        </w:rPr>
      </w:pPr>
      <w:r w:rsidRPr="00AF1E26">
        <w:rPr>
          <w:rFonts w:ascii="Palatino Linotype" w:eastAsia="Calibri" w:hAnsi="Palatino Linotype" w:cs="Arial"/>
          <w:color w:val="000000"/>
          <w:szCs w:val="24"/>
        </w:rPr>
        <w:t xml:space="preserve">There were no areas in which instructors identified a </w:t>
      </w:r>
      <w:r w:rsidR="00C31E10" w:rsidRPr="00C31E10">
        <w:rPr>
          <w:rFonts w:ascii="Palatino Linotype" w:eastAsia="Calibri" w:hAnsi="Palatino Linotype" w:cs="Arial"/>
          <w:b/>
          <w:color w:val="000000"/>
          <w:szCs w:val="24"/>
        </w:rPr>
        <w:t>high</w:t>
      </w:r>
      <w:r w:rsidR="00C31E10">
        <w:rPr>
          <w:rFonts w:ascii="Palatino Linotype" w:eastAsia="Calibri" w:hAnsi="Palatino Linotype" w:cs="Arial"/>
          <w:color w:val="000000"/>
          <w:szCs w:val="24"/>
        </w:rPr>
        <w:t xml:space="preserve"> </w:t>
      </w:r>
      <w:r w:rsidRPr="00AF1E26">
        <w:rPr>
          <w:rFonts w:ascii="Palatino Linotype" w:eastAsia="Calibri" w:hAnsi="Palatino Linotype" w:cs="Arial"/>
          <w:color w:val="000000"/>
          <w:szCs w:val="24"/>
        </w:rPr>
        <w:t>desire for greater knowledge.</w:t>
      </w:r>
    </w:p>
    <w:p w:rsidR="00C31E10" w:rsidRPr="00AF1E26" w:rsidRDefault="00C31E10" w:rsidP="00AF1E26">
      <w:pPr>
        <w:spacing w:after="0" w:line="240" w:lineRule="auto"/>
        <w:ind w:firstLine="720"/>
        <w:jc w:val="both"/>
        <w:rPr>
          <w:rFonts w:ascii="Palatino Linotype" w:eastAsia="Calibri" w:hAnsi="Palatino Linotype" w:cs="Arial"/>
          <w:color w:val="000000"/>
          <w:szCs w:val="24"/>
        </w:rPr>
      </w:pPr>
    </w:p>
    <w:p w:rsidR="00AF1E26" w:rsidRPr="00AF1E26" w:rsidRDefault="00AF1E26" w:rsidP="00AF1E26">
      <w:pPr>
        <w:spacing w:after="0" w:line="240" w:lineRule="auto"/>
        <w:ind w:firstLine="720"/>
        <w:jc w:val="both"/>
        <w:rPr>
          <w:rFonts w:ascii="Palatino Linotype" w:hAnsi="Palatino Linotype" w:cs="Arial"/>
          <w:color w:val="000000"/>
          <w:szCs w:val="24"/>
        </w:rPr>
      </w:pPr>
      <w:r w:rsidRPr="00AF1E26">
        <w:rPr>
          <w:rFonts w:ascii="Palatino Linotype" w:hAnsi="Palatino Linotype" w:cs="Arial"/>
          <w:b/>
          <w:color w:val="000000"/>
          <w:szCs w:val="24"/>
        </w:rPr>
        <w:t xml:space="preserve">Current Level of Emphasis in Courses. </w:t>
      </w:r>
      <w:r w:rsidRPr="00AF1E26">
        <w:rPr>
          <w:rFonts w:ascii="Palatino Linotype" w:hAnsi="Palatino Linotype" w:cs="Arial"/>
          <w:color w:val="000000"/>
          <w:szCs w:val="24"/>
        </w:rPr>
        <w:t xml:space="preserve">Table 4 highlights the topics that faculty and instructors are currently emphasizing in the courses they teach. Faculty identified seven areas of high emphasis in their course, while instructors identified only one item above a high score of 4.0.  </w:t>
      </w:r>
    </w:p>
    <w:p w:rsidR="00AF1E26" w:rsidRPr="00AF1E26" w:rsidRDefault="00AF1E26" w:rsidP="00AF1E26">
      <w:pPr>
        <w:spacing w:after="0" w:line="240" w:lineRule="auto"/>
        <w:ind w:firstLine="720"/>
        <w:jc w:val="both"/>
        <w:rPr>
          <w:rFonts w:ascii="Palatino Linotype" w:hAnsi="Palatino Linotype" w:cs="Arial"/>
          <w:szCs w:val="24"/>
        </w:rPr>
      </w:pPr>
    </w:p>
    <w:p w:rsidR="006C6E40" w:rsidRDefault="006C6E40" w:rsidP="004178BB">
      <w:pPr>
        <w:spacing w:after="0" w:line="240" w:lineRule="auto"/>
        <w:jc w:val="both"/>
        <w:rPr>
          <w:rFonts w:ascii="Palatino Linotype" w:eastAsia="Calibri" w:hAnsi="Palatino Linotype" w:cs="Arial"/>
          <w:b/>
          <w:color w:val="000000"/>
          <w:szCs w:val="24"/>
        </w:rPr>
      </w:pPr>
      <w:r w:rsidRPr="00C31E10">
        <w:rPr>
          <w:rFonts w:ascii="Palatino Linotype" w:eastAsia="Calibri" w:hAnsi="Palatino Linotype" w:cs="Arial"/>
          <w:b/>
          <w:color w:val="000000"/>
          <w:szCs w:val="24"/>
        </w:rPr>
        <w:lastRenderedPageBreak/>
        <w:t>Table 3.</w:t>
      </w:r>
      <w:r w:rsidR="007176E5">
        <w:rPr>
          <w:rFonts w:ascii="Palatino Linotype" w:eastAsia="Calibri" w:hAnsi="Palatino Linotype" w:cs="Arial"/>
          <w:b/>
          <w:color w:val="000000"/>
          <w:szCs w:val="24"/>
        </w:rPr>
        <w:t xml:space="preserve"> </w:t>
      </w:r>
      <w:r w:rsidRPr="00C31E10">
        <w:rPr>
          <w:rFonts w:ascii="Palatino Linotype" w:eastAsia="Calibri" w:hAnsi="Palatino Linotype" w:cs="Arial"/>
          <w:b/>
          <w:color w:val="000000"/>
          <w:szCs w:val="24"/>
        </w:rPr>
        <w:t xml:space="preserve"> Current Level of Desire for Greater Knowledge for Faculty </w:t>
      </w:r>
    </w:p>
    <w:p w:rsidR="00C31E10" w:rsidRPr="00C31E10" w:rsidRDefault="00C31E10" w:rsidP="004178BB">
      <w:pPr>
        <w:spacing w:after="0" w:line="240" w:lineRule="auto"/>
        <w:jc w:val="both"/>
        <w:rPr>
          <w:rFonts w:ascii="Palatino Linotype" w:eastAsia="Calibri" w:hAnsi="Palatino Linotype" w:cs="Arial"/>
          <w:b/>
          <w:color w:val="000000"/>
          <w:sz w:val="8"/>
          <w:szCs w:val="8"/>
        </w:rPr>
      </w:pPr>
    </w:p>
    <w:tbl>
      <w:tblPr>
        <w:tblStyle w:val="TableGrid7"/>
        <w:tblW w:w="0" w:type="auto"/>
        <w:tblLook w:val="04A0" w:firstRow="1" w:lastRow="0" w:firstColumn="1" w:lastColumn="0" w:noHBand="0" w:noVBand="1"/>
      </w:tblPr>
      <w:tblGrid>
        <w:gridCol w:w="1905"/>
        <w:gridCol w:w="8309"/>
      </w:tblGrid>
      <w:tr w:rsidR="006C6E40" w:rsidRPr="004178BB" w:rsidTr="00053A44">
        <w:tc>
          <w:tcPr>
            <w:tcW w:w="1908" w:type="dxa"/>
            <w:vMerge w:val="restart"/>
            <w:shd w:val="clear" w:color="auto" w:fill="D9E2F3" w:themeFill="accent5" w:themeFillTint="33"/>
            <w:vAlign w:val="center"/>
          </w:tcPr>
          <w:p w:rsidR="006C6E40" w:rsidRPr="004178BB" w:rsidRDefault="006C6E40" w:rsidP="004178BB">
            <w:pPr>
              <w:jc w:val="both"/>
              <w:rPr>
                <w:rFonts w:ascii="Palatino Linotype" w:eastAsia="Calibri" w:hAnsi="Palatino Linotype" w:cs="Times New Roman"/>
                <w:b/>
                <w:sz w:val="24"/>
              </w:rPr>
            </w:pPr>
            <w:r w:rsidRPr="004178BB">
              <w:rPr>
                <w:rFonts w:ascii="Palatino Linotype" w:eastAsia="Calibri" w:hAnsi="Palatino Linotype" w:cs="Times New Roman"/>
                <w:b/>
                <w:sz w:val="24"/>
              </w:rPr>
              <w:t>Category</w:t>
            </w:r>
          </w:p>
        </w:tc>
        <w:tc>
          <w:tcPr>
            <w:tcW w:w="8370" w:type="dxa"/>
            <w:shd w:val="clear" w:color="auto" w:fill="B4C6E7" w:themeFill="accent5" w:themeFillTint="66"/>
            <w:vAlign w:val="center"/>
          </w:tcPr>
          <w:p w:rsidR="006C6E40" w:rsidRPr="004178BB" w:rsidRDefault="006C6E40" w:rsidP="00C31E10">
            <w:pPr>
              <w:jc w:val="center"/>
              <w:rPr>
                <w:rFonts w:ascii="Palatino Linotype" w:eastAsia="Calibri" w:hAnsi="Palatino Linotype" w:cs="Times New Roman"/>
                <w:b/>
                <w:sz w:val="24"/>
              </w:rPr>
            </w:pPr>
            <w:r w:rsidRPr="004178BB">
              <w:rPr>
                <w:rFonts w:ascii="Palatino Linotype" w:eastAsia="Calibri" w:hAnsi="Palatino Linotype" w:cs="Times New Roman"/>
                <w:b/>
                <w:sz w:val="24"/>
              </w:rPr>
              <w:t>Faculty</w:t>
            </w:r>
          </w:p>
        </w:tc>
      </w:tr>
      <w:tr w:rsidR="006C6E40" w:rsidRPr="004178BB" w:rsidTr="00053A44">
        <w:tc>
          <w:tcPr>
            <w:tcW w:w="1908" w:type="dxa"/>
            <w:vMerge/>
            <w:shd w:val="clear" w:color="auto" w:fill="D9E2F3" w:themeFill="accent5" w:themeFillTint="33"/>
          </w:tcPr>
          <w:p w:rsidR="006C6E40" w:rsidRPr="004178BB" w:rsidRDefault="006C6E40" w:rsidP="004178BB">
            <w:pPr>
              <w:jc w:val="both"/>
              <w:rPr>
                <w:rFonts w:ascii="Palatino Linotype" w:eastAsia="Calibri" w:hAnsi="Palatino Linotype" w:cs="Times New Roman"/>
                <w:sz w:val="24"/>
              </w:rPr>
            </w:pPr>
          </w:p>
        </w:tc>
        <w:tc>
          <w:tcPr>
            <w:tcW w:w="8370" w:type="dxa"/>
            <w:tcBorders>
              <w:bottom w:val="single" w:sz="4" w:space="0" w:color="auto"/>
            </w:tcBorders>
            <w:shd w:val="clear" w:color="auto" w:fill="D9E2F3" w:themeFill="accent5" w:themeFillTint="33"/>
          </w:tcPr>
          <w:p w:rsidR="006C6E40" w:rsidRPr="004178BB" w:rsidRDefault="006C6E40" w:rsidP="00C31E10">
            <w:pPr>
              <w:jc w:val="center"/>
              <w:rPr>
                <w:rFonts w:ascii="Palatino Linotype" w:eastAsia="Calibri" w:hAnsi="Palatino Linotype" w:cs="Times New Roman"/>
                <w:sz w:val="24"/>
              </w:rPr>
            </w:pPr>
            <w:r w:rsidRPr="004178BB">
              <w:rPr>
                <w:rFonts w:ascii="Palatino Linotype" w:eastAsia="Calibri" w:hAnsi="Palatino Linotype" w:cs="Times New Roman"/>
                <w:sz w:val="24"/>
              </w:rPr>
              <w:t>High Desire</w:t>
            </w:r>
          </w:p>
        </w:tc>
      </w:tr>
      <w:tr w:rsidR="006C6E40" w:rsidRPr="004178BB" w:rsidTr="00053A44">
        <w:tc>
          <w:tcPr>
            <w:tcW w:w="1908" w:type="dxa"/>
            <w:shd w:val="clear" w:color="auto" w:fill="D9E2F3" w:themeFill="accent5" w:themeFillTint="33"/>
            <w:vAlign w:val="center"/>
          </w:tcPr>
          <w:p w:rsidR="006C6E40" w:rsidRPr="004178BB" w:rsidRDefault="006C6E40" w:rsidP="00C31E10">
            <w:pPr>
              <w:jc w:val="center"/>
              <w:rPr>
                <w:rFonts w:ascii="Palatino Linotype" w:eastAsia="Calibri" w:hAnsi="Palatino Linotype" w:cs="Times New Roman"/>
                <w:b/>
              </w:rPr>
            </w:pPr>
            <w:r w:rsidRPr="004178BB">
              <w:rPr>
                <w:rFonts w:ascii="Palatino Linotype" w:eastAsia="Calibri" w:hAnsi="Palatino Linotype" w:cs="Times New Roman"/>
                <w:b/>
              </w:rPr>
              <w:t>Domains of Development</w:t>
            </w:r>
          </w:p>
        </w:tc>
        <w:tc>
          <w:tcPr>
            <w:tcW w:w="8370" w:type="dxa"/>
            <w:tcBorders>
              <w:bottom w:val="single" w:sz="4" w:space="0" w:color="auto"/>
            </w:tcBorders>
            <w:shd w:val="clear" w:color="auto" w:fill="FFFFFF" w:themeFill="background1"/>
          </w:tcPr>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 xml:space="preserve">●How a child’s </w:t>
            </w:r>
            <w:r w:rsidRPr="00C31E10">
              <w:rPr>
                <w:rFonts w:ascii="Palatino Linotype" w:eastAsia="Calibri" w:hAnsi="Palatino Linotype" w:cs="Times New Roman"/>
                <w:b/>
                <w:sz w:val="20"/>
              </w:rPr>
              <w:t>racial/ethnic identity development</w:t>
            </w:r>
            <w:r w:rsidRPr="00C31E10">
              <w:rPr>
                <w:rFonts w:ascii="Palatino Linotype" w:eastAsia="Calibri" w:hAnsi="Palatino Linotype" w:cs="Times New Roman"/>
                <w:sz w:val="20"/>
              </w:rPr>
              <w:t xml:space="preserve"> impacts their learning and development</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 xml:space="preserve">●How a child’s </w:t>
            </w:r>
            <w:r w:rsidRPr="00C31E10">
              <w:rPr>
                <w:rFonts w:ascii="Palatino Linotype" w:eastAsia="Calibri" w:hAnsi="Palatino Linotype" w:cs="Times New Roman"/>
                <w:b/>
                <w:sz w:val="20"/>
              </w:rPr>
              <w:t>cultural identity development</w:t>
            </w:r>
            <w:r w:rsidRPr="00C31E10">
              <w:rPr>
                <w:rFonts w:ascii="Palatino Linotype" w:eastAsia="Calibri" w:hAnsi="Palatino Linotype" w:cs="Times New Roman"/>
                <w:sz w:val="20"/>
              </w:rPr>
              <w:t xml:space="preserve"> impacts their learning and development</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 xml:space="preserve">●Social and emotional development </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●Development of literacy skills for</w:t>
            </w:r>
            <w:r w:rsidR="00053A44">
              <w:rPr>
                <w:rFonts w:ascii="Palatino Linotype" w:eastAsia="Calibri" w:hAnsi="Palatino Linotype" w:cs="Times New Roman"/>
                <w:sz w:val="20"/>
              </w:rPr>
              <w:t xml:space="preserve"> children who are</w:t>
            </w:r>
            <w:r w:rsidRPr="00C31E10">
              <w:rPr>
                <w:rFonts w:ascii="Palatino Linotype" w:eastAsia="Calibri" w:hAnsi="Palatino Linotype" w:cs="Times New Roman"/>
                <w:sz w:val="20"/>
              </w:rPr>
              <w:t xml:space="preserve"> </w:t>
            </w:r>
            <w:r w:rsidRPr="00C31E10">
              <w:rPr>
                <w:rFonts w:ascii="Palatino Linotype" w:eastAsia="Calibri" w:hAnsi="Palatino Linotype" w:cs="Times New Roman"/>
                <w:b/>
                <w:sz w:val="20"/>
              </w:rPr>
              <w:t>dual language learners</w:t>
            </w:r>
            <w:r w:rsidR="00053A44">
              <w:rPr>
                <w:rFonts w:ascii="Palatino Linotype" w:eastAsia="Calibri" w:hAnsi="Palatino Linotype" w:cs="Times New Roman"/>
                <w:b/>
                <w:sz w:val="20"/>
              </w:rPr>
              <w:t xml:space="preserve"> (DLLs)</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●Development of receptive and expressive language for</w:t>
            </w:r>
            <w:r w:rsidR="00053A44">
              <w:rPr>
                <w:rFonts w:ascii="Palatino Linotype" w:eastAsia="Calibri" w:hAnsi="Palatino Linotype" w:cs="Times New Roman"/>
                <w:sz w:val="20"/>
              </w:rPr>
              <w:t xml:space="preserve"> </w:t>
            </w:r>
            <w:r w:rsidR="00053A44" w:rsidRPr="00053A44">
              <w:rPr>
                <w:rFonts w:ascii="Palatino Linotype" w:eastAsia="Calibri" w:hAnsi="Palatino Linotype" w:cs="Times New Roman"/>
                <w:b/>
                <w:sz w:val="20"/>
              </w:rPr>
              <w:t>children who are DLLs</w:t>
            </w:r>
            <w:r w:rsidRPr="00C31E10">
              <w:rPr>
                <w:rFonts w:ascii="Palatino Linotype" w:eastAsia="Calibri" w:hAnsi="Palatino Linotype" w:cs="Times New Roman"/>
                <w:sz w:val="20"/>
              </w:rPr>
              <w:t xml:space="preserve"> </w:t>
            </w:r>
          </w:p>
        </w:tc>
      </w:tr>
      <w:tr w:rsidR="006C6E40" w:rsidRPr="004178BB" w:rsidTr="00053A44">
        <w:tc>
          <w:tcPr>
            <w:tcW w:w="1908" w:type="dxa"/>
            <w:shd w:val="clear" w:color="auto" w:fill="D9E2F3" w:themeFill="accent5" w:themeFillTint="33"/>
            <w:vAlign w:val="center"/>
          </w:tcPr>
          <w:p w:rsidR="006C6E40" w:rsidRPr="004178BB" w:rsidRDefault="006C6E40" w:rsidP="00C31E10">
            <w:pPr>
              <w:jc w:val="center"/>
              <w:rPr>
                <w:rFonts w:ascii="Palatino Linotype" w:eastAsia="Calibri" w:hAnsi="Palatino Linotype" w:cs="Times New Roman"/>
                <w:b/>
              </w:rPr>
            </w:pPr>
            <w:r w:rsidRPr="004178BB">
              <w:rPr>
                <w:rFonts w:ascii="Palatino Linotype" w:eastAsia="Calibri" w:hAnsi="Palatino Linotype" w:cs="Times New Roman"/>
                <w:b/>
              </w:rPr>
              <w:t>High Quality Teaching and Learning</w:t>
            </w:r>
          </w:p>
        </w:tc>
        <w:tc>
          <w:tcPr>
            <w:tcW w:w="8370" w:type="dxa"/>
            <w:tcBorders>
              <w:top w:val="single" w:sz="4" w:space="0" w:color="auto"/>
            </w:tcBorders>
            <w:shd w:val="clear" w:color="auto" w:fill="FFFFFF" w:themeFill="background1"/>
          </w:tcPr>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 xml:space="preserve">All items were scored as a high priority including effective practices for family engagement with </w:t>
            </w:r>
            <w:r w:rsidRPr="00C31E10">
              <w:rPr>
                <w:rFonts w:ascii="Palatino Linotype" w:eastAsia="Calibri" w:hAnsi="Palatino Linotype" w:cs="Times New Roman"/>
                <w:b/>
                <w:sz w:val="20"/>
              </w:rPr>
              <w:t>families of diverse cultures, languages, values and circumstances</w:t>
            </w:r>
          </w:p>
        </w:tc>
      </w:tr>
      <w:tr w:rsidR="006C6E40" w:rsidRPr="004178BB" w:rsidTr="00053A44">
        <w:tc>
          <w:tcPr>
            <w:tcW w:w="1908" w:type="dxa"/>
            <w:shd w:val="clear" w:color="auto" w:fill="D9E2F3" w:themeFill="accent5" w:themeFillTint="33"/>
            <w:vAlign w:val="center"/>
          </w:tcPr>
          <w:p w:rsidR="006C6E40" w:rsidRPr="004178BB" w:rsidRDefault="006C6E40" w:rsidP="00C31E10">
            <w:pPr>
              <w:jc w:val="center"/>
              <w:rPr>
                <w:rFonts w:ascii="Palatino Linotype" w:eastAsia="Calibri" w:hAnsi="Palatino Linotype" w:cs="Times New Roman"/>
                <w:b/>
              </w:rPr>
            </w:pPr>
            <w:r w:rsidRPr="004178BB">
              <w:rPr>
                <w:rFonts w:ascii="Palatino Linotype" w:eastAsia="Calibri" w:hAnsi="Palatino Linotype" w:cs="Times New Roman"/>
                <w:b/>
              </w:rPr>
              <w:t>Supporting the Full Participation of Each Child</w:t>
            </w:r>
          </w:p>
        </w:tc>
        <w:tc>
          <w:tcPr>
            <w:tcW w:w="8370" w:type="dxa"/>
            <w:shd w:val="clear" w:color="auto" w:fill="FFFFFF" w:themeFill="background1"/>
          </w:tcPr>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 xml:space="preserve">●Evidence-based practices that support access and participation for </w:t>
            </w:r>
            <w:r w:rsidRPr="00C31E10">
              <w:rPr>
                <w:rFonts w:ascii="Palatino Linotype" w:eastAsia="Calibri" w:hAnsi="Palatino Linotype" w:cs="Times New Roman"/>
                <w:b/>
                <w:sz w:val="20"/>
              </w:rPr>
              <w:t>children with disabilities</w:t>
            </w:r>
          </w:p>
          <w:p w:rsidR="006C6E40" w:rsidRPr="00C31E10" w:rsidRDefault="006C6E40" w:rsidP="00C31E10">
            <w:pPr>
              <w:rPr>
                <w:rFonts w:ascii="Palatino Linotype" w:eastAsia="Calibri" w:hAnsi="Palatino Linotype" w:cs="Times New Roman"/>
                <w:b/>
                <w:sz w:val="20"/>
              </w:rPr>
            </w:pPr>
            <w:r w:rsidRPr="00C31E10">
              <w:rPr>
                <w:rFonts w:ascii="Palatino Linotype" w:eastAsia="Calibri" w:hAnsi="Palatino Linotype" w:cs="Times New Roman"/>
                <w:sz w:val="20"/>
              </w:rPr>
              <w:t xml:space="preserve">●How to develop, implement, and evaluate experiences and practices to support the needs of young children who are </w:t>
            </w:r>
            <w:r w:rsidRPr="00C31E10">
              <w:rPr>
                <w:rFonts w:ascii="Palatino Linotype" w:eastAsia="Calibri" w:hAnsi="Palatino Linotype" w:cs="Times New Roman"/>
                <w:b/>
                <w:sz w:val="20"/>
              </w:rPr>
              <w:t>culturally, racially, and ethnically diverse</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●Evidence-based practices for supporting infants and toddlers</w:t>
            </w:r>
          </w:p>
        </w:tc>
      </w:tr>
      <w:tr w:rsidR="006C6E40" w:rsidRPr="004178BB" w:rsidTr="00053A44">
        <w:tc>
          <w:tcPr>
            <w:tcW w:w="1908" w:type="dxa"/>
            <w:shd w:val="clear" w:color="auto" w:fill="D9E2F3" w:themeFill="accent5" w:themeFillTint="33"/>
            <w:vAlign w:val="center"/>
          </w:tcPr>
          <w:p w:rsidR="006C6E40" w:rsidRPr="004178BB" w:rsidRDefault="006C6E40" w:rsidP="00C31E10">
            <w:pPr>
              <w:jc w:val="center"/>
              <w:rPr>
                <w:rFonts w:ascii="Palatino Linotype" w:eastAsia="Calibri" w:hAnsi="Palatino Linotype" w:cs="Times New Roman"/>
                <w:b/>
              </w:rPr>
            </w:pPr>
            <w:r w:rsidRPr="004178BB">
              <w:rPr>
                <w:rFonts w:ascii="Palatino Linotype" w:eastAsia="Calibri" w:hAnsi="Palatino Linotype" w:cs="Times New Roman"/>
                <w:b/>
              </w:rPr>
              <w:t>Assessment Tools &amp; Quality Frameworks</w:t>
            </w:r>
          </w:p>
        </w:tc>
        <w:tc>
          <w:tcPr>
            <w:tcW w:w="8370" w:type="dxa"/>
            <w:shd w:val="clear" w:color="auto" w:fill="FFFFFF" w:themeFill="background1"/>
          </w:tcPr>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●Inclusive Classroom Profile (ICP)</w:t>
            </w:r>
          </w:p>
          <w:p w:rsidR="006C6E40" w:rsidRPr="00C31E10" w:rsidRDefault="006C6E40" w:rsidP="00C31E10">
            <w:pPr>
              <w:rPr>
                <w:rFonts w:ascii="Palatino Linotype" w:eastAsia="Calibri" w:hAnsi="Palatino Linotype" w:cs="Times New Roman"/>
                <w:sz w:val="20"/>
              </w:rPr>
            </w:pPr>
            <w:r w:rsidRPr="00C31E10">
              <w:rPr>
                <w:rFonts w:ascii="Palatino Linotype" w:eastAsia="Calibri" w:hAnsi="Palatino Linotype" w:cs="Times New Roman"/>
                <w:sz w:val="20"/>
              </w:rPr>
              <w:t>●Social Skills Improvement System (SSIS)</w:t>
            </w:r>
          </w:p>
        </w:tc>
      </w:tr>
    </w:tbl>
    <w:p w:rsidR="006C6E40" w:rsidRPr="004178BB" w:rsidRDefault="006C6E40" w:rsidP="004178BB">
      <w:pPr>
        <w:spacing w:after="0" w:line="240" w:lineRule="auto"/>
        <w:ind w:firstLine="720"/>
        <w:jc w:val="both"/>
        <w:rPr>
          <w:rFonts w:ascii="Palatino Linotype" w:eastAsia="Calibri" w:hAnsi="Palatino Linotype" w:cs="Arial"/>
          <w:color w:val="000000"/>
          <w:sz w:val="24"/>
          <w:szCs w:val="24"/>
        </w:rPr>
      </w:pPr>
    </w:p>
    <w:p w:rsidR="00915C05" w:rsidRPr="00C31E10" w:rsidRDefault="00915C05" w:rsidP="004178BB">
      <w:pPr>
        <w:spacing w:after="0" w:line="240" w:lineRule="auto"/>
        <w:jc w:val="both"/>
        <w:rPr>
          <w:rFonts w:ascii="Palatino Linotype" w:hAnsi="Palatino Linotype" w:cs="Arial"/>
          <w:b/>
          <w:color w:val="000000"/>
        </w:rPr>
      </w:pPr>
      <w:r w:rsidRPr="00C31E10">
        <w:rPr>
          <w:rFonts w:ascii="Palatino Linotype" w:hAnsi="Palatino Linotype" w:cs="Arial"/>
          <w:b/>
          <w:color w:val="000000"/>
        </w:rPr>
        <w:t>Table 4</w:t>
      </w:r>
      <w:r w:rsidR="007176E5">
        <w:rPr>
          <w:rFonts w:ascii="Palatino Linotype" w:hAnsi="Palatino Linotype" w:cs="Arial"/>
          <w:b/>
          <w:color w:val="000000"/>
        </w:rPr>
        <w:t>.</w:t>
      </w:r>
      <w:r w:rsidRPr="00C31E10">
        <w:rPr>
          <w:rFonts w:ascii="Palatino Linotype" w:hAnsi="Palatino Linotype" w:cs="Arial"/>
          <w:b/>
          <w:color w:val="000000"/>
        </w:rPr>
        <w:t xml:space="preserve"> </w:t>
      </w:r>
      <w:r w:rsidR="00655D42">
        <w:rPr>
          <w:rFonts w:ascii="Palatino Linotype" w:hAnsi="Palatino Linotype" w:cs="Arial"/>
          <w:b/>
          <w:color w:val="000000"/>
        </w:rPr>
        <w:t xml:space="preserve"> </w:t>
      </w:r>
      <w:r w:rsidRPr="00C31E10">
        <w:rPr>
          <w:rFonts w:ascii="Palatino Linotype" w:hAnsi="Palatino Linotype" w:cs="Arial"/>
          <w:b/>
          <w:color w:val="000000"/>
        </w:rPr>
        <w:t>Highest Rated Items under Current Level of Emphasis in Course(s):  Faculty and Instructors</w:t>
      </w:r>
    </w:p>
    <w:p w:rsidR="007665A4" w:rsidRPr="00C31E10" w:rsidRDefault="007665A4" w:rsidP="004178BB">
      <w:pPr>
        <w:spacing w:after="0" w:line="240" w:lineRule="auto"/>
        <w:jc w:val="both"/>
        <w:rPr>
          <w:rFonts w:ascii="Palatino Linotype" w:hAnsi="Palatino Linotype" w:cs="Arial"/>
          <w:b/>
          <w:color w:val="000000"/>
          <w:sz w:val="8"/>
          <w:szCs w:val="8"/>
        </w:rPr>
      </w:pPr>
    </w:p>
    <w:tbl>
      <w:tblPr>
        <w:tblStyle w:val="TableGrid9"/>
        <w:tblW w:w="10368" w:type="dxa"/>
        <w:tblLook w:val="04A0" w:firstRow="1" w:lastRow="0" w:firstColumn="1" w:lastColumn="0" w:noHBand="0" w:noVBand="1"/>
      </w:tblPr>
      <w:tblGrid>
        <w:gridCol w:w="766"/>
        <w:gridCol w:w="681"/>
        <w:gridCol w:w="3786"/>
        <w:gridCol w:w="766"/>
        <w:gridCol w:w="681"/>
        <w:gridCol w:w="3688"/>
      </w:tblGrid>
      <w:tr w:rsidR="00915C05" w:rsidRPr="00C31E10" w:rsidTr="00053A44">
        <w:trPr>
          <w:tblHeader/>
        </w:trPr>
        <w:tc>
          <w:tcPr>
            <w:tcW w:w="5238" w:type="dxa"/>
            <w:gridSpan w:val="3"/>
            <w:shd w:val="clear" w:color="auto" w:fill="B4C6E7" w:themeFill="accent5" w:themeFillTint="66"/>
          </w:tcPr>
          <w:p w:rsidR="00915C05" w:rsidRPr="00C31E10" w:rsidRDefault="00915C05" w:rsidP="00C31E10">
            <w:pPr>
              <w:jc w:val="center"/>
              <w:rPr>
                <w:rFonts w:ascii="Palatino Linotype" w:hAnsi="Palatino Linotype" w:cs="Arial"/>
                <w:b/>
                <w:color w:val="000000"/>
              </w:rPr>
            </w:pPr>
            <w:r w:rsidRPr="00C31E10">
              <w:rPr>
                <w:rFonts w:ascii="Palatino Linotype" w:hAnsi="Palatino Linotype" w:cs="Arial"/>
                <w:b/>
                <w:color w:val="000000"/>
              </w:rPr>
              <w:t>Faculty</w:t>
            </w:r>
          </w:p>
        </w:tc>
        <w:tc>
          <w:tcPr>
            <w:tcW w:w="5130" w:type="dxa"/>
            <w:gridSpan w:val="3"/>
            <w:shd w:val="clear" w:color="auto" w:fill="B4C6E7" w:themeFill="accent5" w:themeFillTint="66"/>
          </w:tcPr>
          <w:p w:rsidR="00915C05" w:rsidRPr="00C31E10" w:rsidRDefault="00915C05" w:rsidP="00C31E10">
            <w:pPr>
              <w:jc w:val="center"/>
              <w:rPr>
                <w:rFonts w:ascii="Palatino Linotype" w:hAnsi="Palatino Linotype" w:cs="Arial"/>
                <w:b/>
                <w:color w:val="000000"/>
              </w:rPr>
            </w:pPr>
            <w:r w:rsidRPr="00C31E10">
              <w:rPr>
                <w:rFonts w:ascii="Palatino Linotype" w:hAnsi="Palatino Linotype" w:cs="Arial"/>
                <w:b/>
                <w:color w:val="000000"/>
              </w:rPr>
              <w:t>Instructors</w:t>
            </w:r>
          </w:p>
        </w:tc>
      </w:tr>
      <w:tr w:rsidR="00915C05" w:rsidRPr="004178BB" w:rsidTr="00053A44">
        <w:trPr>
          <w:tblHeader/>
        </w:trPr>
        <w:tc>
          <w:tcPr>
            <w:tcW w:w="738"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szCs w:val="24"/>
              </w:rPr>
            </w:pPr>
            <w:r w:rsidRPr="004178BB">
              <w:rPr>
                <w:rFonts w:ascii="Palatino Linotype" w:hAnsi="Palatino Linotype" w:cs="Arial"/>
                <w:b/>
                <w:color w:val="000000"/>
              </w:rPr>
              <w:t>Score</w:t>
            </w:r>
          </w:p>
        </w:tc>
        <w:tc>
          <w:tcPr>
            <w:tcW w:w="641"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rPr>
            </w:pPr>
            <w:r w:rsidRPr="004178BB">
              <w:rPr>
                <w:rFonts w:ascii="Palatino Linotype" w:hAnsi="Palatino Linotype" w:cs="Arial"/>
                <w:b/>
                <w:color w:val="000000"/>
                <w:szCs w:val="24"/>
              </w:rPr>
              <w:t>Item #</w:t>
            </w:r>
          </w:p>
        </w:tc>
        <w:tc>
          <w:tcPr>
            <w:tcW w:w="3859"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rPr>
            </w:pPr>
            <w:r w:rsidRPr="004178BB">
              <w:rPr>
                <w:rFonts w:ascii="Palatino Linotype" w:hAnsi="Palatino Linotype" w:cs="Arial"/>
                <w:b/>
                <w:color w:val="000000"/>
              </w:rPr>
              <w:t>Item</w:t>
            </w:r>
          </w:p>
        </w:tc>
        <w:tc>
          <w:tcPr>
            <w:tcW w:w="720"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szCs w:val="24"/>
              </w:rPr>
            </w:pPr>
            <w:r w:rsidRPr="004178BB">
              <w:rPr>
                <w:rFonts w:ascii="Palatino Linotype" w:hAnsi="Palatino Linotype" w:cs="Arial"/>
                <w:b/>
                <w:color w:val="000000"/>
              </w:rPr>
              <w:t>Score</w:t>
            </w:r>
          </w:p>
        </w:tc>
        <w:tc>
          <w:tcPr>
            <w:tcW w:w="641"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rPr>
            </w:pPr>
            <w:r w:rsidRPr="004178BB">
              <w:rPr>
                <w:rFonts w:ascii="Palatino Linotype" w:hAnsi="Palatino Linotype" w:cs="Arial"/>
                <w:b/>
                <w:color w:val="000000"/>
                <w:szCs w:val="24"/>
              </w:rPr>
              <w:t>Item #</w:t>
            </w:r>
          </w:p>
        </w:tc>
        <w:tc>
          <w:tcPr>
            <w:tcW w:w="3769" w:type="dxa"/>
            <w:shd w:val="clear" w:color="auto" w:fill="D9E2F3" w:themeFill="accent5" w:themeFillTint="33"/>
            <w:vAlign w:val="center"/>
          </w:tcPr>
          <w:p w:rsidR="00915C05" w:rsidRPr="004178BB" w:rsidRDefault="00915C05" w:rsidP="00C31E10">
            <w:pPr>
              <w:jc w:val="center"/>
              <w:rPr>
                <w:rFonts w:ascii="Palatino Linotype" w:hAnsi="Palatino Linotype" w:cs="Arial"/>
                <w:b/>
                <w:color w:val="000000"/>
              </w:rPr>
            </w:pPr>
            <w:r w:rsidRPr="004178BB">
              <w:rPr>
                <w:rFonts w:ascii="Palatino Linotype" w:hAnsi="Palatino Linotype" w:cs="Arial"/>
                <w:b/>
                <w:color w:val="000000"/>
              </w:rPr>
              <w:t>Item</w:t>
            </w:r>
          </w:p>
        </w:tc>
      </w:tr>
      <w:tr w:rsidR="000C2BBE" w:rsidRPr="004178BB" w:rsidTr="000C2BBE">
        <w:tc>
          <w:tcPr>
            <w:tcW w:w="738"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4.53</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15</w:t>
            </w:r>
          </w:p>
        </w:tc>
        <w:tc>
          <w:tcPr>
            <w:tcW w:w="3859" w:type="dxa"/>
            <w:vAlign w:val="center"/>
          </w:tcPr>
          <w:p w:rsidR="00915C05" w:rsidRPr="00C31E10" w:rsidRDefault="00915C05" w:rsidP="00C31E10">
            <w:pPr>
              <w:rPr>
                <w:rFonts w:ascii="Palatino Linotype" w:hAnsi="Palatino Linotype" w:cs="Arial"/>
                <w:sz w:val="20"/>
                <w:szCs w:val="24"/>
              </w:rPr>
            </w:pPr>
            <w:r w:rsidRPr="00C31E10">
              <w:rPr>
                <w:rFonts w:ascii="Palatino Linotype" w:hAnsi="Palatino Linotype" w:cs="Arial"/>
                <w:sz w:val="20"/>
                <w:szCs w:val="16"/>
              </w:rPr>
              <w:t>How to develop, implement, and evaluate learning experiences and strategies that match the characteristics of each young child</w:t>
            </w:r>
          </w:p>
        </w:tc>
        <w:tc>
          <w:tcPr>
            <w:tcW w:w="720"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4.25</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3</w:t>
            </w:r>
          </w:p>
        </w:tc>
        <w:tc>
          <w:tcPr>
            <w:tcW w:w="3769" w:type="dxa"/>
            <w:vAlign w:val="center"/>
          </w:tcPr>
          <w:p w:rsidR="00915C05" w:rsidRPr="00C31E10" w:rsidRDefault="00915C05" w:rsidP="00C31E10">
            <w:pPr>
              <w:rPr>
                <w:rFonts w:ascii="Palatino Linotype" w:hAnsi="Palatino Linotype" w:cs="Arial"/>
                <w:sz w:val="20"/>
              </w:rPr>
            </w:pPr>
            <w:r w:rsidRPr="00C31E10">
              <w:rPr>
                <w:rFonts w:ascii="Palatino Linotype" w:hAnsi="Palatino Linotype" w:cs="Arial"/>
                <w:sz w:val="20"/>
              </w:rPr>
              <w:t>Social and emotional development leading to successful peer and adult relationships, self-regulation, and self-awareness</w:t>
            </w:r>
          </w:p>
        </w:tc>
      </w:tr>
      <w:tr w:rsidR="000C2BBE" w:rsidRPr="004178BB" w:rsidTr="000C2BBE">
        <w:tc>
          <w:tcPr>
            <w:tcW w:w="738"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4.38</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1</w:t>
            </w:r>
          </w:p>
        </w:tc>
        <w:tc>
          <w:tcPr>
            <w:tcW w:w="3859" w:type="dxa"/>
            <w:vAlign w:val="center"/>
          </w:tcPr>
          <w:p w:rsidR="00915C05" w:rsidRPr="00C31E10" w:rsidRDefault="00915C05" w:rsidP="00C31E10">
            <w:pPr>
              <w:rPr>
                <w:rFonts w:ascii="Palatino Linotype" w:hAnsi="Palatino Linotype" w:cs="Arial"/>
                <w:sz w:val="20"/>
                <w:szCs w:val="24"/>
              </w:rPr>
            </w:pPr>
            <w:r w:rsidRPr="00C31E10">
              <w:rPr>
                <w:rFonts w:ascii="Palatino Linotype" w:hAnsi="Palatino Linotype" w:cs="Arial"/>
                <w:sz w:val="20"/>
              </w:rPr>
              <w:t>Development of play and exploration</w:t>
            </w:r>
          </w:p>
        </w:tc>
        <w:tc>
          <w:tcPr>
            <w:tcW w:w="720" w:type="dxa"/>
            <w:vAlign w:val="center"/>
          </w:tcPr>
          <w:p w:rsidR="00915C05" w:rsidRPr="00C31E10" w:rsidRDefault="00915C05" w:rsidP="00C31E10">
            <w:pPr>
              <w:jc w:val="center"/>
              <w:rPr>
                <w:rFonts w:ascii="Palatino Linotype" w:hAnsi="Palatino Linotype" w:cs="Arial"/>
                <w:sz w:val="20"/>
              </w:rPr>
            </w:pPr>
          </w:p>
        </w:tc>
        <w:tc>
          <w:tcPr>
            <w:tcW w:w="641" w:type="dxa"/>
            <w:vAlign w:val="center"/>
          </w:tcPr>
          <w:p w:rsidR="00915C05" w:rsidRPr="00C31E10" w:rsidRDefault="00915C05" w:rsidP="00C31E10">
            <w:pPr>
              <w:jc w:val="center"/>
              <w:rPr>
                <w:rFonts w:ascii="Palatino Linotype" w:hAnsi="Palatino Linotype" w:cs="Arial"/>
                <w:sz w:val="20"/>
              </w:rPr>
            </w:pPr>
          </w:p>
        </w:tc>
        <w:tc>
          <w:tcPr>
            <w:tcW w:w="3769" w:type="dxa"/>
            <w:vAlign w:val="center"/>
          </w:tcPr>
          <w:p w:rsidR="00915C05" w:rsidRPr="00C31E10" w:rsidRDefault="00915C05" w:rsidP="004178BB">
            <w:pPr>
              <w:jc w:val="both"/>
              <w:rPr>
                <w:rFonts w:ascii="Palatino Linotype" w:hAnsi="Palatino Linotype" w:cs="Arial"/>
                <w:sz w:val="20"/>
              </w:rPr>
            </w:pPr>
          </w:p>
        </w:tc>
      </w:tr>
      <w:tr w:rsidR="000C2BBE" w:rsidRPr="004178BB" w:rsidTr="000C2BBE">
        <w:tc>
          <w:tcPr>
            <w:tcW w:w="738"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4.29</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3</w:t>
            </w:r>
          </w:p>
        </w:tc>
        <w:tc>
          <w:tcPr>
            <w:tcW w:w="3859" w:type="dxa"/>
            <w:vAlign w:val="center"/>
          </w:tcPr>
          <w:p w:rsidR="00915C05" w:rsidRPr="00C31E10" w:rsidRDefault="00C31E10" w:rsidP="00C31E10">
            <w:pPr>
              <w:rPr>
                <w:rFonts w:ascii="Palatino Linotype" w:hAnsi="Palatino Linotype" w:cs="Arial"/>
                <w:sz w:val="20"/>
                <w:szCs w:val="24"/>
              </w:rPr>
            </w:pPr>
            <w:r>
              <w:rPr>
                <w:rFonts w:ascii="Palatino Linotype" w:hAnsi="Palatino Linotype" w:cs="Arial"/>
                <w:sz w:val="20"/>
              </w:rPr>
              <w:t>Social-</w:t>
            </w:r>
            <w:r w:rsidR="00915C05" w:rsidRPr="00C31E10">
              <w:rPr>
                <w:rFonts w:ascii="Palatino Linotype" w:hAnsi="Palatino Linotype" w:cs="Arial"/>
                <w:sz w:val="20"/>
              </w:rPr>
              <w:t xml:space="preserve">emotional development leading to successful peer </w:t>
            </w:r>
            <w:r>
              <w:rPr>
                <w:rFonts w:ascii="Palatino Linotype" w:hAnsi="Palatino Linotype" w:cs="Arial"/>
                <w:sz w:val="20"/>
              </w:rPr>
              <w:t>&amp;</w:t>
            </w:r>
            <w:r w:rsidR="00915C05" w:rsidRPr="00C31E10">
              <w:rPr>
                <w:rFonts w:ascii="Palatino Linotype" w:hAnsi="Palatino Linotype" w:cs="Arial"/>
                <w:sz w:val="20"/>
              </w:rPr>
              <w:t xml:space="preserve"> adult relationships, self-regulation, and self-awareness</w:t>
            </w:r>
          </w:p>
        </w:tc>
        <w:tc>
          <w:tcPr>
            <w:tcW w:w="720" w:type="dxa"/>
            <w:vAlign w:val="center"/>
          </w:tcPr>
          <w:p w:rsidR="00915C05" w:rsidRPr="00C31E10" w:rsidRDefault="00915C05" w:rsidP="00C31E10">
            <w:pPr>
              <w:jc w:val="center"/>
              <w:rPr>
                <w:rFonts w:ascii="Palatino Linotype" w:hAnsi="Palatino Linotype" w:cs="Arial"/>
                <w:sz w:val="20"/>
              </w:rPr>
            </w:pPr>
          </w:p>
        </w:tc>
        <w:tc>
          <w:tcPr>
            <w:tcW w:w="641" w:type="dxa"/>
            <w:vAlign w:val="center"/>
          </w:tcPr>
          <w:p w:rsidR="00915C05" w:rsidRPr="00C31E10" w:rsidRDefault="00915C05" w:rsidP="00C31E10">
            <w:pPr>
              <w:jc w:val="center"/>
              <w:rPr>
                <w:rFonts w:ascii="Palatino Linotype" w:hAnsi="Palatino Linotype" w:cs="Arial"/>
                <w:sz w:val="20"/>
              </w:rPr>
            </w:pPr>
          </w:p>
        </w:tc>
        <w:tc>
          <w:tcPr>
            <w:tcW w:w="3769" w:type="dxa"/>
            <w:vAlign w:val="center"/>
          </w:tcPr>
          <w:p w:rsidR="00915C05" w:rsidRPr="00C31E10" w:rsidRDefault="00915C05" w:rsidP="004178BB">
            <w:pPr>
              <w:jc w:val="both"/>
              <w:rPr>
                <w:rFonts w:ascii="Palatino Linotype" w:hAnsi="Palatino Linotype" w:cs="Arial"/>
                <w:sz w:val="20"/>
              </w:rPr>
            </w:pPr>
          </w:p>
        </w:tc>
      </w:tr>
      <w:tr w:rsidR="000C2BBE" w:rsidRPr="004178BB" w:rsidTr="000C2BBE">
        <w:tc>
          <w:tcPr>
            <w:tcW w:w="738"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4.25</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16</w:t>
            </w:r>
          </w:p>
        </w:tc>
        <w:tc>
          <w:tcPr>
            <w:tcW w:w="3859" w:type="dxa"/>
            <w:vAlign w:val="center"/>
          </w:tcPr>
          <w:p w:rsidR="00915C05" w:rsidRPr="00C31E10" w:rsidRDefault="00915C05" w:rsidP="00C31E10">
            <w:pPr>
              <w:rPr>
                <w:rFonts w:ascii="Palatino Linotype" w:hAnsi="Palatino Linotype" w:cs="Arial"/>
                <w:sz w:val="20"/>
                <w:szCs w:val="24"/>
              </w:rPr>
            </w:pPr>
            <w:r w:rsidRPr="00C31E10">
              <w:rPr>
                <w:rFonts w:ascii="Palatino Linotype" w:hAnsi="Palatino Linotype" w:cs="Arial"/>
                <w:sz w:val="20"/>
                <w:szCs w:val="16"/>
              </w:rPr>
              <w:t xml:space="preserve">How to design, implement, and evaluate developmentally, contextually, and individually meaningful and </w:t>
            </w:r>
            <w:r w:rsidR="00C31E10">
              <w:rPr>
                <w:rFonts w:ascii="Palatino Linotype" w:hAnsi="Palatino Linotype" w:cs="Arial"/>
                <w:sz w:val="20"/>
                <w:szCs w:val="16"/>
              </w:rPr>
              <w:t>a</w:t>
            </w:r>
            <w:r w:rsidRPr="00C31E10">
              <w:rPr>
                <w:rFonts w:ascii="Palatino Linotype" w:hAnsi="Palatino Linotype" w:cs="Arial"/>
                <w:sz w:val="20"/>
                <w:szCs w:val="16"/>
              </w:rPr>
              <w:t>ppropriate practices</w:t>
            </w:r>
          </w:p>
        </w:tc>
        <w:tc>
          <w:tcPr>
            <w:tcW w:w="720" w:type="dxa"/>
            <w:vAlign w:val="center"/>
          </w:tcPr>
          <w:p w:rsidR="00915C05" w:rsidRPr="00C31E10" w:rsidRDefault="00915C05" w:rsidP="00C31E10">
            <w:pPr>
              <w:jc w:val="center"/>
              <w:rPr>
                <w:rFonts w:ascii="Palatino Linotype" w:hAnsi="Palatino Linotype" w:cs="Arial"/>
                <w:sz w:val="20"/>
              </w:rPr>
            </w:pPr>
          </w:p>
        </w:tc>
        <w:tc>
          <w:tcPr>
            <w:tcW w:w="641" w:type="dxa"/>
            <w:vAlign w:val="center"/>
          </w:tcPr>
          <w:p w:rsidR="00915C05" w:rsidRPr="00C31E10" w:rsidRDefault="00915C05" w:rsidP="00C31E10">
            <w:pPr>
              <w:jc w:val="center"/>
              <w:rPr>
                <w:rFonts w:ascii="Palatino Linotype" w:hAnsi="Palatino Linotype" w:cs="Arial"/>
                <w:sz w:val="20"/>
              </w:rPr>
            </w:pPr>
          </w:p>
        </w:tc>
        <w:tc>
          <w:tcPr>
            <w:tcW w:w="3769" w:type="dxa"/>
            <w:vAlign w:val="center"/>
          </w:tcPr>
          <w:p w:rsidR="00915C05" w:rsidRPr="00C31E10" w:rsidRDefault="00915C05" w:rsidP="004178BB">
            <w:pPr>
              <w:jc w:val="both"/>
              <w:rPr>
                <w:rFonts w:ascii="Palatino Linotype" w:hAnsi="Palatino Linotype" w:cs="Arial"/>
                <w:sz w:val="20"/>
              </w:rPr>
            </w:pPr>
          </w:p>
        </w:tc>
      </w:tr>
      <w:tr w:rsidR="000C2BBE" w:rsidRPr="004178BB" w:rsidTr="000C2BBE">
        <w:tc>
          <w:tcPr>
            <w:tcW w:w="738"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4.25</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18</w:t>
            </w:r>
          </w:p>
        </w:tc>
        <w:tc>
          <w:tcPr>
            <w:tcW w:w="3859" w:type="dxa"/>
            <w:vAlign w:val="center"/>
          </w:tcPr>
          <w:p w:rsidR="00915C05" w:rsidRPr="00C31E10" w:rsidRDefault="00915C05" w:rsidP="00C31E10">
            <w:pPr>
              <w:rPr>
                <w:rFonts w:ascii="Palatino Linotype" w:hAnsi="Palatino Linotype" w:cs="Arial"/>
                <w:sz w:val="20"/>
                <w:szCs w:val="24"/>
              </w:rPr>
            </w:pPr>
            <w:r w:rsidRPr="00C31E10">
              <w:rPr>
                <w:rFonts w:ascii="Palatino Linotype" w:hAnsi="Palatino Linotype" w:cs="Arial"/>
                <w:sz w:val="20"/>
                <w:szCs w:val="16"/>
              </w:rPr>
              <w:t>Observing, documenting, and assessing to inform decisions about goals, curriculum, and teaching strategies</w:t>
            </w:r>
          </w:p>
        </w:tc>
        <w:tc>
          <w:tcPr>
            <w:tcW w:w="720"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3.94</w:t>
            </w:r>
          </w:p>
        </w:tc>
        <w:tc>
          <w:tcPr>
            <w:tcW w:w="641" w:type="dxa"/>
            <w:vAlign w:val="center"/>
          </w:tcPr>
          <w:p w:rsidR="00915C05" w:rsidRPr="00C31E10" w:rsidRDefault="00915C05" w:rsidP="00C31E10">
            <w:pPr>
              <w:jc w:val="center"/>
              <w:rPr>
                <w:rFonts w:ascii="Palatino Linotype" w:hAnsi="Palatino Linotype" w:cs="Arial"/>
                <w:sz w:val="20"/>
              </w:rPr>
            </w:pPr>
            <w:r w:rsidRPr="00C31E10">
              <w:rPr>
                <w:rFonts w:ascii="Palatino Linotype" w:hAnsi="Palatino Linotype" w:cs="Arial"/>
                <w:sz w:val="20"/>
              </w:rPr>
              <w:t>1</w:t>
            </w:r>
          </w:p>
        </w:tc>
        <w:tc>
          <w:tcPr>
            <w:tcW w:w="3769" w:type="dxa"/>
            <w:vAlign w:val="center"/>
          </w:tcPr>
          <w:p w:rsidR="00915C05" w:rsidRPr="00C31E10" w:rsidRDefault="00915C05" w:rsidP="00C31E10">
            <w:pPr>
              <w:rPr>
                <w:rFonts w:ascii="Palatino Linotype" w:hAnsi="Palatino Linotype" w:cs="Arial"/>
                <w:sz w:val="20"/>
              </w:rPr>
            </w:pPr>
            <w:r w:rsidRPr="00C31E10">
              <w:rPr>
                <w:rFonts w:ascii="Palatino Linotype" w:hAnsi="Palatino Linotype" w:cs="Arial"/>
                <w:sz w:val="20"/>
              </w:rPr>
              <w:t>Development of play and exploration</w:t>
            </w:r>
          </w:p>
        </w:tc>
      </w:tr>
      <w:tr w:rsidR="000C2BBE" w:rsidRPr="00C31E10" w:rsidTr="000C2BBE">
        <w:tc>
          <w:tcPr>
            <w:tcW w:w="738" w:type="dxa"/>
            <w:vAlign w:val="center"/>
          </w:tcPr>
          <w:p w:rsidR="00915C05" w:rsidRPr="00C31E10" w:rsidRDefault="00915C05" w:rsidP="00655D42">
            <w:pPr>
              <w:jc w:val="center"/>
              <w:rPr>
                <w:rFonts w:ascii="Palatino Linotype" w:hAnsi="Palatino Linotype" w:cs="Arial"/>
                <w:sz w:val="20"/>
              </w:rPr>
            </w:pPr>
            <w:r w:rsidRPr="00C31E10">
              <w:rPr>
                <w:rFonts w:ascii="Palatino Linotype" w:hAnsi="Palatino Linotype" w:cs="Arial"/>
                <w:sz w:val="20"/>
              </w:rPr>
              <w:t>4.24</w:t>
            </w:r>
          </w:p>
        </w:tc>
        <w:tc>
          <w:tcPr>
            <w:tcW w:w="641" w:type="dxa"/>
            <w:vAlign w:val="center"/>
          </w:tcPr>
          <w:p w:rsidR="00915C05" w:rsidRPr="00C31E10" w:rsidRDefault="00915C05" w:rsidP="00655D42">
            <w:pPr>
              <w:jc w:val="center"/>
              <w:rPr>
                <w:rFonts w:ascii="Palatino Linotype" w:hAnsi="Palatino Linotype" w:cs="Arial"/>
                <w:sz w:val="20"/>
              </w:rPr>
            </w:pPr>
            <w:r w:rsidRPr="00C31E10">
              <w:rPr>
                <w:rFonts w:ascii="Palatino Linotype" w:hAnsi="Palatino Linotype" w:cs="Arial"/>
                <w:sz w:val="20"/>
              </w:rPr>
              <w:t>2</w:t>
            </w:r>
          </w:p>
        </w:tc>
        <w:tc>
          <w:tcPr>
            <w:tcW w:w="3859" w:type="dxa"/>
            <w:vAlign w:val="center"/>
          </w:tcPr>
          <w:p w:rsidR="00915C05" w:rsidRPr="00C31E10" w:rsidRDefault="00915C05" w:rsidP="00C31E10">
            <w:pPr>
              <w:rPr>
                <w:rFonts w:ascii="Palatino Linotype" w:hAnsi="Palatino Linotype" w:cs="Arial"/>
                <w:sz w:val="20"/>
                <w:szCs w:val="24"/>
              </w:rPr>
            </w:pPr>
            <w:r w:rsidRPr="00C31E10">
              <w:rPr>
                <w:rFonts w:ascii="Palatino Linotype" w:hAnsi="Palatino Linotype" w:cs="Arial"/>
                <w:sz w:val="20"/>
              </w:rPr>
              <w:t>Development of approaches to learning (creativity, problem solving)</w:t>
            </w:r>
          </w:p>
        </w:tc>
        <w:tc>
          <w:tcPr>
            <w:tcW w:w="720" w:type="dxa"/>
            <w:vAlign w:val="center"/>
          </w:tcPr>
          <w:p w:rsidR="00915C05" w:rsidRPr="00C31E10" w:rsidRDefault="00915C05" w:rsidP="00655D42">
            <w:pPr>
              <w:jc w:val="center"/>
              <w:rPr>
                <w:rFonts w:ascii="Palatino Linotype" w:hAnsi="Palatino Linotype" w:cs="Arial"/>
                <w:sz w:val="20"/>
              </w:rPr>
            </w:pPr>
            <w:r w:rsidRPr="00C31E10">
              <w:rPr>
                <w:rFonts w:ascii="Palatino Linotype" w:hAnsi="Palatino Linotype" w:cs="Arial"/>
                <w:sz w:val="20"/>
              </w:rPr>
              <w:t>3.88</w:t>
            </w:r>
          </w:p>
        </w:tc>
        <w:tc>
          <w:tcPr>
            <w:tcW w:w="641" w:type="dxa"/>
            <w:vAlign w:val="center"/>
          </w:tcPr>
          <w:p w:rsidR="00915C05" w:rsidRPr="00C31E10" w:rsidRDefault="00915C05" w:rsidP="00655D42">
            <w:pPr>
              <w:jc w:val="center"/>
              <w:rPr>
                <w:rFonts w:ascii="Palatino Linotype" w:hAnsi="Palatino Linotype" w:cs="Arial"/>
                <w:sz w:val="20"/>
              </w:rPr>
            </w:pPr>
            <w:r w:rsidRPr="00C31E10">
              <w:rPr>
                <w:rFonts w:ascii="Palatino Linotype" w:hAnsi="Palatino Linotype" w:cs="Arial"/>
                <w:sz w:val="20"/>
              </w:rPr>
              <w:t>18</w:t>
            </w:r>
          </w:p>
        </w:tc>
        <w:tc>
          <w:tcPr>
            <w:tcW w:w="3769" w:type="dxa"/>
            <w:vAlign w:val="center"/>
          </w:tcPr>
          <w:p w:rsidR="00915C05" w:rsidRPr="00C31E10" w:rsidRDefault="00915C05" w:rsidP="00C31E10">
            <w:pPr>
              <w:rPr>
                <w:rFonts w:ascii="Palatino Linotype" w:hAnsi="Palatino Linotype" w:cs="Arial"/>
                <w:sz w:val="20"/>
              </w:rPr>
            </w:pPr>
            <w:r w:rsidRPr="00C31E10">
              <w:rPr>
                <w:rFonts w:ascii="Palatino Linotype" w:hAnsi="Palatino Linotype" w:cs="Arial"/>
                <w:sz w:val="20"/>
                <w:szCs w:val="16"/>
              </w:rPr>
              <w:t>Observing, documenting, and assessing young children to inform decisions about goals, curriculum, and teaching strategies</w:t>
            </w:r>
          </w:p>
        </w:tc>
      </w:tr>
      <w:tr w:rsidR="000C2BBE" w:rsidRPr="00053A44" w:rsidTr="000C2BBE">
        <w:tc>
          <w:tcPr>
            <w:tcW w:w="738" w:type="dxa"/>
            <w:vAlign w:val="center"/>
          </w:tcPr>
          <w:p w:rsidR="00915C05" w:rsidRPr="00053A44" w:rsidRDefault="00915C05" w:rsidP="00655D42">
            <w:pPr>
              <w:jc w:val="center"/>
              <w:rPr>
                <w:rFonts w:ascii="Palatino Linotype" w:hAnsi="Palatino Linotype" w:cs="Arial"/>
                <w:sz w:val="20"/>
              </w:rPr>
            </w:pPr>
            <w:r w:rsidRPr="00053A44">
              <w:rPr>
                <w:rFonts w:ascii="Palatino Linotype" w:hAnsi="Palatino Linotype" w:cs="Arial"/>
                <w:sz w:val="20"/>
              </w:rPr>
              <w:t>4.03</w:t>
            </w:r>
          </w:p>
        </w:tc>
        <w:tc>
          <w:tcPr>
            <w:tcW w:w="641" w:type="dxa"/>
            <w:vAlign w:val="center"/>
          </w:tcPr>
          <w:p w:rsidR="00915C05" w:rsidRPr="00053A44" w:rsidRDefault="00915C05" w:rsidP="00655D42">
            <w:pPr>
              <w:jc w:val="center"/>
              <w:rPr>
                <w:rFonts w:ascii="Palatino Linotype" w:hAnsi="Palatino Linotype" w:cs="Arial"/>
                <w:sz w:val="20"/>
              </w:rPr>
            </w:pPr>
            <w:r w:rsidRPr="00053A44">
              <w:rPr>
                <w:rFonts w:ascii="Palatino Linotype" w:hAnsi="Palatino Linotype" w:cs="Arial"/>
                <w:sz w:val="20"/>
              </w:rPr>
              <w:t>17</w:t>
            </w:r>
          </w:p>
        </w:tc>
        <w:tc>
          <w:tcPr>
            <w:tcW w:w="3859" w:type="dxa"/>
            <w:vAlign w:val="center"/>
          </w:tcPr>
          <w:p w:rsidR="00915C05" w:rsidRPr="00053A44" w:rsidRDefault="00915C05" w:rsidP="00C31E10">
            <w:pPr>
              <w:rPr>
                <w:rFonts w:ascii="Palatino Linotype" w:hAnsi="Palatino Linotype" w:cs="Arial"/>
                <w:sz w:val="20"/>
                <w:szCs w:val="24"/>
              </w:rPr>
            </w:pPr>
            <w:r w:rsidRPr="00053A44">
              <w:rPr>
                <w:rFonts w:ascii="Palatino Linotype" w:hAnsi="Palatino Linotype" w:cs="Arial"/>
                <w:sz w:val="20"/>
                <w:szCs w:val="16"/>
              </w:rPr>
              <w:t>Observing, documenting, and assessing young children within the context of a child’s culture, language, family, and circumstances</w:t>
            </w:r>
          </w:p>
        </w:tc>
        <w:tc>
          <w:tcPr>
            <w:tcW w:w="720" w:type="dxa"/>
            <w:vAlign w:val="center"/>
          </w:tcPr>
          <w:p w:rsidR="00915C05" w:rsidRPr="00053A44" w:rsidRDefault="00915C05" w:rsidP="00655D42">
            <w:pPr>
              <w:jc w:val="center"/>
              <w:rPr>
                <w:rFonts w:ascii="Palatino Linotype" w:hAnsi="Palatino Linotype" w:cs="Arial"/>
                <w:sz w:val="20"/>
              </w:rPr>
            </w:pPr>
            <w:r w:rsidRPr="00053A44">
              <w:rPr>
                <w:rFonts w:ascii="Palatino Linotype" w:hAnsi="Palatino Linotype" w:cs="Arial"/>
                <w:sz w:val="20"/>
              </w:rPr>
              <w:t>3.82</w:t>
            </w:r>
          </w:p>
        </w:tc>
        <w:tc>
          <w:tcPr>
            <w:tcW w:w="641" w:type="dxa"/>
            <w:vAlign w:val="center"/>
          </w:tcPr>
          <w:p w:rsidR="00915C05" w:rsidRPr="00053A44" w:rsidRDefault="00915C05" w:rsidP="00655D42">
            <w:pPr>
              <w:jc w:val="center"/>
              <w:rPr>
                <w:rFonts w:ascii="Palatino Linotype" w:hAnsi="Palatino Linotype" w:cs="Arial"/>
                <w:sz w:val="20"/>
              </w:rPr>
            </w:pPr>
            <w:r w:rsidRPr="00053A44">
              <w:rPr>
                <w:rFonts w:ascii="Palatino Linotype" w:hAnsi="Palatino Linotype" w:cs="Arial"/>
                <w:sz w:val="20"/>
              </w:rPr>
              <w:t>2</w:t>
            </w:r>
          </w:p>
        </w:tc>
        <w:tc>
          <w:tcPr>
            <w:tcW w:w="3769" w:type="dxa"/>
            <w:vAlign w:val="center"/>
          </w:tcPr>
          <w:p w:rsidR="00915C05" w:rsidRPr="00053A44" w:rsidRDefault="00915C05" w:rsidP="00C31E10">
            <w:pPr>
              <w:rPr>
                <w:rFonts w:ascii="Palatino Linotype" w:hAnsi="Palatino Linotype" w:cs="Arial"/>
                <w:sz w:val="20"/>
              </w:rPr>
            </w:pPr>
            <w:r w:rsidRPr="00053A44">
              <w:rPr>
                <w:rFonts w:ascii="Palatino Linotype" w:hAnsi="Palatino Linotype" w:cs="Arial"/>
                <w:sz w:val="20"/>
              </w:rPr>
              <w:t>Development of approaches to learning (creativity, problem solving)</w:t>
            </w:r>
          </w:p>
        </w:tc>
      </w:tr>
    </w:tbl>
    <w:p w:rsidR="000C2BBE" w:rsidRPr="00C31E10" w:rsidRDefault="000C2BBE" w:rsidP="004178BB">
      <w:pPr>
        <w:spacing w:after="0" w:line="240" w:lineRule="auto"/>
        <w:ind w:firstLine="720"/>
        <w:jc w:val="both"/>
        <w:rPr>
          <w:rFonts w:ascii="Palatino Linotype" w:hAnsi="Palatino Linotype" w:cs="Arial"/>
          <w:color w:val="000000"/>
          <w:szCs w:val="24"/>
        </w:rPr>
      </w:pPr>
      <w:r w:rsidRPr="00C31E10">
        <w:rPr>
          <w:rFonts w:ascii="Palatino Linotype" w:hAnsi="Palatino Linotype" w:cs="Arial"/>
          <w:color w:val="000000"/>
          <w:szCs w:val="24"/>
        </w:rPr>
        <w:lastRenderedPageBreak/>
        <w:t xml:space="preserve">Table 5 identifies the topics that faculty and instructors say they are emphasizing the least in the courses they teach. Instructors identified 6/10 (60%) of the items under </w:t>
      </w:r>
      <w:r w:rsidR="00655D42">
        <w:rPr>
          <w:rFonts w:ascii="Palatino Linotype" w:hAnsi="Palatino Linotype" w:cs="Arial"/>
          <w:color w:val="000000"/>
          <w:szCs w:val="24"/>
        </w:rPr>
        <w:t>Section</w:t>
      </w:r>
      <w:r w:rsidRPr="00C31E10">
        <w:rPr>
          <w:rFonts w:ascii="Palatino Linotype" w:hAnsi="Palatino Linotype" w:cs="Arial"/>
          <w:color w:val="000000"/>
          <w:szCs w:val="24"/>
        </w:rPr>
        <w:t xml:space="preserve"> III. Knowledge of Components for Supporting the Full Participation of Each Child (Birth – Grade 3) as an area of low emphasis in courses. </w:t>
      </w:r>
      <w:r w:rsidR="005D3D1E" w:rsidRPr="00C31E10">
        <w:rPr>
          <w:rFonts w:ascii="Palatino Linotype" w:hAnsi="Palatino Linotype" w:cs="Arial"/>
          <w:color w:val="000000"/>
          <w:szCs w:val="24"/>
        </w:rPr>
        <w:t>These results seem to show that</w:t>
      </w:r>
      <w:r w:rsidRPr="00C31E10">
        <w:rPr>
          <w:rFonts w:ascii="Palatino Linotype" w:hAnsi="Palatino Linotype" w:cs="Arial"/>
          <w:color w:val="000000"/>
          <w:szCs w:val="24"/>
        </w:rPr>
        <w:t xml:space="preserve"> </w:t>
      </w:r>
      <w:r w:rsidR="005D3D1E" w:rsidRPr="00C31E10">
        <w:rPr>
          <w:rFonts w:ascii="Palatino Linotype" w:hAnsi="Palatino Linotype" w:cs="Arial"/>
          <w:color w:val="000000"/>
          <w:szCs w:val="24"/>
        </w:rPr>
        <w:t>the emphasis on children who are diverse in terms of culture, language, ability, race, and ethnicity is consistently low across both groups of respondents.</w:t>
      </w:r>
    </w:p>
    <w:p w:rsidR="00C31E10" w:rsidRPr="00C31E10" w:rsidRDefault="00C31E10" w:rsidP="004178BB">
      <w:pPr>
        <w:spacing w:after="0" w:line="240" w:lineRule="auto"/>
        <w:ind w:firstLine="720"/>
        <w:jc w:val="both"/>
        <w:rPr>
          <w:rFonts w:ascii="Palatino Linotype" w:hAnsi="Palatino Linotype" w:cs="Arial"/>
          <w:color w:val="000000"/>
          <w:szCs w:val="24"/>
        </w:rPr>
      </w:pPr>
    </w:p>
    <w:p w:rsidR="000C2BBE" w:rsidRPr="00C31E10" w:rsidRDefault="007F50B0" w:rsidP="004178BB">
      <w:pPr>
        <w:spacing w:after="0" w:line="240" w:lineRule="auto"/>
        <w:ind w:firstLine="720"/>
        <w:jc w:val="both"/>
        <w:rPr>
          <w:rFonts w:ascii="Palatino Linotype" w:hAnsi="Palatino Linotype" w:cs="Arial"/>
          <w:color w:val="000000"/>
          <w:szCs w:val="24"/>
        </w:rPr>
      </w:pPr>
      <w:r w:rsidRPr="00C31E10">
        <w:rPr>
          <w:rFonts w:ascii="Palatino Linotype" w:hAnsi="Palatino Linotype" w:cs="Arial"/>
          <w:color w:val="000000"/>
          <w:szCs w:val="24"/>
        </w:rPr>
        <w:t>S</w:t>
      </w:r>
      <w:r w:rsidR="000C2BBE" w:rsidRPr="00C31E10">
        <w:rPr>
          <w:rFonts w:ascii="Palatino Linotype" w:hAnsi="Palatino Linotype" w:cs="Arial"/>
          <w:color w:val="000000"/>
          <w:szCs w:val="24"/>
        </w:rPr>
        <w:t>ome responses may reflect the topics of the courses taught by each respondent. For example, respondents who teach infant/toddler courses would be likely to indicate that there was not a high level of emphasis on supporting the learning and d</w:t>
      </w:r>
      <w:r w:rsidR="004178BB" w:rsidRPr="00C31E10">
        <w:rPr>
          <w:rFonts w:ascii="Palatino Linotype" w:hAnsi="Palatino Linotype" w:cs="Arial"/>
          <w:color w:val="000000"/>
          <w:szCs w:val="24"/>
        </w:rPr>
        <w:t>evelopment of children in the K – Grade 3</w:t>
      </w:r>
      <w:r w:rsidR="000C2BBE" w:rsidRPr="00C31E10">
        <w:rPr>
          <w:rFonts w:ascii="Palatino Linotype" w:hAnsi="Palatino Linotype" w:cs="Arial"/>
          <w:color w:val="000000"/>
          <w:szCs w:val="24"/>
        </w:rPr>
        <w:t xml:space="preserve"> age range. </w:t>
      </w:r>
    </w:p>
    <w:p w:rsidR="007665A4" w:rsidRPr="00053A44" w:rsidRDefault="007665A4" w:rsidP="004178BB">
      <w:pPr>
        <w:spacing w:after="0" w:line="240" w:lineRule="auto"/>
        <w:ind w:firstLine="720"/>
        <w:jc w:val="both"/>
        <w:rPr>
          <w:rFonts w:ascii="Palatino Linotype" w:hAnsi="Palatino Linotype" w:cs="Arial"/>
          <w:color w:val="000000"/>
          <w:szCs w:val="24"/>
        </w:rPr>
      </w:pPr>
    </w:p>
    <w:p w:rsidR="00915C05" w:rsidRDefault="00915C05" w:rsidP="004178BB">
      <w:pPr>
        <w:spacing w:after="0" w:line="240" w:lineRule="auto"/>
        <w:jc w:val="both"/>
        <w:rPr>
          <w:rFonts w:ascii="Palatino Linotype" w:hAnsi="Palatino Linotype" w:cs="Arial"/>
          <w:b/>
          <w:color w:val="000000"/>
        </w:rPr>
      </w:pPr>
      <w:r w:rsidRPr="00053A44">
        <w:rPr>
          <w:rFonts w:ascii="Palatino Linotype" w:hAnsi="Palatino Linotype" w:cs="Arial"/>
          <w:b/>
          <w:color w:val="000000"/>
        </w:rPr>
        <w:t xml:space="preserve">Table </w:t>
      </w:r>
      <w:r w:rsidR="005D3D1E" w:rsidRPr="00053A44">
        <w:rPr>
          <w:rFonts w:ascii="Palatino Linotype" w:hAnsi="Palatino Linotype" w:cs="Arial"/>
          <w:b/>
          <w:color w:val="000000"/>
        </w:rPr>
        <w:t>5</w:t>
      </w:r>
      <w:r w:rsidR="007176E5">
        <w:rPr>
          <w:rFonts w:ascii="Palatino Linotype" w:hAnsi="Palatino Linotype" w:cs="Arial"/>
          <w:b/>
          <w:color w:val="000000"/>
        </w:rPr>
        <w:t xml:space="preserve">. </w:t>
      </w:r>
      <w:r w:rsidRPr="00053A44">
        <w:rPr>
          <w:rFonts w:ascii="Palatino Linotype" w:hAnsi="Palatino Linotype" w:cs="Arial"/>
          <w:b/>
          <w:color w:val="000000"/>
        </w:rPr>
        <w:t xml:space="preserve"> Lowest Rated Items under Current Level of Emphasis in Course(s):  Faculty and Instructors</w:t>
      </w:r>
    </w:p>
    <w:p w:rsidR="00053A44" w:rsidRPr="00053A44" w:rsidRDefault="00053A44" w:rsidP="004178BB">
      <w:pPr>
        <w:spacing w:after="0" w:line="240" w:lineRule="auto"/>
        <w:jc w:val="both"/>
        <w:rPr>
          <w:rFonts w:ascii="Palatino Linotype" w:hAnsi="Palatino Linotype" w:cs="Arial"/>
          <w:b/>
          <w:color w:val="000000"/>
          <w:sz w:val="8"/>
          <w:szCs w:val="8"/>
        </w:rPr>
      </w:pPr>
    </w:p>
    <w:tbl>
      <w:tblPr>
        <w:tblStyle w:val="TableGrid9"/>
        <w:tblW w:w="10368" w:type="dxa"/>
        <w:tblLayout w:type="fixed"/>
        <w:tblLook w:val="04A0" w:firstRow="1" w:lastRow="0" w:firstColumn="1" w:lastColumn="0" w:noHBand="0" w:noVBand="1"/>
      </w:tblPr>
      <w:tblGrid>
        <w:gridCol w:w="738"/>
        <w:gridCol w:w="720"/>
        <w:gridCol w:w="3307"/>
        <w:gridCol w:w="720"/>
        <w:gridCol w:w="720"/>
        <w:gridCol w:w="4163"/>
      </w:tblGrid>
      <w:tr w:rsidR="00915C05" w:rsidRPr="004178BB" w:rsidTr="00053A44">
        <w:trPr>
          <w:tblHeader/>
        </w:trPr>
        <w:tc>
          <w:tcPr>
            <w:tcW w:w="4765" w:type="dxa"/>
            <w:gridSpan w:val="3"/>
            <w:shd w:val="clear" w:color="auto" w:fill="B4C6E7" w:themeFill="accent5" w:themeFillTint="66"/>
          </w:tcPr>
          <w:p w:rsidR="00915C05" w:rsidRPr="004178BB" w:rsidRDefault="00915C05" w:rsidP="00053A44">
            <w:pPr>
              <w:jc w:val="center"/>
              <w:rPr>
                <w:rFonts w:ascii="Palatino Linotype" w:hAnsi="Palatino Linotype" w:cs="Arial"/>
                <w:b/>
                <w:color w:val="000000"/>
              </w:rPr>
            </w:pPr>
            <w:r w:rsidRPr="004178BB">
              <w:rPr>
                <w:rFonts w:ascii="Palatino Linotype" w:hAnsi="Palatino Linotype" w:cs="Arial"/>
                <w:b/>
                <w:color w:val="000000"/>
              </w:rPr>
              <w:t>Faculty</w:t>
            </w:r>
          </w:p>
        </w:tc>
        <w:tc>
          <w:tcPr>
            <w:tcW w:w="5603" w:type="dxa"/>
            <w:gridSpan w:val="3"/>
            <w:shd w:val="clear" w:color="auto" w:fill="B4C6E7" w:themeFill="accent5" w:themeFillTint="66"/>
          </w:tcPr>
          <w:p w:rsidR="00915C05" w:rsidRPr="004178BB" w:rsidRDefault="00915C05" w:rsidP="00053A44">
            <w:pPr>
              <w:jc w:val="center"/>
              <w:rPr>
                <w:rFonts w:ascii="Palatino Linotype" w:hAnsi="Palatino Linotype" w:cs="Arial"/>
                <w:b/>
                <w:color w:val="000000"/>
              </w:rPr>
            </w:pPr>
            <w:r w:rsidRPr="004178BB">
              <w:rPr>
                <w:rFonts w:ascii="Palatino Linotype" w:hAnsi="Palatino Linotype" w:cs="Arial"/>
                <w:b/>
                <w:color w:val="000000"/>
              </w:rPr>
              <w:t>Instructors</w:t>
            </w:r>
          </w:p>
        </w:tc>
      </w:tr>
      <w:tr w:rsidR="005D3D1E" w:rsidRPr="00053A44" w:rsidTr="00053A44">
        <w:trPr>
          <w:tblHeader/>
        </w:trPr>
        <w:tc>
          <w:tcPr>
            <w:tcW w:w="738"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Score</w:t>
            </w:r>
          </w:p>
        </w:tc>
        <w:tc>
          <w:tcPr>
            <w:tcW w:w="720"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Item #</w:t>
            </w:r>
          </w:p>
        </w:tc>
        <w:tc>
          <w:tcPr>
            <w:tcW w:w="3307"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Item</w:t>
            </w:r>
          </w:p>
        </w:tc>
        <w:tc>
          <w:tcPr>
            <w:tcW w:w="720"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Score</w:t>
            </w:r>
          </w:p>
        </w:tc>
        <w:tc>
          <w:tcPr>
            <w:tcW w:w="720"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Item #</w:t>
            </w:r>
          </w:p>
        </w:tc>
        <w:tc>
          <w:tcPr>
            <w:tcW w:w="4163" w:type="dxa"/>
            <w:shd w:val="clear" w:color="auto" w:fill="D9E2F3" w:themeFill="accent5" w:themeFillTint="33"/>
            <w:vAlign w:val="center"/>
          </w:tcPr>
          <w:p w:rsidR="00915C05" w:rsidRPr="00053A44" w:rsidRDefault="00915C05" w:rsidP="00053A44">
            <w:pPr>
              <w:jc w:val="center"/>
              <w:rPr>
                <w:rFonts w:ascii="Palatino Linotype" w:hAnsi="Palatino Linotype" w:cs="Arial"/>
                <w:b/>
                <w:color w:val="000000"/>
                <w:sz w:val="20"/>
              </w:rPr>
            </w:pPr>
            <w:r w:rsidRPr="00053A44">
              <w:rPr>
                <w:rFonts w:ascii="Palatino Linotype" w:hAnsi="Palatino Linotype" w:cs="Arial"/>
                <w:b/>
                <w:color w:val="000000"/>
                <w:sz w:val="20"/>
              </w:rPr>
              <w:t>Item</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2.42</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29</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How to develop, implement, and evaluate experiences and practices to support young children who are</w:t>
            </w:r>
            <w:r w:rsidRPr="00053A44">
              <w:rPr>
                <w:rFonts w:ascii="Palatino Linotype" w:hAnsi="Palatino Linotype" w:cs="Arial"/>
                <w:b/>
                <w:sz w:val="20"/>
              </w:rPr>
              <w:t xml:space="preserve"> dual language learners</w:t>
            </w:r>
            <w:r w:rsidR="00053A44">
              <w:rPr>
                <w:rFonts w:ascii="Palatino Linotype" w:hAnsi="Palatino Linotype" w:cs="Arial"/>
                <w:b/>
                <w:sz w:val="20"/>
              </w:rPr>
              <w:t xml:space="preserve"> (DLLs)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2.08</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8</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Development of literacy skills </w:t>
            </w:r>
            <w:r w:rsidRPr="00053A44">
              <w:rPr>
                <w:rFonts w:ascii="Palatino Linotype" w:hAnsi="Palatino Linotype" w:cs="Arial"/>
                <w:b/>
                <w:sz w:val="20"/>
              </w:rPr>
              <w:t xml:space="preserve">for </w:t>
            </w:r>
            <w:r w:rsidR="00053A44">
              <w:rPr>
                <w:rFonts w:ascii="Palatino Linotype" w:hAnsi="Palatino Linotype" w:cs="Arial"/>
                <w:b/>
                <w:sz w:val="20"/>
              </w:rPr>
              <w:t>children who are DLLs</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2.62</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8</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Development of literacy skills </w:t>
            </w:r>
            <w:r w:rsidRPr="00053A44">
              <w:rPr>
                <w:rFonts w:ascii="Palatino Linotype" w:hAnsi="Palatino Linotype" w:cs="Arial"/>
                <w:b/>
                <w:sz w:val="20"/>
              </w:rPr>
              <w:t xml:space="preserve">for </w:t>
            </w:r>
            <w:r w:rsidR="00053A44">
              <w:rPr>
                <w:rFonts w:ascii="Palatino Linotype" w:hAnsi="Palatino Linotype" w:cs="Arial"/>
                <w:b/>
                <w:sz w:val="20"/>
              </w:rPr>
              <w:t>children who are DLLs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2.33</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27</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DEC Recommended Practices for supporting children </w:t>
            </w:r>
            <w:r w:rsidRPr="00053A44">
              <w:rPr>
                <w:rFonts w:ascii="Palatino Linotype" w:hAnsi="Palatino Linotype" w:cs="Arial"/>
                <w:b/>
                <w:sz w:val="20"/>
              </w:rPr>
              <w:t>with disabilities</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2.76</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6</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Development of receptive and expressive language </w:t>
            </w:r>
            <w:r w:rsidRPr="00053A44">
              <w:rPr>
                <w:rFonts w:ascii="Palatino Linotype" w:hAnsi="Palatino Linotype" w:cs="Arial"/>
                <w:b/>
                <w:sz w:val="20"/>
              </w:rPr>
              <w:t xml:space="preserve">for </w:t>
            </w:r>
            <w:r w:rsidR="00053A44">
              <w:rPr>
                <w:rFonts w:ascii="Palatino Linotype" w:hAnsi="Palatino Linotype" w:cs="Arial"/>
                <w:b/>
                <w:sz w:val="20"/>
              </w:rPr>
              <w:t>children who are DLLs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2.33</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29</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How to develop, implement, and evaluate experiences and practices to support </w:t>
            </w:r>
            <w:r w:rsidRPr="00053A44">
              <w:rPr>
                <w:rFonts w:ascii="Palatino Linotype" w:hAnsi="Palatino Linotype" w:cs="Arial"/>
                <w:b/>
                <w:sz w:val="20"/>
              </w:rPr>
              <w:t xml:space="preserve">children who are </w:t>
            </w:r>
            <w:r w:rsidR="00053A44">
              <w:rPr>
                <w:rFonts w:ascii="Palatino Linotype" w:hAnsi="Palatino Linotype" w:cs="Arial"/>
                <w:b/>
                <w:sz w:val="20"/>
              </w:rPr>
              <w:t>DLLs</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2.87</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27</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DEC Recommended Practices for supporting children </w:t>
            </w:r>
            <w:r w:rsidRPr="00053A44">
              <w:rPr>
                <w:rFonts w:ascii="Palatino Linotype" w:hAnsi="Palatino Linotype" w:cs="Arial"/>
                <w:b/>
                <w:sz w:val="20"/>
              </w:rPr>
              <w:t>with disabilities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2.35</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6</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Development of receptive and expressive language (grammar, vocabulary, pragmatics) </w:t>
            </w:r>
            <w:r w:rsidRPr="00053A44">
              <w:rPr>
                <w:rFonts w:ascii="Palatino Linotype" w:hAnsi="Palatino Linotype" w:cs="Arial"/>
                <w:b/>
                <w:sz w:val="20"/>
              </w:rPr>
              <w:t xml:space="preserve">for </w:t>
            </w:r>
            <w:r w:rsidR="00053A44">
              <w:rPr>
                <w:rFonts w:ascii="Palatino Linotype" w:hAnsi="Palatino Linotype" w:cs="Arial"/>
                <w:b/>
                <w:sz w:val="20"/>
              </w:rPr>
              <w:t>children who are DLLs</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2.88</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10</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Development of key science concepts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2.76</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25</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Evidence-based practices that support access for children </w:t>
            </w:r>
            <w:r w:rsidRPr="00053A44">
              <w:rPr>
                <w:rFonts w:ascii="Palatino Linotype" w:hAnsi="Palatino Linotype" w:cs="Arial"/>
                <w:b/>
                <w:sz w:val="20"/>
              </w:rPr>
              <w:t xml:space="preserve">with disabilities </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2.91</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12</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Development of key social studies concepts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2.80</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11</w:t>
            </w:r>
          </w:p>
        </w:tc>
        <w:tc>
          <w:tcPr>
            <w:tcW w:w="4163"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Development of key math concepts</w:t>
            </w:r>
          </w:p>
        </w:tc>
      </w:tr>
      <w:tr w:rsidR="00915C05" w:rsidRPr="00053A44" w:rsidTr="00053A44">
        <w:tc>
          <w:tcPr>
            <w:tcW w:w="738"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2.97</w:t>
            </w:r>
          </w:p>
        </w:tc>
        <w:tc>
          <w:tcPr>
            <w:tcW w:w="720" w:type="dxa"/>
            <w:vAlign w:val="center"/>
          </w:tcPr>
          <w:p w:rsidR="00053A44" w:rsidRDefault="00915C05" w:rsidP="00053A44">
            <w:pPr>
              <w:jc w:val="center"/>
              <w:rPr>
                <w:rFonts w:ascii="Palatino Linotype" w:hAnsi="Palatino Linotype" w:cs="Arial"/>
                <w:sz w:val="20"/>
              </w:rPr>
            </w:pPr>
            <w:r w:rsidRPr="00053A44">
              <w:rPr>
                <w:rFonts w:ascii="Palatino Linotype" w:hAnsi="Palatino Linotype" w:cs="Arial"/>
                <w:sz w:val="20"/>
              </w:rPr>
              <w:t>11</w:t>
            </w:r>
            <w:r w:rsidR="00C2319C">
              <w:rPr>
                <w:rFonts w:ascii="Palatino Linotype" w:hAnsi="Palatino Linotype" w:cs="Arial"/>
                <w:sz w:val="20"/>
              </w:rPr>
              <w:t>,</w:t>
            </w:r>
          </w:p>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4</w:t>
            </w:r>
          </w:p>
        </w:tc>
        <w:tc>
          <w:tcPr>
            <w:tcW w:w="3307" w:type="dxa"/>
            <w:vAlign w:val="center"/>
          </w:tcPr>
          <w:p w:rsidR="00915C05" w:rsidRPr="00053A44" w:rsidRDefault="00915C05" w:rsidP="00053A44">
            <w:pPr>
              <w:rPr>
                <w:rFonts w:ascii="Palatino Linotype" w:hAnsi="Palatino Linotype" w:cs="Arial"/>
                <w:sz w:val="20"/>
              </w:rPr>
            </w:pPr>
            <w:r w:rsidRPr="00053A44">
              <w:rPr>
                <w:rFonts w:ascii="Palatino Linotype" w:hAnsi="Palatino Linotype" w:cs="Arial"/>
                <w:sz w:val="20"/>
              </w:rPr>
              <w:t xml:space="preserve">Development of </w:t>
            </w:r>
            <w:r w:rsidR="00053A44">
              <w:rPr>
                <w:rFonts w:ascii="Palatino Linotype" w:hAnsi="Palatino Linotype" w:cs="Arial"/>
                <w:sz w:val="20"/>
              </w:rPr>
              <w:t>math concepts</w:t>
            </w:r>
            <w:r w:rsidR="007176E5">
              <w:rPr>
                <w:rFonts w:ascii="Palatino Linotype" w:hAnsi="Palatino Linotype" w:cs="Arial"/>
                <w:sz w:val="20"/>
              </w:rPr>
              <w:t>;</w:t>
            </w:r>
            <w:r w:rsidR="00053A44">
              <w:rPr>
                <w:rFonts w:ascii="Palatino Linotype" w:hAnsi="Palatino Linotype" w:cs="Arial"/>
                <w:sz w:val="20"/>
              </w:rPr>
              <w:t xml:space="preserve"> </w:t>
            </w:r>
            <w:r w:rsidRPr="00053A44">
              <w:rPr>
                <w:rFonts w:ascii="Palatino Linotype" w:hAnsi="Palatino Linotype" w:cs="Arial"/>
                <w:sz w:val="20"/>
              </w:rPr>
              <w:t xml:space="preserve">Development of </w:t>
            </w:r>
            <w:r w:rsidR="00053A44">
              <w:rPr>
                <w:rFonts w:ascii="Palatino Linotype" w:hAnsi="Palatino Linotype" w:cs="Arial"/>
                <w:sz w:val="20"/>
              </w:rPr>
              <w:t>s</w:t>
            </w:r>
            <w:r w:rsidR="00C2319C">
              <w:rPr>
                <w:rFonts w:ascii="Palatino Linotype" w:hAnsi="Palatino Linotype" w:cs="Arial"/>
                <w:sz w:val="20"/>
              </w:rPr>
              <w:t xml:space="preserve">trength </w:t>
            </w:r>
            <w:r w:rsidRPr="00053A44">
              <w:rPr>
                <w:rFonts w:ascii="Palatino Linotype" w:hAnsi="Palatino Linotype" w:cs="Arial"/>
                <w:sz w:val="20"/>
              </w:rPr>
              <w:t>and control of large and fine muscles</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2.80</w:t>
            </w:r>
          </w:p>
        </w:tc>
        <w:tc>
          <w:tcPr>
            <w:tcW w:w="720" w:type="dxa"/>
            <w:vAlign w:val="center"/>
          </w:tcPr>
          <w:p w:rsidR="00915C05" w:rsidRPr="00053A44" w:rsidRDefault="00915C05" w:rsidP="00053A44">
            <w:pPr>
              <w:jc w:val="center"/>
              <w:rPr>
                <w:rFonts w:ascii="Palatino Linotype" w:hAnsi="Palatino Linotype" w:cs="Arial"/>
                <w:sz w:val="20"/>
              </w:rPr>
            </w:pPr>
            <w:r w:rsidRPr="00053A44">
              <w:rPr>
                <w:rFonts w:ascii="Palatino Linotype" w:hAnsi="Palatino Linotype" w:cs="Arial"/>
                <w:sz w:val="20"/>
              </w:rPr>
              <w:t>30</w:t>
            </w:r>
          </w:p>
        </w:tc>
        <w:tc>
          <w:tcPr>
            <w:tcW w:w="4163" w:type="dxa"/>
            <w:vAlign w:val="center"/>
          </w:tcPr>
          <w:p w:rsidR="00915C05" w:rsidRPr="00053A44" w:rsidRDefault="00C2319C" w:rsidP="00053A44">
            <w:pPr>
              <w:rPr>
                <w:rFonts w:ascii="Palatino Linotype" w:hAnsi="Palatino Linotype" w:cs="Arial"/>
                <w:sz w:val="20"/>
              </w:rPr>
            </w:pPr>
            <w:r>
              <w:rPr>
                <w:rFonts w:ascii="Palatino Linotype" w:hAnsi="Palatino Linotype" w:cs="Arial"/>
                <w:sz w:val="20"/>
              </w:rPr>
              <w:t>P</w:t>
            </w:r>
            <w:r w:rsidR="00915C05" w:rsidRPr="00053A44">
              <w:rPr>
                <w:rFonts w:ascii="Palatino Linotype" w:hAnsi="Palatino Linotype" w:cs="Arial"/>
                <w:sz w:val="20"/>
              </w:rPr>
              <w:t xml:space="preserve">ractices to support the needs of young children who are </w:t>
            </w:r>
            <w:r w:rsidR="00915C05" w:rsidRPr="00053A44">
              <w:rPr>
                <w:rFonts w:ascii="Palatino Linotype" w:hAnsi="Palatino Linotype" w:cs="Arial"/>
                <w:b/>
                <w:sz w:val="20"/>
              </w:rPr>
              <w:t>culturally, racially, and ethnically diverse</w:t>
            </w:r>
          </w:p>
        </w:tc>
      </w:tr>
      <w:tr w:rsidR="000C2BBE" w:rsidRPr="004178BB" w:rsidTr="00C2319C">
        <w:tc>
          <w:tcPr>
            <w:tcW w:w="4765" w:type="dxa"/>
            <w:gridSpan w:val="3"/>
            <w:vMerge w:val="restart"/>
            <w:shd w:val="clear" w:color="auto" w:fill="D9E2F3" w:themeFill="accent5" w:themeFillTint="33"/>
            <w:vAlign w:val="center"/>
          </w:tcPr>
          <w:p w:rsidR="000C2BBE" w:rsidRPr="004178BB" w:rsidRDefault="000C2BBE" w:rsidP="004178BB">
            <w:pPr>
              <w:jc w:val="both"/>
              <w:rPr>
                <w:rFonts w:ascii="Palatino Linotype" w:hAnsi="Palatino Linotype" w:cs="Arial"/>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2.84</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24</w:t>
            </w:r>
          </w:p>
        </w:tc>
        <w:tc>
          <w:tcPr>
            <w:tcW w:w="4163" w:type="dxa"/>
            <w:vAlign w:val="center"/>
          </w:tcPr>
          <w:p w:rsidR="000C2BBE" w:rsidRPr="004178BB" w:rsidRDefault="000C2BBE" w:rsidP="00053A44">
            <w:pPr>
              <w:rPr>
                <w:rFonts w:ascii="Palatino Linotype" w:hAnsi="Palatino Linotype" w:cs="Arial"/>
              </w:rPr>
            </w:pPr>
            <w:r w:rsidRPr="004178BB">
              <w:rPr>
                <w:rFonts w:ascii="Palatino Linotype" w:hAnsi="Palatino Linotype" w:cs="Arial"/>
              </w:rPr>
              <w:t xml:space="preserve">How to advocate for and lead change in the early childhood field </w:t>
            </w:r>
          </w:p>
        </w:tc>
      </w:tr>
      <w:tr w:rsidR="000C2BBE" w:rsidRPr="004178BB" w:rsidTr="00C2319C">
        <w:tc>
          <w:tcPr>
            <w:tcW w:w="4765" w:type="dxa"/>
            <w:gridSpan w:val="3"/>
            <w:vMerge/>
            <w:shd w:val="clear" w:color="auto" w:fill="D9E2F3" w:themeFill="accent5" w:themeFillTint="33"/>
            <w:vAlign w:val="center"/>
          </w:tcPr>
          <w:p w:rsidR="000C2BBE" w:rsidRPr="004178BB" w:rsidRDefault="000C2BBE" w:rsidP="004178BB">
            <w:pPr>
              <w:jc w:val="both"/>
              <w:rPr>
                <w:rFonts w:ascii="Palatino Linotype" w:hAnsi="Palatino Linotype" w:cs="Arial"/>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2.86</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7</w:t>
            </w:r>
          </w:p>
        </w:tc>
        <w:tc>
          <w:tcPr>
            <w:tcW w:w="4163" w:type="dxa"/>
            <w:vAlign w:val="center"/>
          </w:tcPr>
          <w:p w:rsidR="000C2BBE" w:rsidRPr="004178BB" w:rsidRDefault="000C2BBE" w:rsidP="00053A44">
            <w:pPr>
              <w:rPr>
                <w:rFonts w:ascii="Palatino Linotype" w:hAnsi="Palatino Linotype" w:cs="Arial"/>
              </w:rPr>
            </w:pPr>
            <w:r w:rsidRPr="004178BB">
              <w:rPr>
                <w:rFonts w:ascii="Palatino Linotype" w:hAnsi="Palatino Linotype" w:cs="Arial"/>
              </w:rPr>
              <w:t>Development of literacy skills (reading and writing)</w:t>
            </w:r>
          </w:p>
        </w:tc>
      </w:tr>
      <w:tr w:rsidR="000C2BBE" w:rsidRPr="004178BB" w:rsidTr="00C2319C">
        <w:tc>
          <w:tcPr>
            <w:tcW w:w="4765" w:type="dxa"/>
            <w:gridSpan w:val="3"/>
            <w:vMerge/>
            <w:shd w:val="clear" w:color="auto" w:fill="D9E2F3" w:themeFill="accent5" w:themeFillTint="33"/>
            <w:vAlign w:val="center"/>
          </w:tcPr>
          <w:p w:rsidR="000C2BBE" w:rsidRPr="004178BB" w:rsidRDefault="000C2BBE" w:rsidP="004178BB">
            <w:pPr>
              <w:jc w:val="both"/>
              <w:rPr>
                <w:rFonts w:ascii="Palatino Linotype" w:hAnsi="Palatino Linotype" w:cs="Arial"/>
                <w:color w:val="806000" w:themeColor="accent4" w:themeShade="80"/>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2.90</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23</w:t>
            </w:r>
          </w:p>
        </w:tc>
        <w:tc>
          <w:tcPr>
            <w:tcW w:w="4163" w:type="dxa"/>
            <w:vAlign w:val="center"/>
          </w:tcPr>
          <w:p w:rsidR="000C2BBE" w:rsidRPr="00053A44" w:rsidRDefault="000C2BBE" w:rsidP="00053A44">
            <w:pPr>
              <w:rPr>
                <w:rFonts w:ascii="Palatino Linotype" w:hAnsi="Palatino Linotype" w:cs="Arial"/>
                <w:sz w:val="20"/>
              </w:rPr>
            </w:pPr>
            <w:r w:rsidRPr="00053A44">
              <w:rPr>
                <w:rFonts w:ascii="Palatino Linotype" w:hAnsi="Palatino Linotype" w:cs="Arial"/>
                <w:color w:val="000000"/>
                <w:sz w:val="20"/>
              </w:rPr>
              <w:t xml:space="preserve">Laws, policies, and research that support the importance and benefits of including children </w:t>
            </w:r>
            <w:r w:rsidRPr="00053A44">
              <w:rPr>
                <w:rFonts w:ascii="Palatino Linotype" w:hAnsi="Palatino Linotype" w:cs="Arial"/>
                <w:b/>
                <w:color w:val="000000"/>
                <w:sz w:val="20"/>
              </w:rPr>
              <w:t>with disabilities</w:t>
            </w:r>
          </w:p>
        </w:tc>
      </w:tr>
      <w:tr w:rsidR="000C2BBE" w:rsidRPr="004178BB" w:rsidTr="00C2319C">
        <w:tc>
          <w:tcPr>
            <w:tcW w:w="4765" w:type="dxa"/>
            <w:gridSpan w:val="3"/>
            <w:vMerge/>
            <w:shd w:val="clear" w:color="auto" w:fill="D9E2F3" w:themeFill="accent5" w:themeFillTint="33"/>
            <w:vAlign w:val="center"/>
          </w:tcPr>
          <w:p w:rsidR="000C2BBE" w:rsidRPr="004178BB" w:rsidRDefault="000C2BBE" w:rsidP="004178BB">
            <w:pPr>
              <w:jc w:val="both"/>
              <w:rPr>
                <w:rFonts w:ascii="Palatino Linotype" w:hAnsi="Palatino Linotype" w:cs="Arial"/>
                <w:color w:val="806000" w:themeColor="accent4" w:themeShade="80"/>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2.92</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10, 28</w:t>
            </w:r>
          </w:p>
        </w:tc>
        <w:tc>
          <w:tcPr>
            <w:tcW w:w="4163" w:type="dxa"/>
            <w:vAlign w:val="center"/>
          </w:tcPr>
          <w:p w:rsidR="000C2BBE" w:rsidRPr="00053A44" w:rsidRDefault="000C2BBE" w:rsidP="00053A44">
            <w:pPr>
              <w:rPr>
                <w:rFonts w:ascii="Palatino Linotype" w:hAnsi="Palatino Linotype" w:cs="Arial"/>
                <w:sz w:val="20"/>
              </w:rPr>
            </w:pPr>
            <w:r w:rsidRPr="00053A44">
              <w:rPr>
                <w:rFonts w:ascii="Palatino Linotype" w:hAnsi="Palatino Linotype" w:cs="Arial"/>
                <w:color w:val="000000"/>
                <w:sz w:val="20"/>
              </w:rPr>
              <w:t xml:space="preserve">Development of key science concepts; </w:t>
            </w:r>
            <w:r w:rsidR="00C2319C">
              <w:rPr>
                <w:rFonts w:ascii="Palatino Linotype" w:hAnsi="Palatino Linotype" w:cs="Arial"/>
                <w:color w:val="000000"/>
                <w:sz w:val="20"/>
              </w:rPr>
              <w:t>P</w:t>
            </w:r>
            <w:r w:rsidRPr="00053A44">
              <w:rPr>
                <w:rFonts w:ascii="Palatino Linotype" w:hAnsi="Palatino Linotype" w:cs="Arial"/>
                <w:color w:val="000000"/>
                <w:sz w:val="20"/>
              </w:rPr>
              <w:t xml:space="preserve">ractices to support children </w:t>
            </w:r>
            <w:r w:rsidRPr="00053A44">
              <w:rPr>
                <w:rFonts w:ascii="Palatino Linotype" w:hAnsi="Palatino Linotype" w:cs="Arial"/>
                <w:b/>
                <w:color w:val="000000"/>
                <w:sz w:val="20"/>
              </w:rPr>
              <w:t>with disabilities</w:t>
            </w:r>
          </w:p>
        </w:tc>
      </w:tr>
      <w:tr w:rsidR="000C2BBE" w:rsidRPr="004178BB" w:rsidTr="00C2319C">
        <w:tc>
          <w:tcPr>
            <w:tcW w:w="4765" w:type="dxa"/>
            <w:gridSpan w:val="3"/>
            <w:vMerge/>
            <w:shd w:val="clear" w:color="auto" w:fill="D9E2F3" w:themeFill="accent5" w:themeFillTint="33"/>
            <w:vAlign w:val="center"/>
          </w:tcPr>
          <w:p w:rsidR="000C2BBE" w:rsidRPr="004178BB" w:rsidRDefault="000C2BBE" w:rsidP="004178BB">
            <w:pPr>
              <w:jc w:val="both"/>
              <w:rPr>
                <w:rFonts w:ascii="Palatino Linotype" w:hAnsi="Palatino Linotype" w:cs="Arial"/>
                <w:color w:val="806000" w:themeColor="accent4" w:themeShade="80"/>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2.94</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12</w:t>
            </w:r>
          </w:p>
        </w:tc>
        <w:tc>
          <w:tcPr>
            <w:tcW w:w="4163" w:type="dxa"/>
            <w:vAlign w:val="center"/>
          </w:tcPr>
          <w:p w:rsidR="000C2BBE" w:rsidRPr="00053A44" w:rsidRDefault="000C2BBE" w:rsidP="00053A44">
            <w:pPr>
              <w:rPr>
                <w:rFonts w:ascii="Palatino Linotype" w:hAnsi="Palatino Linotype" w:cs="Arial"/>
                <w:sz w:val="20"/>
              </w:rPr>
            </w:pPr>
            <w:r w:rsidRPr="00053A44">
              <w:rPr>
                <w:rFonts w:ascii="Palatino Linotype" w:hAnsi="Palatino Linotype" w:cs="Arial"/>
                <w:color w:val="000000"/>
                <w:sz w:val="20"/>
              </w:rPr>
              <w:t>Development of key social studies concepts</w:t>
            </w:r>
          </w:p>
        </w:tc>
      </w:tr>
      <w:tr w:rsidR="000C2BBE" w:rsidRPr="004178BB" w:rsidTr="00C2319C">
        <w:tc>
          <w:tcPr>
            <w:tcW w:w="4765" w:type="dxa"/>
            <w:gridSpan w:val="3"/>
            <w:vMerge/>
            <w:shd w:val="clear" w:color="auto" w:fill="D9E2F3" w:themeFill="accent5" w:themeFillTint="33"/>
            <w:vAlign w:val="center"/>
          </w:tcPr>
          <w:p w:rsidR="000C2BBE" w:rsidRPr="004178BB" w:rsidRDefault="000C2BBE" w:rsidP="004178BB">
            <w:pPr>
              <w:jc w:val="both"/>
              <w:rPr>
                <w:rFonts w:ascii="Palatino Linotype" w:hAnsi="Palatino Linotype" w:cs="Arial"/>
                <w:color w:val="806000" w:themeColor="accent4" w:themeShade="80"/>
              </w:rPr>
            </w:pP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2.98</w:t>
            </w:r>
          </w:p>
        </w:tc>
        <w:tc>
          <w:tcPr>
            <w:tcW w:w="720" w:type="dxa"/>
            <w:vAlign w:val="center"/>
          </w:tcPr>
          <w:p w:rsidR="000C2BBE" w:rsidRPr="004178BB" w:rsidRDefault="000C2BBE" w:rsidP="00053A44">
            <w:pPr>
              <w:jc w:val="center"/>
              <w:rPr>
                <w:rFonts w:ascii="Palatino Linotype" w:hAnsi="Palatino Linotype" w:cs="Arial"/>
              </w:rPr>
            </w:pPr>
            <w:r w:rsidRPr="004178BB">
              <w:rPr>
                <w:rFonts w:ascii="Palatino Linotype" w:hAnsi="Palatino Linotype" w:cs="Arial"/>
              </w:rPr>
              <w:t>34</w:t>
            </w:r>
          </w:p>
        </w:tc>
        <w:tc>
          <w:tcPr>
            <w:tcW w:w="4163" w:type="dxa"/>
            <w:vAlign w:val="center"/>
          </w:tcPr>
          <w:p w:rsidR="000C2BBE" w:rsidRPr="00053A44" w:rsidRDefault="000C2BBE" w:rsidP="00053A44">
            <w:pPr>
              <w:rPr>
                <w:rFonts w:ascii="Palatino Linotype" w:hAnsi="Palatino Linotype" w:cs="Arial"/>
                <w:sz w:val="20"/>
              </w:rPr>
            </w:pPr>
            <w:r w:rsidRPr="00053A44">
              <w:rPr>
                <w:rFonts w:ascii="Palatino Linotype" w:hAnsi="Palatino Linotype" w:cs="Arial"/>
                <w:color w:val="000000"/>
                <w:sz w:val="20"/>
              </w:rPr>
              <w:t>Evidence-based practices for supporting the learning and development of young children (Kindergarten through Grade 3)</w:t>
            </w:r>
          </w:p>
        </w:tc>
      </w:tr>
    </w:tbl>
    <w:p w:rsidR="005D3D1E" w:rsidRPr="00C2319C" w:rsidRDefault="00915C05" w:rsidP="004178BB">
      <w:pPr>
        <w:spacing w:after="0" w:line="240" w:lineRule="auto"/>
        <w:ind w:firstLine="720"/>
        <w:jc w:val="both"/>
        <w:rPr>
          <w:rFonts w:ascii="Palatino Linotype" w:hAnsi="Palatino Linotype" w:cs="Arial"/>
          <w:color w:val="000000"/>
          <w:szCs w:val="24"/>
        </w:rPr>
      </w:pPr>
      <w:r w:rsidRPr="004178BB">
        <w:rPr>
          <w:rFonts w:ascii="Palatino Linotype" w:hAnsi="Palatino Linotype"/>
        </w:rPr>
        <w:br w:type="column"/>
      </w:r>
      <w:r w:rsidR="005D3D1E" w:rsidRPr="00C2319C">
        <w:rPr>
          <w:rFonts w:ascii="Palatino Linotype" w:hAnsi="Palatino Linotype" w:cs="Arial"/>
          <w:color w:val="000000"/>
          <w:szCs w:val="24"/>
        </w:rPr>
        <w:lastRenderedPageBreak/>
        <w:t xml:space="preserve"> </w:t>
      </w:r>
      <w:r w:rsidR="005D3D1E" w:rsidRPr="00C2319C">
        <w:rPr>
          <w:rFonts w:ascii="Palatino Linotype" w:hAnsi="Palatino Linotype" w:cs="Arial"/>
          <w:b/>
          <w:color w:val="000000"/>
          <w:szCs w:val="24"/>
        </w:rPr>
        <w:t xml:space="preserve">Priority for Receiving Free Materials. </w:t>
      </w:r>
      <w:r w:rsidR="005D3D1E" w:rsidRPr="00C2319C">
        <w:rPr>
          <w:rFonts w:ascii="Palatino Linotype" w:hAnsi="Palatino Linotype" w:cs="Arial"/>
          <w:color w:val="000000"/>
          <w:szCs w:val="24"/>
        </w:rPr>
        <w:t xml:space="preserve">Table 6 </w:t>
      </w:r>
      <w:r w:rsidR="007F50B0" w:rsidRPr="00C2319C">
        <w:rPr>
          <w:rFonts w:ascii="Palatino Linotype" w:hAnsi="Palatino Linotype" w:cs="Arial"/>
          <w:color w:val="000000"/>
          <w:szCs w:val="24"/>
        </w:rPr>
        <w:t xml:space="preserve">synthesizes data on the topics about which faculty and instructors indicated the greatest interest in free materials. </w:t>
      </w:r>
      <w:r w:rsidR="00DE79D1" w:rsidRPr="00C2319C">
        <w:rPr>
          <w:rFonts w:ascii="Palatino Linotype" w:hAnsi="Palatino Linotype" w:cs="Arial"/>
          <w:color w:val="000000"/>
          <w:szCs w:val="24"/>
        </w:rPr>
        <w:t xml:space="preserve">Faculty </w:t>
      </w:r>
      <w:r w:rsidR="005D3D1E" w:rsidRPr="00C2319C">
        <w:rPr>
          <w:rFonts w:ascii="Palatino Linotype" w:hAnsi="Palatino Linotype" w:cs="Arial"/>
          <w:color w:val="000000"/>
          <w:szCs w:val="24"/>
        </w:rPr>
        <w:t xml:space="preserve">identified 33/35 (94%) of the items as </w:t>
      </w:r>
      <w:r w:rsidR="007F50B0" w:rsidRPr="00C2319C">
        <w:rPr>
          <w:rFonts w:ascii="Palatino Linotype" w:hAnsi="Palatino Linotype" w:cs="Arial"/>
          <w:color w:val="000000"/>
          <w:szCs w:val="24"/>
        </w:rPr>
        <w:t xml:space="preserve">a </w:t>
      </w:r>
      <w:r w:rsidR="005D3D1E" w:rsidRPr="00C2319C">
        <w:rPr>
          <w:rFonts w:ascii="Palatino Linotype" w:hAnsi="Palatino Linotype" w:cs="Arial"/>
          <w:color w:val="000000"/>
          <w:szCs w:val="24"/>
        </w:rPr>
        <w:t>high priority for receiving free materials.  The only two items that did not obtain an aggregate faculty score above 2.25 were: 1) Development of strength, coordination, and control of large and fine muscles; and 2) Development of key science concepts.</w:t>
      </w:r>
      <w:r w:rsidR="00DE79D1" w:rsidRPr="00C2319C">
        <w:rPr>
          <w:rFonts w:ascii="Palatino Linotype" w:hAnsi="Palatino Linotype" w:cs="Arial"/>
          <w:color w:val="000000"/>
          <w:szCs w:val="24"/>
        </w:rPr>
        <w:t xml:space="preserve"> Instructors </w:t>
      </w:r>
      <w:r w:rsidR="005D3D1E" w:rsidRPr="00C2319C">
        <w:rPr>
          <w:rFonts w:ascii="Palatino Linotype" w:hAnsi="Palatino Linotype" w:cs="Arial"/>
          <w:color w:val="000000"/>
          <w:szCs w:val="24"/>
        </w:rPr>
        <w:t>identified 8/35 (23%) of the items as high priori</w:t>
      </w:r>
      <w:r w:rsidR="00DE79D1" w:rsidRPr="00C2319C">
        <w:rPr>
          <w:rFonts w:ascii="Palatino Linotype" w:hAnsi="Palatino Linotype" w:cs="Arial"/>
          <w:color w:val="000000"/>
          <w:szCs w:val="24"/>
        </w:rPr>
        <w:t>ty for receiving free materials, half of which focused on supporting young children who are culturally, racially, ethnically, and linguistically diverse.</w:t>
      </w:r>
    </w:p>
    <w:p w:rsidR="00492ADE" w:rsidRPr="004178BB" w:rsidRDefault="00492ADE" w:rsidP="004178BB">
      <w:pPr>
        <w:spacing w:after="0" w:line="240" w:lineRule="auto"/>
        <w:jc w:val="both"/>
        <w:rPr>
          <w:rFonts w:ascii="Palatino Linotype" w:hAnsi="Palatino Linotype" w:cs="Arial"/>
          <w:color w:val="000000"/>
          <w:sz w:val="24"/>
        </w:rPr>
      </w:pPr>
    </w:p>
    <w:p w:rsidR="005D3D1E" w:rsidRPr="00C2319C" w:rsidRDefault="005D3D1E" w:rsidP="004178BB">
      <w:pPr>
        <w:spacing w:after="0" w:line="240" w:lineRule="auto"/>
        <w:jc w:val="both"/>
        <w:rPr>
          <w:rFonts w:ascii="Palatino Linotype" w:hAnsi="Palatino Linotype" w:cs="Arial"/>
          <w:b/>
          <w:color w:val="000000"/>
        </w:rPr>
      </w:pPr>
      <w:r w:rsidRPr="00C2319C">
        <w:rPr>
          <w:rFonts w:ascii="Palatino Linotype" w:hAnsi="Palatino Linotype" w:cs="Arial"/>
          <w:b/>
          <w:color w:val="000000"/>
        </w:rPr>
        <w:t>Table 6</w:t>
      </w:r>
      <w:r w:rsidR="007176E5">
        <w:rPr>
          <w:rFonts w:ascii="Palatino Linotype" w:hAnsi="Palatino Linotype" w:cs="Arial"/>
          <w:b/>
          <w:color w:val="000000"/>
        </w:rPr>
        <w:t xml:space="preserve">. </w:t>
      </w:r>
      <w:r w:rsidRPr="00C2319C">
        <w:rPr>
          <w:rFonts w:ascii="Palatino Linotype" w:hAnsi="Palatino Linotype" w:cs="Arial"/>
          <w:b/>
          <w:color w:val="000000"/>
        </w:rPr>
        <w:t xml:space="preserve"> Highest Rated Items for Receiving Free Materials:  Faculty and Instructors</w:t>
      </w:r>
    </w:p>
    <w:p w:rsidR="006B6EC8" w:rsidRPr="004178BB" w:rsidRDefault="006B6EC8" w:rsidP="004178BB">
      <w:pPr>
        <w:spacing w:after="0" w:line="240" w:lineRule="auto"/>
        <w:jc w:val="both"/>
        <w:rPr>
          <w:rFonts w:ascii="Palatino Linotype" w:hAnsi="Palatino Linotype" w:cs="Arial"/>
          <w:b/>
          <w:color w:val="000000"/>
          <w:sz w:val="8"/>
          <w:szCs w:val="8"/>
        </w:rPr>
      </w:pPr>
    </w:p>
    <w:tbl>
      <w:tblPr>
        <w:tblStyle w:val="TableGrid10"/>
        <w:tblW w:w="10193" w:type="dxa"/>
        <w:tblInd w:w="-5" w:type="dxa"/>
        <w:tblLook w:val="04A0" w:firstRow="1" w:lastRow="0" w:firstColumn="1" w:lastColumn="0" w:noHBand="0" w:noVBand="1"/>
      </w:tblPr>
      <w:tblGrid>
        <w:gridCol w:w="2093"/>
        <w:gridCol w:w="1080"/>
        <w:gridCol w:w="900"/>
        <w:gridCol w:w="6120"/>
      </w:tblGrid>
      <w:tr w:rsidR="00492ADE" w:rsidRPr="004178BB" w:rsidTr="00C2319C">
        <w:trPr>
          <w:trHeight w:val="242"/>
          <w:tblHeader/>
        </w:trPr>
        <w:tc>
          <w:tcPr>
            <w:tcW w:w="2093" w:type="dxa"/>
            <w:shd w:val="clear" w:color="auto" w:fill="D9E2F3" w:themeFill="accent5" w:themeFillTint="33"/>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Faculty/IHE</w:t>
            </w:r>
          </w:p>
        </w:tc>
        <w:tc>
          <w:tcPr>
            <w:tcW w:w="8100" w:type="dxa"/>
            <w:gridSpan w:val="3"/>
            <w:shd w:val="clear" w:color="auto" w:fill="D9E2F3" w:themeFill="accent5" w:themeFillTint="33"/>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Instructors</w:t>
            </w:r>
          </w:p>
        </w:tc>
      </w:tr>
      <w:tr w:rsidR="00492ADE" w:rsidRPr="004178BB" w:rsidTr="00C2319C">
        <w:trPr>
          <w:tblHeader/>
        </w:trPr>
        <w:tc>
          <w:tcPr>
            <w:tcW w:w="2093" w:type="dxa"/>
            <w:shd w:val="clear" w:color="auto" w:fill="FFFFFF" w:themeFill="background1"/>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Item</w:t>
            </w:r>
          </w:p>
        </w:tc>
        <w:tc>
          <w:tcPr>
            <w:tcW w:w="1080" w:type="dxa"/>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Score</w:t>
            </w:r>
          </w:p>
        </w:tc>
        <w:tc>
          <w:tcPr>
            <w:tcW w:w="900" w:type="dxa"/>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Item #</w:t>
            </w:r>
          </w:p>
        </w:tc>
        <w:tc>
          <w:tcPr>
            <w:tcW w:w="6120" w:type="dxa"/>
            <w:vAlign w:val="center"/>
          </w:tcPr>
          <w:p w:rsidR="005D3D1E" w:rsidRPr="004178BB" w:rsidRDefault="005D3D1E" w:rsidP="00C2319C">
            <w:pPr>
              <w:jc w:val="center"/>
              <w:rPr>
                <w:rFonts w:ascii="Palatino Linotype" w:hAnsi="Palatino Linotype" w:cs="Arial"/>
                <w:b/>
                <w:color w:val="000000"/>
              </w:rPr>
            </w:pPr>
            <w:r w:rsidRPr="004178BB">
              <w:rPr>
                <w:rFonts w:ascii="Palatino Linotype" w:hAnsi="Palatino Linotype" w:cs="Arial"/>
                <w:b/>
                <w:color w:val="000000"/>
              </w:rPr>
              <w:t>Item</w:t>
            </w:r>
          </w:p>
        </w:tc>
      </w:tr>
      <w:tr w:rsidR="00492ADE" w:rsidRPr="004178BB" w:rsidTr="00492ADE">
        <w:tc>
          <w:tcPr>
            <w:tcW w:w="2093" w:type="dxa"/>
            <w:vMerge w:val="restart"/>
            <w:shd w:val="clear" w:color="auto" w:fill="DEEAF6" w:themeFill="accent1" w:themeFillTint="33"/>
            <w:vAlign w:val="center"/>
          </w:tcPr>
          <w:p w:rsidR="005D3D1E" w:rsidRPr="004178BB" w:rsidRDefault="005D3D1E" w:rsidP="00C2319C">
            <w:pPr>
              <w:jc w:val="center"/>
              <w:rPr>
                <w:rFonts w:ascii="Palatino Linotype" w:hAnsi="Palatino Linotype" w:cs="Arial"/>
                <w:b/>
              </w:rPr>
            </w:pPr>
            <w:r w:rsidRPr="004178BB">
              <w:rPr>
                <w:rFonts w:ascii="Palatino Linotype" w:hAnsi="Palatino Linotype" w:cs="Arial"/>
                <w:b/>
              </w:rPr>
              <w:t>All but two identified above</w:t>
            </w: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2.35</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3</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Social and emotional development leading to successful peer and adult relationships, self-regulation, and self-awareness</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2.33</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13</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 xml:space="preserve">How a child’s </w:t>
            </w:r>
            <w:r w:rsidRPr="004178BB">
              <w:rPr>
                <w:rFonts w:ascii="Palatino Linotype" w:hAnsi="Palatino Linotype" w:cs="Arial"/>
                <w:b/>
              </w:rPr>
              <w:t>racial/ethnic identity development</w:t>
            </w:r>
            <w:r w:rsidRPr="004178BB">
              <w:rPr>
                <w:rFonts w:ascii="Palatino Linotype" w:hAnsi="Palatino Linotype" w:cs="Arial"/>
              </w:rPr>
              <w:t xml:space="preserve"> impacts their learning and development</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2.33</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14</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 xml:space="preserve">How a child’s </w:t>
            </w:r>
            <w:r w:rsidRPr="004178BB">
              <w:rPr>
                <w:rFonts w:ascii="Palatino Linotype" w:hAnsi="Palatino Linotype" w:cs="Arial"/>
                <w:b/>
              </w:rPr>
              <w:t>cultural identity development</w:t>
            </w:r>
            <w:r w:rsidRPr="004178BB">
              <w:rPr>
                <w:rFonts w:ascii="Palatino Linotype" w:hAnsi="Palatino Linotype" w:cs="Arial"/>
              </w:rPr>
              <w:t xml:space="preserve"> impacts their learning and development</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2.31</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6</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 xml:space="preserve">Development of receptive and expressive language (grammar, vocabulary, pragmatics) </w:t>
            </w:r>
            <w:r w:rsidRPr="004178BB">
              <w:rPr>
                <w:rFonts w:ascii="Palatino Linotype" w:hAnsi="Palatino Linotype" w:cs="Arial"/>
                <w:b/>
              </w:rPr>
              <w:t>for dual language learners</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2.27</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30</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 xml:space="preserve">How to develop, implement, and evaluate experiences and practices to support the needs of young children who are </w:t>
            </w:r>
            <w:r w:rsidRPr="004178BB">
              <w:rPr>
                <w:rFonts w:ascii="Palatino Linotype" w:hAnsi="Palatino Linotype" w:cs="Arial"/>
                <w:b/>
              </w:rPr>
              <w:t>culturally, racially, and ethnically diverse</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2.25</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Development of approaches to learning (creativity, problem solving)</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2.25</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5</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Development of receptive and expressive language (grammar, vocabulary, pragmatics)</w:t>
            </w:r>
          </w:p>
        </w:tc>
      </w:tr>
      <w:tr w:rsidR="00492ADE" w:rsidRPr="004178BB" w:rsidTr="00492ADE">
        <w:tc>
          <w:tcPr>
            <w:tcW w:w="2093" w:type="dxa"/>
            <w:vMerge/>
            <w:shd w:val="clear" w:color="auto" w:fill="DEEAF6" w:themeFill="accent1" w:themeFillTint="33"/>
            <w:vAlign w:val="center"/>
          </w:tcPr>
          <w:p w:rsidR="005D3D1E" w:rsidRPr="004178BB" w:rsidRDefault="005D3D1E" w:rsidP="004178BB">
            <w:pPr>
              <w:jc w:val="both"/>
              <w:rPr>
                <w:rFonts w:ascii="Palatino Linotype" w:hAnsi="Palatino Linotype" w:cs="Arial"/>
              </w:rPr>
            </w:pPr>
          </w:p>
        </w:tc>
        <w:tc>
          <w:tcPr>
            <w:tcW w:w="108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2.25</w:t>
            </w:r>
          </w:p>
        </w:tc>
        <w:tc>
          <w:tcPr>
            <w:tcW w:w="900" w:type="dxa"/>
            <w:vAlign w:val="center"/>
          </w:tcPr>
          <w:p w:rsidR="005D3D1E" w:rsidRPr="004178BB" w:rsidRDefault="005D3D1E" w:rsidP="007176E5">
            <w:pPr>
              <w:jc w:val="center"/>
              <w:rPr>
                <w:rFonts w:ascii="Palatino Linotype" w:hAnsi="Palatino Linotype" w:cs="Arial"/>
              </w:rPr>
            </w:pPr>
            <w:r w:rsidRPr="004178BB">
              <w:rPr>
                <w:rFonts w:ascii="Palatino Linotype" w:hAnsi="Palatino Linotype" w:cs="Arial"/>
              </w:rPr>
              <w:t>15</w:t>
            </w:r>
          </w:p>
        </w:tc>
        <w:tc>
          <w:tcPr>
            <w:tcW w:w="6120" w:type="dxa"/>
            <w:vAlign w:val="center"/>
          </w:tcPr>
          <w:p w:rsidR="005D3D1E" w:rsidRPr="004178BB" w:rsidRDefault="005D3D1E" w:rsidP="00300D45">
            <w:pPr>
              <w:rPr>
                <w:rFonts w:ascii="Palatino Linotype" w:hAnsi="Palatino Linotype" w:cs="Arial"/>
              </w:rPr>
            </w:pPr>
            <w:r w:rsidRPr="004178BB">
              <w:rPr>
                <w:rFonts w:ascii="Palatino Linotype" w:hAnsi="Palatino Linotype" w:cs="Arial"/>
              </w:rPr>
              <w:t>How to develop, implement, and evaluate learning experiences and strategies that match the characteristics of each young child</w:t>
            </w:r>
          </w:p>
        </w:tc>
      </w:tr>
    </w:tbl>
    <w:p w:rsidR="005D3D1E" w:rsidRPr="004178BB" w:rsidRDefault="005D3D1E" w:rsidP="004178BB">
      <w:pPr>
        <w:spacing w:after="0" w:line="240" w:lineRule="auto"/>
        <w:jc w:val="both"/>
        <w:rPr>
          <w:rFonts w:ascii="Palatino Linotype" w:hAnsi="Palatino Linotype" w:cs="Arial"/>
          <w:color w:val="000000"/>
        </w:rPr>
      </w:pPr>
    </w:p>
    <w:p w:rsidR="009C1D96" w:rsidRPr="00C2319C" w:rsidRDefault="009C1D96" w:rsidP="004178BB">
      <w:pPr>
        <w:spacing w:after="0" w:line="240" w:lineRule="auto"/>
        <w:ind w:firstLine="720"/>
        <w:jc w:val="both"/>
        <w:rPr>
          <w:rFonts w:ascii="Palatino Linotype" w:hAnsi="Palatino Linotype" w:cs="Arial"/>
          <w:color w:val="000000"/>
          <w:szCs w:val="24"/>
        </w:rPr>
      </w:pPr>
      <w:r w:rsidRPr="00C2319C">
        <w:rPr>
          <w:rFonts w:ascii="Palatino Linotype" w:hAnsi="Palatino Linotype" w:cs="Arial"/>
          <w:b/>
          <w:color w:val="000000"/>
          <w:szCs w:val="24"/>
        </w:rPr>
        <w:t>Vermont Assessment Tools and Quality Frameworks</w:t>
      </w:r>
      <w:r w:rsidR="00DE79D1" w:rsidRPr="00C2319C">
        <w:rPr>
          <w:rFonts w:ascii="Palatino Linotype" w:hAnsi="Palatino Linotype" w:cs="Arial"/>
          <w:b/>
          <w:color w:val="000000"/>
          <w:szCs w:val="24"/>
        </w:rPr>
        <w:t>.</w:t>
      </w:r>
      <w:r w:rsidRPr="00C2319C">
        <w:rPr>
          <w:rFonts w:ascii="Palatino Linotype" w:hAnsi="Palatino Linotype" w:cs="Arial"/>
          <w:b/>
          <w:color w:val="000000"/>
          <w:szCs w:val="24"/>
        </w:rPr>
        <w:t xml:space="preserve"> </w:t>
      </w:r>
      <w:r w:rsidRPr="00C2319C">
        <w:rPr>
          <w:rFonts w:ascii="Palatino Linotype" w:hAnsi="Palatino Linotype" w:cs="Arial"/>
          <w:color w:val="000000"/>
          <w:szCs w:val="24"/>
        </w:rPr>
        <w:t xml:space="preserve">One purpose for the </w:t>
      </w:r>
      <w:r w:rsidRPr="00C2319C">
        <w:rPr>
          <w:rFonts w:ascii="Palatino Linotype" w:hAnsi="Palatino Linotype" w:cs="Arial"/>
          <w:i/>
          <w:color w:val="000000"/>
          <w:szCs w:val="24"/>
        </w:rPr>
        <w:t>Survey</w:t>
      </w:r>
      <w:r w:rsidRPr="00C2319C">
        <w:rPr>
          <w:rFonts w:ascii="Palatino Linotype" w:hAnsi="Palatino Linotype" w:cs="Arial"/>
          <w:color w:val="000000"/>
          <w:szCs w:val="24"/>
        </w:rPr>
        <w:t xml:space="preserve"> was to understand the extent to which faculty and instructors were familiar with and emphasizing the tools and frameworks that Vermont is using to support each child’s full potential and to grow quality in early childhood settings. </w:t>
      </w:r>
      <w:r w:rsidR="00DE79D1" w:rsidRPr="00C2319C">
        <w:rPr>
          <w:rFonts w:ascii="Palatino Linotype" w:hAnsi="Palatino Linotype" w:cs="Arial"/>
          <w:color w:val="000000"/>
          <w:szCs w:val="24"/>
        </w:rPr>
        <w:t xml:space="preserve"> </w:t>
      </w:r>
      <w:r w:rsidRPr="00C2319C">
        <w:rPr>
          <w:rFonts w:ascii="Palatino Linotype" w:hAnsi="Palatino Linotype" w:cs="Arial"/>
          <w:color w:val="000000"/>
          <w:szCs w:val="24"/>
        </w:rPr>
        <w:t xml:space="preserve">Table 7 summarizes what the responses reveal. </w:t>
      </w:r>
    </w:p>
    <w:p w:rsidR="00B15D96" w:rsidRPr="00C2319C" w:rsidRDefault="00B15D96" w:rsidP="004178BB">
      <w:pPr>
        <w:spacing w:after="0" w:line="240" w:lineRule="auto"/>
        <w:ind w:firstLine="720"/>
        <w:jc w:val="both"/>
        <w:rPr>
          <w:rFonts w:ascii="Palatino Linotype" w:hAnsi="Palatino Linotype" w:cs="Arial"/>
          <w:color w:val="000000"/>
          <w:szCs w:val="24"/>
        </w:rPr>
      </w:pPr>
    </w:p>
    <w:p w:rsidR="00B15D96" w:rsidRPr="00C2319C" w:rsidRDefault="00BB398B" w:rsidP="004178BB">
      <w:pPr>
        <w:spacing w:after="0" w:line="240" w:lineRule="auto"/>
        <w:ind w:firstLine="720"/>
        <w:jc w:val="both"/>
        <w:rPr>
          <w:rFonts w:ascii="Palatino Linotype" w:hAnsi="Palatino Linotype" w:cs="Arial"/>
          <w:color w:val="000000"/>
          <w:szCs w:val="24"/>
        </w:rPr>
      </w:pPr>
      <w:r w:rsidRPr="00C2319C">
        <w:rPr>
          <w:rFonts w:ascii="Palatino Linotype" w:hAnsi="Palatino Linotype" w:cs="Arial"/>
          <w:color w:val="000000"/>
          <w:szCs w:val="24"/>
        </w:rPr>
        <w:t xml:space="preserve">The majority of the items in this section obtained low scores for emphasis in courses (92% of the items for faculty; 85% of the items for instructors). Items that did not get low ratings were Strengthening Families (for instructors) and the Vermont Early Learning Standards (for both groups).  </w:t>
      </w:r>
      <w:r w:rsidR="00B15D96" w:rsidRPr="00C2319C">
        <w:rPr>
          <w:rFonts w:ascii="Palatino Linotype" w:hAnsi="Palatino Linotype" w:cs="Arial"/>
          <w:color w:val="000000"/>
          <w:szCs w:val="24"/>
        </w:rPr>
        <w:t xml:space="preserve">The finding that instructors are very familiar with the Vermont Step Ahead Recognition System (STARS), while faculty are not, is not surprising as many instructors do double duty as early childhood/early childhood special education professionals and instructors.  </w:t>
      </w:r>
    </w:p>
    <w:p w:rsidR="00BB398B" w:rsidRPr="00C2319C" w:rsidRDefault="00BB398B" w:rsidP="004178BB">
      <w:pPr>
        <w:spacing w:after="0" w:line="240" w:lineRule="auto"/>
        <w:ind w:firstLine="720"/>
        <w:jc w:val="both"/>
        <w:rPr>
          <w:rFonts w:ascii="Palatino Linotype" w:hAnsi="Palatino Linotype" w:cs="Arial"/>
          <w:color w:val="000000"/>
          <w:szCs w:val="24"/>
        </w:rPr>
      </w:pPr>
    </w:p>
    <w:p w:rsidR="00BB398B" w:rsidRPr="00C2319C" w:rsidRDefault="00BB398B" w:rsidP="004178BB">
      <w:pPr>
        <w:spacing w:after="0" w:line="240" w:lineRule="auto"/>
        <w:ind w:firstLine="720"/>
        <w:jc w:val="both"/>
        <w:rPr>
          <w:rFonts w:ascii="Palatino Linotype" w:hAnsi="Palatino Linotype" w:cs="Arial"/>
          <w:color w:val="000000"/>
          <w:szCs w:val="24"/>
        </w:rPr>
      </w:pPr>
      <w:r w:rsidRPr="00C2319C">
        <w:rPr>
          <w:rFonts w:ascii="Palatino Linotype" w:hAnsi="Palatino Linotype" w:cs="Arial"/>
          <w:color w:val="000000"/>
          <w:szCs w:val="24"/>
        </w:rPr>
        <w:lastRenderedPageBreak/>
        <w:t>Faculty members indicated that they were interested in more information about two of the items in this section (</w:t>
      </w:r>
      <w:r w:rsidR="006B6EC8" w:rsidRPr="00C2319C">
        <w:rPr>
          <w:rFonts w:ascii="Palatino Linotype" w:hAnsi="Palatino Linotype" w:cs="Arial"/>
          <w:color w:val="000000"/>
          <w:szCs w:val="24"/>
        </w:rPr>
        <w:t>the Inclusive Classroom Profile and the Social Skills Improvement System). Instructors indicated that they wanted more information about the Early Vermont Multi-Tiered System of Supports.</w:t>
      </w:r>
    </w:p>
    <w:p w:rsidR="00BB398B" w:rsidRPr="00C2319C" w:rsidRDefault="00BB398B" w:rsidP="004178BB">
      <w:pPr>
        <w:spacing w:after="0" w:line="240" w:lineRule="auto"/>
        <w:ind w:firstLine="720"/>
        <w:jc w:val="both"/>
        <w:rPr>
          <w:rFonts w:ascii="Palatino Linotype" w:hAnsi="Palatino Linotype" w:cs="Arial"/>
          <w:color w:val="000000"/>
          <w:szCs w:val="24"/>
        </w:rPr>
      </w:pPr>
    </w:p>
    <w:p w:rsidR="00BB398B" w:rsidRPr="00C2319C" w:rsidRDefault="00BB398B" w:rsidP="004178BB">
      <w:pPr>
        <w:spacing w:after="0" w:line="240" w:lineRule="auto"/>
        <w:ind w:firstLine="720"/>
        <w:jc w:val="both"/>
        <w:rPr>
          <w:rFonts w:ascii="Palatino Linotype" w:hAnsi="Palatino Linotype" w:cs="Arial"/>
          <w:color w:val="000000"/>
          <w:szCs w:val="24"/>
        </w:rPr>
      </w:pPr>
      <w:r w:rsidRPr="00C2319C">
        <w:rPr>
          <w:rFonts w:ascii="Palatino Linotype" w:hAnsi="Palatino Linotype" w:cs="Arial"/>
          <w:color w:val="000000"/>
          <w:szCs w:val="24"/>
        </w:rPr>
        <w:t xml:space="preserve">The lack of emphasis on many of the tools and frameworks is not surprising as they are relatively new and often sector-specific (e.g., only required in </w:t>
      </w:r>
      <w:proofErr w:type="spellStart"/>
      <w:r w:rsidRPr="00C2319C">
        <w:rPr>
          <w:rFonts w:ascii="Palatino Linotype" w:hAnsi="Palatino Linotype" w:cs="Arial"/>
          <w:color w:val="000000"/>
          <w:szCs w:val="24"/>
        </w:rPr>
        <w:t>PreK</w:t>
      </w:r>
      <w:proofErr w:type="spellEnd"/>
      <w:r w:rsidRPr="00C2319C">
        <w:rPr>
          <w:rFonts w:ascii="Palatino Linotype" w:hAnsi="Palatino Linotype" w:cs="Arial"/>
          <w:color w:val="000000"/>
          <w:szCs w:val="24"/>
        </w:rPr>
        <w:t xml:space="preserve"> settings). </w:t>
      </w:r>
    </w:p>
    <w:p w:rsidR="00BB398B" w:rsidRPr="004178BB" w:rsidRDefault="00BB398B" w:rsidP="004178BB">
      <w:pPr>
        <w:spacing w:after="0" w:line="240" w:lineRule="auto"/>
        <w:ind w:firstLine="720"/>
        <w:jc w:val="both"/>
        <w:rPr>
          <w:rFonts w:ascii="Palatino Linotype" w:hAnsi="Palatino Linotype" w:cs="Arial"/>
          <w:color w:val="000000"/>
          <w:sz w:val="24"/>
          <w:szCs w:val="24"/>
        </w:rPr>
      </w:pPr>
    </w:p>
    <w:p w:rsidR="00BB398B" w:rsidRPr="00C2319C" w:rsidRDefault="006B6EC8" w:rsidP="004178BB">
      <w:pPr>
        <w:spacing w:after="0" w:line="240" w:lineRule="auto"/>
        <w:jc w:val="both"/>
        <w:rPr>
          <w:rFonts w:ascii="Palatino Linotype" w:hAnsi="Palatino Linotype" w:cs="Arial"/>
          <w:color w:val="000000"/>
          <w:szCs w:val="24"/>
        </w:rPr>
      </w:pPr>
      <w:r w:rsidRPr="00C2319C">
        <w:rPr>
          <w:rFonts w:ascii="Palatino Linotype" w:hAnsi="Palatino Linotype" w:cs="Arial"/>
          <w:b/>
          <w:color w:val="000000"/>
        </w:rPr>
        <w:t>Table 7</w:t>
      </w:r>
      <w:r w:rsidR="007176E5">
        <w:rPr>
          <w:rFonts w:ascii="Palatino Linotype" w:hAnsi="Palatino Linotype" w:cs="Arial"/>
          <w:b/>
          <w:color w:val="000000"/>
        </w:rPr>
        <w:t xml:space="preserve">. </w:t>
      </w:r>
      <w:r w:rsidRPr="00C2319C">
        <w:rPr>
          <w:rFonts w:ascii="Palatino Linotype" w:hAnsi="Palatino Linotype" w:cs="Arial"/>
          <w:b/>
          <w:color w:val="000000"/>
        </w:rPr>
        <w:t xml:space="preserve"> Highest and Lowest Rated Items on Vermont Assessment Tools and Quality Frameworks</w:t>
      </w:r>
    </w:p>
    <w:p w:rsidR="009C1D96" w:rsidRPr="00C2319C" w:rsidRDefault="009C1D96" w:rsidP="004178BB">
      <w:pPr>
        <w:spacing w:after="0" w:line="240" w:lineRule="auto"/>
        <w:ind w:firstLine="720"/>
        <w:jc w:val="both"/>
        <w:rPr>
          <w:rFonts w:ascii="Palatino Linotype" w:hAnsi="Palatino Linotype" w:cs="Arial"/>
          <w:color w:val="000000"/>
          <w:sz w:val="8"/>
          <w:szCs w:val="8"/>
        </w:rPr>
      </w:pPr>
    </w:p>
    <w:tbl>
      <w:tblPr>
        <w:tblStyle w:val="TableGrid"/>
        <w:tblW w:w="0" w:type="auto"/>
        <w:tblLayout w:type="fixed"/>
        <w:tblLook w:val="04A0" w:firstRow="1" w:lastRow="0" w:firstColumn="1" w:lastColumn="0" w:noHBand="0" w:noVBand="1"/>
      </w:tblPr>
      <w:tblGrid>
        <w:gridCol w:w="2088"/>
        <w:gridCol w:w="630"/>
        <w:gridCol w:w="810"/>
        <w:gridCol w:w="630"/>
        <w:gridCol w:w="630"/>
        <w:gridCol w:w="810"/>
        <w:gridCol w:w="540"/>
        <w:gridCol w:w="630"/>
        <w:gridCol w:w="810"/>
        <w:gridCol w:w="630"/>
        <w:gridCol w:w="630"/>
        <w:gridCol w:w="900"/>
        <w:gridCol w:w="702"/>
      </w:tblGrid>
      <w:tr w:rsidR="009C1D96" w:rsidRPr="004178BB" w:rsidTr="002D7001">
        <w:tc>
          <w:tcPr>
            <w:tcW w:w="2088" w:type="dxa"/>
            <w:vMerge w:val="restart"/>
            <w:shd w:val="clear" w:color="auto" w:fill="DEEAF6" w:themeFill="accent1" w:themeFillTint="33"/>
            <w:vAlign w:val="center"/>
          </w:tcPr>
          <w:p w:rsidR="009C1D96" w:rsidRPr="004178BB" w:rsidRDefault="009C1D96"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t>Tool/Framework</w:t>
            </w:r>
          </w:p>
        </w:tc>
        <w:tc>
          <w:tcPr>
            <w:tcW w:w="4050" w:type="dxa"/>
            <w:gridSpan w:val="6"/>
            <w:shd w:val="clear" w:color="auto" w:fill="DEEAF6" w:themeFill="accent1" w:themeFillTint="33"/>
          </w:tcPr>
          <w:p w:rsidR="009C1D96" w:rsidRPr="004178BB" w:rsidRDefault="009C1D96"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t>Faculty</w:t>
            </w:r>
          </w:p>
        </w:tc>
        <w:tc>
          <w:tcPr>
            <w:tcW w:w="4302" w:type="dxa"/>
            <w:gridSpan w:val="6"/>
            <w:shd w:val="clear" w:color="auto" w:fill="DEEAF6" w:themeFill="accent1" w:themeFillTint="33"/>
          </w:tcPr>
          <w:p w:rsidR="009C1D96" w:rsidRPr="004178BB" w:rsidRDefault="002D7001"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t>Instructors</w:t>
            </w:r>
          </w:p>
        </w:tc>
      </w:tr>
      <w:tr w:rsidR="002D7001" w:rsidRPr="004178BB" w:rsidTr="002D7001">
        <w:tc>
          <w:tcPr>
            <w:tcW w:w="2088" w:type="dxa"/>
            <w:vMerge/>
            <w:shd w:val="clear" w:color="auto" w:fill="DEEAF6" w:themeFill="accent1" w:themeFillTint="33"/>
          </w:tcPr>
          <w:p w:rsidR="009C1D96" w:rsidRPr="004178BB" w:rsidRDefault="009C1D96" w:rsidP="00C2319C">
            <w:pPr>
              <w:jc w:val="center"/>
              <w:rPr>
                <w:rFonts w:ascii="Palatino Linotype" w:hAnsi="Palatino Linotype" w:cs="Arial"/>
                <w:color w:val="000000"/>
                <w:sz w:val="24"/>
                <w:szCs w:val="24"/>
              </w:rPr>
            </w:pPr>
          </w:p>
        </w:tc>
        <w:tc>
          <w:tcPr>
            <w:tcW w:w="2070" w:type="dxa"/>
            <w:gridSpan w:val="3"/>
          </w:tcPr>
          <w:p w:rsidR="009C1D96" w:rsidRPr="004178BB" w:rsidRDefault="009C1D96" w:rsidP="00C2319C">
            <w:pPr>
              <w:jc w:val="center"/>
              <w:rPr>
                <w:rFonts w:ascii="Palatino Linotype" w:hAnsi="Palatino Linotype" w:cs="Arial"/>
                <w:b/>
                <w:color w:val="000000"/>
                <w:szCs w:val="24"/>
              </w:rPr>
            </w:pPr>
            <w:r w:rsidRPr="004178BB">
              <w:rPr>
                <w:rFonts w:ascii="Palatino Linotype" w:hAnsi="Palatino Linotype" w:cs="Arial"/>
                <w:b/>
                <w:color w:val="000000"/>
                <w:szCs w:val="24"/>
              </w:rPr>
              <w:t>Knowledge</w:t>
            </w:r>
          </w:p>
        </w:tc>
        <w:tc>
          <w:tcPr>
            <w:tcW w:w="1980" w:type="dxa"/>
            <w:gridSpan w:val="3"/>
            <w:shd w:val="clear" w:color="auto" w:fill="DEEAF6" w:themeFill="accent1" w:themeFillTint="33"/>
          </w:tcPr>
          <w:p w:rsidR="009C1D96" w:rsidRPr="004178BB" w:rsidRDefault="002D7001" w:rsidP="00C2319C">
            <w:pPr>
              <w:jc w:val="center"/>
              <w:rPr>
                <w:rFonts w:ascii="Palatino Linotype" w:hAnsi="Palatino Linotype" w:cs="Arial"/>
                <w:b/>
                <w:color w:val="000000"/>
                <w:szCs w:val="24"/>
              </w:rPr>
            </w:pPr>
            <w:r w:rsidRPr="004178BB">
              <w:rPr>
                <w:rFonts w:ascii="Palatino Linotype" w:hAnsi="Palatino Linotype" w:cs="Arial"/>
                <w:b/>
                <w:color w:val="000000"/>
                <w:szCs w:val="24"/>
              </w:rPr>
              <w:t>Emphasis</w:t>
            </w:r>
          </w:p>
        </w:tc>
        <w:tc>
          <w:tcPr>
            <w:tcW w:w="2070" w:type="dxa"/>
            <w:gridSpan w:val="3"/>
          </w:tcPr>
          <w:p w:rsidR="009C1D96" w:rsidRPr="004178BB" w:rsidRDefault="002D7001" w:rsidP="00C2319C">
            <w:pPr>
              <w:jc w:val="center"/>
              <w:rPr>
                <w:rFonts w:ascii="Palatino Linotype" w:hAnsi="Palatino Linotype" w:cs="Arial"/>
                <w:b/>
                <w:color w:val="000000"/>
                <w:szCs w:val="24"/>
              </w:rPr>
            </w:pPr>
            <w:r w:rsidRPr="004178BB">
              <w:rPr>
                <w:rFonts w:ascii="Palatino Linotype" w:hAnsi="Palatino Linotype" w:cs="Arial"/>
                <w:b/>
                <w:color w:val="000000"/>
                <w:szCs w:val="24"/>
              </w:rPr>
              <w:t>Knowledge</w:t>
            </w:r>
          </w:p>
        </w:tc>
        <w:tc>
          <w:tcPr>
            <w:tcW w:w="2232" w:type="dxa"/>
            <w:gridSpan w:val="3"/>
            <w:shd w:val="clear" w:color="auto" w:fill="DEEAF6" w:themeFill="accent1" w:themeFillTint="33"/>
          </w:tcPr>
          <w:p w:rsidR="009C1D96" w:rsidRPr="004178BB" w:rsidRDefault="002D7001" w:rsidP="00C2319C">
            <w:pPr>
              <w:jc w:val="center"/>
              <w:rPr>
                <w:rFonts w:ascii="Palatino Linotype" w:hAnsi="Palatino Linotype" w:cs="Arial"/>
                <w:b/>
                <w:color w:val="000000"/>
                <w:szCs w:val="24"/>
              </w:rPr>
            </w:pPr>
            <w:r w:rsidRPr="004178BB">
              <w:rPr>
                <w:rFonts w:ascii="Palatino Linotype" w:hAnsi="Palatino Linotype" w:cs="Arial"/>
                <w:b/>
                <w:color w:val="000000"/>
                <w:szCs w:val="24"/>
              </w:rPr>
              <w:t>Emphasis</w:t>
            </w:r>
          </w:p>
        </w:tc>
      </w:tr>
      <w:tr w:rsidR="002D7001" w:rsidRPr="004178BB" w:rsidTr="002D7001">
        <w:tc>
          <w:tcPr>
            <w:tcW w:w="2088" w:type="dxa"/>
            <w:vMerge/>
            <w:shd w:val="clear" w:color="auto" w:fill="DEEAF6" w:themeFill="accent1" w:themeFillTint="33"/>
          </w:tcPr>
          <w:p w:rsidR="002D7001" w:rsidRPr="004178BB" w:rsidRDefault="002D7001" w:rsidP="00C2319C">
            <w:pPr>
              <w:jc w:val="center"/>
              <w:rPr>
                <w:rFonts w:ascii="Palatino Linotype" w:hAnsi="Palatino Linotype" w:cs="Arial"/>
                <w:color w:val="000000"/>
                <w:sz w:val="24"/>
                <w:szCs w:val="24"/>
              </w:rPr>
            </w:pPr>
          </w:p>
        </w:tc>
        <w:tc>
          <w:tcPr>
            <w:tcW w:w="630" w:type="dxa"/>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High</w:t>
            </w: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Neutral</w:t>
            </w:r>
          </w:p>
        </w:tc>
        <w:tc>
          <w:tcPr>
            <w:tcW w:w="630" w:type="dxa"/>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Low</w:t>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High</w:t>
            </w:r>
          </w:p>
        </w:tc>
        <w:tc>
          <w:tcPr>
            <w:tcW w:w="810" w:type="dxa"/>
            <w:shd w:val="clear" w:color="auto" w:fill="DEEAF6" w:themeFill="accent1" w:themeFillTint="33"/>
            <w:vAlign w:val="center"/>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Neutral</w:t>
            </w:r>
          </w:p>
        </w:tc>
        <w:tc>
          <w:tcPr>
            <w:tcW w:w="540" w:type="dxa"/>
            <w:shd w:val="clear" w:color="auto" w:fill="FFFFFF" w:themeFill="background1"/>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Low</w:t>
            </w:r>
          </w:p>
        </w:tc>
        <w:tc>
          <w:tcPr>
            <w:tcW w:w="630" w:type="dxa"/>
            <w:vAlign w:val="center"/>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High</w:t>
            </w: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Neutral</w:t>
            </w:r>
          </w:p>
        </w:tc>
        <w:tc>
          <w:tcPr>
            <w:tcW w:w="630" w:type="dxa"/>
            <w:vAlign w:val="center"/>
          </w:tcPr>
          <w:p w:rsidR="002D7001" w:rsidRPr="004178BB" w:rsidRDefault="002D7001" w:rsidP="00C2319C">
            <w:pPr>
              <w:jc w:val="center"/>
              <w:rPr>
                <w:rFonts w:ascii="Palatino Linotype" w:hAnsi="Palatino Linotype" w:cs="Arial"/>
                <w:color w:val="000000"/>
                <w:sz w:val="14"/>
                <w:szCs w:val="24"/>
              </w:rPr>
            </w:pPr>
            <w:r w:rsidRPr="004178BB">
              <w:rPr>
                <w:rFonts w:ascii="Palatino Linotype" w:hAnsi="Palatino Linotype" w:cs="Arial"/>
                <w:color w:val="000000"/>
                <w:sz w:val="14"/>
                <w:szCs w:val="24"/>
              </w:rPr>
              <w:t>Low</w:t>
            </w:r>
          </w:p>
        </w:tc>
        <w:tc>
          <w:tcPr>
            <w:tcW w:w="630" w:type="dxa"/>
            <w:shd w:val="clear" w:color="auto" w:fill="FFFFFF" w:themeFill="background1"/>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High</w:t>
            </w:r>
          </w:p>
        </w:tc>
        <w:tc>
          <w:tcPr>
            <w:tcW w:w="900" w:type="dxa"/>
            <w:shd w:val="clear" w:color="auto" w:fill="DEEAF6" w:themeFill="accent1" w:themeFillTint="33"/>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Neutral</w:t>
            </w:r>
          </w:p>
        </w:tc>
        <w:tc>
          <w:tcPr>
            <w:tcW w:w="702" w:type="dxa"/>
            <w:shd w:val="clear" w:color="auto" w:fill="FFFFFF" w:themeFill="background1"/>
          </w:tcPr>
          <w:p w:rsidR="002D7001" w:rsidRPr="004178BB" w:rsidRDefault="002D7001" w:rsidP="00C2319C">
            <w:pPr>
              <w:jc w:val="center"/>
              <w:rPr>
                <w:rFonts w:ascii="Palatino Linotype" w:hAnsi="Palatino Linotype" w:cs="Arial"/>
                <w:color w:val="000000"/>
                <w:szCs w:val="24"/>
              </w:rPr>
            </w:pPr>
            <w:r w:rsidRPr="004178BB">
              <w:rPr>
                <w:rFonts w:ascii="Palatino Linotype" w:hAnsi="Palatino Linotype" w:cs="Arial"/>
                <w:color w:val="000000"/>
                <w:sz w:val="14"/>
                <w:szCs w:val="24"/>
              </w:rPr>
              <w:t>Low</w:t>
            </w:r>
          </w:p>
        </w:tc>
      </w:tr>
      <w:tr w:rsidR="002D7001" w:rsidRPr="004178BB" w:rsidTr="00F57AEB">
        <w:tc>
          <w:tcPr>
            <w:tcW w:w="2088" w:type="dxa"/>
            <w:shd w:val="clear" w:color="auto" w:fill="FFFFFF" w:themeFill="background1"/>
          </w:tcPr>
          <w:p w:rsidR="002D7001" w:rsidRPr="004178BB" w:rsidRDefault="002D7001" w:rsidP="00C2319C">
            <w:pPr>
              <w:rPr>
                <w:rFonts w:ascii="Palatino Linotype" w:hAnsi="Palatino Linotype" w:cs="Arial"/>
                <w:color w:val="000000"/>
                <w:sz w:val="24"/>
                <w:szCs w:val="24"/>
              </w:rPr>
            </w:pPr>
            <w:r w:rsidRPr="004178BB">
              <w:rPr>
                <w:rFonts w:ascii="Palatino Linotype" w:hAnsi="Palatino Linotype" w:cs="Arial"/>
                <w:color w:val="000000"/>
                <w:szCs w:val="24"/>
              </w:rPr>
              <w:t xml:space="preserve">Vermont Early Learning Standards </w:t>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54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r w:rsidR="002D7001" w:rsidRPr="004178BB" w:rsidTr="00F57AEB">
        <w:tc>
          <w:tcPr>
            <w:tcW w:w="2088" w:type="dxa"/>
            <w:shd w:val="clear" w:color="auto" w:fill="FFFFFF" w:themeFill="background1"/>
          </w:tcPr>
          <w:p w:rsidR="002D7001" w:rsidRPr="004178BB" w:rsidRDefault="002D7001" w:rsidP="00C2319C">
            <w:pPr>
              <w:rPr>
                <w:rFonts w:ascii="Palatino Linotype" w:hAnsi="Palatino Linotype" w:cs="Arial"/>
                <w:color w:val="000000"/>
                <w:szCs w:val="24"/>
              </w:rPr>
            </w:pPr>
            <w:r w:rsidRPr="004178BB">
              <w:rPr>
                <w:rFonts w:ascii="Palatino Linotype" w:hAnsi="Palatino Linotype" w:cs="Arial"/>
                <w:color w:val="000000"/>
                <w:szCs w:val="24"/>
              </w:rPr>
              <w:t>Vermont Step Ahead Recognition System (STARS)</w:t>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54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81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r w:rsidR="002D7001" w:rsidRPr="004178BB" w:rsidTr="00F57AEB">
        <w:tc>
          <w:tcPr>
            <w:tcW w:w="2088" w:type="dxa"/>
            <w:shd w:val="clear" w:color="auto" w:fill="FFFFFF" w:themeFill="background1"/>
          </w:tcPr>
          <w:p w:rsidR="002D7001" w:rsidRPr="004178BB" w:rsidRDefault="00F57AEB" w:rsidP="00C2319C">
            <w:pPr>
              <w:rPr>
                <w:rFonts w:ascii="Palatino Linotype" w:hAnsi="Palatino Linotype" w:cs="Arial"/>
                <w:color w:val="000000"/>
                <w:szCs w:val="24"/>
              </w:rPr>
            </w:pPr>
            <w:r w:rsidRPr="004178BB">
              <w:rPr>
                <w:rFonts w:ascii="Palatino Linotype" w:hAnsi="Palatino Linotype" w:cs="Arial"/>
                <w:color w:val="000000"/>
                <w:szCs w:val="24"/>
              </w:rPr>
              <w:t>Environment Rating Scales, Teaching Strategies GOLD</w:t>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540" w:type="dxa"/>
            <w:shd w:val="clear" w:color="auto" w:fill="DEEAF6" w:themeFill="accent1" w:themeFillTint="33"/>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2D7001" w:rsidRPr="004178BB" w:rsidRDefault="002D7001"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2D7001" w:rsidRPr="004178BB" w:rsidRDefault="002D7001"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2D7001"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r w:rsidR="00F57AEB" w:rsidRPr="004178BB" w:rsidTr="00F57AEB">
        <w:tc>
          <w:tcPr>
            <w:tcW w:w="2088" w:type="dxa"/>
            <w:shd w:val="clear" w:color="auto" w:fill="FFFFFF" w:themeFill="background1"/>
          </w:tcPr>
          <w:p w:rsidR="00F57AEB" w:rsidRPr="004178BB" w:rsidRDefault="00F57AEB" w:rsidP="00C2319C">
            <w:pPr>
              <w:rPr>
                <w:rFonts w:ascii="Palatino Linotype" w:hAnsi="Palatino Linotype" w:cs="Arial"/>
                <w:color w:val="000000"/>
                <w:szCs w:val="24"/>
              </w:rPr>
            </w:pPr>
            <w:r w:rsidRPr="004178BB">
              <w:rPr>
                <w:rFonts w:ascii="Palatino Linotype" w:hAnsi="Palatino Linotype" w:cs="Arial"/>
                <w:color w:val="000000"/>
                <w:szCs w:val="24"/>
              </w:rPr>
              <w:t>CLASS, R4K!, TPOT, TPITOS, ICP, SSIS</w:t>
            </w:r>
            <w:r w:rsidRPr="004178BB">
              <w:rPr>
                <w:rStyle w:val="FootnoteReference"/>
                <w:rFonts w:ascii="Palatino Linotype" w:hAnsi="Palatino Linotype" w:cs="Arial"/>
                <w:color w:val="000000"/>
                <w:szCs w:val="24"/>
              </w:rPr>
              <w:footnoteReference w:i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54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r w:rsidR="00F57AEB" w:rsidRPr="004178BB" w:rsidTr="00F57AEB">
        <w:tc>
          <w:tcPr>
            <w:tcW w:w="2088" w:type="dxa"/>
            <w:shd w:val="clear" w:color="auto" w:fill="FFFFFF" w:themeFill="background1"/>
          </w:tcPr>
          <w:p w:rsidR="00F57AEB" w:rsidRPr="004178BB" w:rsidRDefault="003428A1" w:rsidP="00C2319C">
            <w:pPr>
              <w:rPr>
                <w:rFonts w:ascii="Palatino Linotype" w:hAnsi="Palatino Linotype" w:cs="Arial"/>
                <w:color w:val="000000"/>
                <w:szCs w:val="24"/>
              </w:rPr>
            </w:pPr>
            <w:r w:rsidRPr="004178BB">
              <w:rPr>
                <w:rFonts w:ascii="Palatino Linotype" w:hAnsi="Palatino Linotype" w:cs="Arial"/>
                <w:color w:val="000000"/>
                <w:szCs w:val="24"/>
              </w:rPr>
              <w:t>ASQ</w:t>
            </w:r>
            <w:r w:rsidRPr="004178BB">
              <w:rPr>
                <w:rStyle w:val="FootnoteReference"/>
                <w:rFonts w:ascii="Palatino Linotype" w:hAnsi="Palatino Linotype" w:cs="Arial"/>
                <w:color w:val="000000"/>
                <w:szCs w:val="24"/>
              </w:rPr>
              <w:footnoteReference w:id="7"/>
            </w:r>
            <w:r w:rsidR="00F57AEB" w:rsidRPr="004178BB">
              <w:rPr>
                <w:rFonts w:ascii="Palatino Linotype" w:hAnsi="Palatino Linotype" w:cs="Arial"/>
                <w:color w:val="000000"/>
                <w:szCs w:val="24"/>
              </w:rPr>
              <w:t>, Strengthening Families</w:t>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54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r w:rsidR="00F57AEB" w:rsidRPr="004178BB" w:rsidTr="00F57AEB">
        <w:tc>
          <w:tcPr>
            <w:tcW w:w="2088" w:type="dxa"/>
            <w:shd w:val="clear" w:color="auto" w:fill="FFFFFF" w:themeFill="background1"/>
          </w:tcPr>
          <w:p w:rsidR="00F57AEB" w:rsidRPr="004178BB" w:rsidRDefault="00F57AEB" w:rsidP="00C2319C">
            <w:pPr>
              <w:rPr>
                <w:rFonts w:ascii="Palatino Linotype" w:hAnsi="Palatino Linotype" w:cs="Arial"/>
                <w:color w:val="000000"/>
                <w:szCs w:val="24"/>
              </w:rPr>
            </w:pPr>
            <w:r w:rsidRPr="004178BB">
              <w:rPr>
                <w:rFonts w:ascii="Palatino Linotype" w:hAnsi="Palatino Linotype" w:cs="Arial"/>
                <w:color w:val="000000"/>
                <w:szCs w:val="24"/>
              </w:rPr>
              <w:t xml:space="preserve">Early Vermont Multi-Tiered System of Supports </w:t>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54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81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c>
          <w:tcPr>
            <w:tcW w:w="630" w:type="dxa"/>
            <w:shd w:val="clear" w:color="auto" w:fill="FFFFFF" w:themeFill="background1"/>
            <w:vAlign w:val="center"/>
          </w:tcPr>
          <w:p w:rsidR="00F57AEB" w:rsidRPr="004178BB" w:rsidRDefault="00F57AEB" w:rsidP="00C2319C">
            <w:pPr>
              <w:jc w:val="center"/>
              <w:rPr>
                <w:rFonts w:ascii="Palatino Linotype" w:hAnsi="Palatino Linotype" w:cs="Arial"/>
                <w:b/>
                <w:color w:val="000000"/>
                <w:sz w:val="24"/>
                <w:szCs w:val="24"/>
              </w:rPr>
            </w:pPr>
          </w:p>
        </w:tc>
        <w:tc>
          <w:tcPr>
            <w:tcW w:w="63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900"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p>
        </w:tc>
        <w:tc>
          <w:tcPr>
            <w:tcW w:w="702" w:type="dxa"/>
            <w:shd w:val="clear" w:color="auto" w:fill="DEEAF6" w:themeFill="accent1" w:themeFillTint="33"/>
            <w:vAlign w:val="center"/>
          </w:tcPr>
          <w:p w:rsidR="00F57AEB" w:rsidRPr="004178BB" w:rsidRDefault="00F57AEB" w:rsidP="00C2319C">
            <w:pPr>
              <w:jc w:val="center"/>
              <w:rPr>
                <w:rFonts w:ascii="Palatino Linotype" w:hAnsi="Palatino Linotype" w:cs="Arial"/>
                <w:b/>
                <w:color w:val="000000"/>
                <w:sz w:val="24"/>
                <w:szCs w:val="24"/>
              </w:rPr>
            </w:pPr>
            <w:r w:rsidRPr="004178BB">
              <w:rPr>
                <w:rFonts w:ascii="Palatino Linotype" w:hAnsi="Palatino Linotype" w:cs="Arial"/>
                <w:b/>
                <w:color w:val="000000"/>
                <w:sz w:val="24"/>
                <w:szCs w:val="24"/>
              </w:rPr>
              <w:sym w:font="Symbol" w:char="F0D6"/>
            </w:r>
          </w:p>
        </w:tc>
      </w:tr>
    </w:tbl>
    <w:p w:rsidR="00492ADE" w:rsidRPr="004178BB" w:rsidRDefault="00492ADE" w:rsidP="004178BB">
      <w:pPr>
        <w:spacing w:after="0" w:line="240" w:lineRule="auto"/>
        <w:jc w:val="both"/>
        <w:rPr>
          <w:rFonts w:ascii="Palatino Linotype" w:hAnsi="Palatino Linotype" w:cs="Arial"/>
          <w:color w:val="000000"/>
          <w:sz w:val="24"/>
        </w:rPr>
      </w:pPr>
    </w:p>
    <w:p w:rsidR="006A3BA9" w:rsidRPr="004178BB" w:rsidRDefault="006A3BA9" w:rsidP="004178BB">
      <w:pPr>
        <w:spacing w:after="0" w:line="240" w:lineRule="auto"/>
        <w:jc w:val="both"/>
        <w:rPr>
          <w:rFonts w:ascii="Palatino Linotype" w:hAnsi="Palatino Linotype" w:cs="Arial"/>
          <w:b/>
          <w:color w:val="000000"/>
          <w:sz w:val="24"/>
          <w:szCs w:val="24"/>
        </w:rPr>
      </w:pPr>
      <w:r w:rsidRPr="004178BB">
        <w:rPr>
          <w:rFonts w:ascii="Palatino Linotype" w:hAnsi="Palatino Linotype" w:cs="Arial"/>
          <w:b/>
          <w:color w:val="000000"/>
          <w:sz w:val="24"/>
          <w:szCs w:val="24"/>
        </w:rPr>
        <w:t>Discussion</w:t>
      </w:r>
    </w:p>
    <w:p w:rsidR="006B6EC8" w:rsidRPr="00300D45" w:rsidRDefault="006B6EC8" w:rsidP="004178BB">
      <w:pPr>
        <w:spacing w:after="0" w:line="240" w:lineRule="auto"/>
        <w:jc w:val="both"/>
        <w:rPr>
          <w:rFonts w:ascii="Palatino Linotype" w:hAnsi="Palatino Linotype" w:cs="Arial"/>
          <w:color w:val="000000"/>
          <w:szCs w:val="24"/>
        </w:rPr>
      </w:pPr>
      <w:r w:rsidRPr="00300D45">
        <w:rPr>
          <w:rFonts w:ascii="Palatino Linotype" w:hAnsi="Palatino Linotype" w:cs="Arial"/>
          <w:color w:val="000000"/>
          <w:szCs w:val="24"/>
        </w:rPr>
        <w:tab/>
      </w:r>
      <w:r w:rsidR="00431301" w:rsidRPr="00300D45">
        <w:rPr>
          <w:rFonts w:ascii="Palatino Linotype" w:hAnsi="Palatino Linotype" w:cs="Arial"/>
          <w:b/>
          <w:color w:val="000000"/>
          <w:szCs w:val="24"/>
        </w:rPr>
        <w:t>Results.</w:t>
      </w:r>
      <w:r w:rsidR="00431301" w:rsidRPr="00300D45">
        <w:rPr>
          <w:rFonts w:ascii="Palatino Linotype" w:hAnsi="Palatino Linotype" w:cs="Arial"/>
          <w:color w:val="000000"/>
          <w:szCs w:val="24"/>
        </w:rPr>
        <w:t xml:space="preserve"> </w:t>
      </w:r>
      <w:r w:rsidR="005E59EC" w:rsidRPr="00300D45">
        <w:rPr>
          <w:rFonts w:ascii="Palatino Linotype" w:hAnsi="Palatino Linotype" w:cs="Arial"/>
          <w:color w:val="000000"/>
          <w:szCs w:val="24"/>
        </w:rPr>
        <w:t>T</w:t>
      </w:r>
      <w:r w:rsidRPr="00300D45">
        <w:rPr>
          <w:rFonts w:ascii="Palatino Linotype" w:hAnsi="Palatino Linotype" w:cs="Arial"/>
          <w:color w:val="000000"/>
          <w:szCs w:val="24"/>
        </w:rPr>
        <w:t>he results of this survey highlight both assets and opportunities.</w:t>
      </w:r>
      <w:r w:rsidR="003428A1" w:rsidRPr="00300D45">
        <w:rPr>
          <w:rFonts w:ascii="Palatino Linotype" w:hAnsi="Palatino Linotype" w:cs="Arial"/>
          <w:color w:val="000000"/>
          <w:szCs w:val="24"/>
        </w:rPr>
        <w:t xml:space="preserve"> Assets include:</w:t>
      </w:r>
    </w:p>
    <w:p w:rsidR="006B6EC8" w:rsidRPr="00300D45" w:rsidRDefault="006B6EC8" w:rsidP="004178BB">
      <w:pPr>
        <w:pStyle w:val="ListParagraph"/>
        <w:numPr>
          <w:ilvl w:val="0"/>
          <w:numId w:val="28"/>
        </w:numPr>
        <w:spacing w:after="0" w:line="240" w:lineRule="auto"/>
        <w:ind w:left="360"/>
        <w:jc w:val="both"/>
        <w:rPr>
          <w:rFonts w:ascii="Palatino Linotype" w:hAnsi="Palatino Linotype" w:cs="Arial"/>
          <w:color w:val="000000"/>
          <w:szCs w:val="24"/>
        </w:rPr>
      </w:pPr>
      <w:r w:rsidRPr="00300D45">
        <w:rPr>
          <w:rFonts w:ascii="Palatino Linotype" w:hAnsi="Palatino Linotype" w:cs="Arial"/>
          <w:color w:val="000000"/>
          <w:szCs w:val="24"/>
        </w:rPr>
        <w:t>There are areas in which both faculty and instructors identified considerable knowledge, notably the areas of social-emotional development, play and exploration, literacy and creative expression.</w:t>
      </w:r>
    </w:p>
    <w:p w:rsidR="003428A1" w:rsidRPr="004178BB" w:rsidRDefault="003428A1" w:rsidP="004178BB">
      <w:pPr>
        <w:pStyle w:val="ListParagraph"/>
        <w:spacing w:after="0" w:line="240" w:lineRule="auto"/>
        <w:ind w:left="360"/>
        <w:jc w:val="both"/>
        <w:rPr>
          <w:rFonts w:ascii="Palatino Linotype" w:hAnsi="Palatino Linotype" w:cs="Arial"/>
          <w:sz w:val="8"/>
          <w:szCs w:val="8"/>
        </w:rPr>
      </w:pPr>
    </w:p>
    <w:p w:rsidR="003428A1" w:rsidRPr="00300D45" w:rsidRDefault="003428A1" w:rsidP="004178BB">
      <w:pPr>
        <w:pStyle w:val="ListParagraph"/>
        <w:numPr>
          <w:ilvl w:val="0"/>
          <w:numId w:val="29"/>
        </w:numPr>
        <w:spacing w:after="0" w:line="240" w:lineRule="auto"/>
        <w:ind w:left="360"/>
        <w:jc w:val="both"/>
        <w:rPr>
          <w:rFonts w:ascii="Palatino Linotype" w:hAnsi="Palatino Linotype" w:cs="Arial"/>
          <w:szCs w:val="24"/>
        </w:rPr>
      </w:pPr>
      <w:r w:rsidRPr="00300D45">
        <w:rPr>
          <w:rFonts w:ascii="Palatino Linotype" w:hAnsi="Palatino Linotype" w:cs="Arial"/>
          <w:szCs w:val="24"/>
        </w:rPr>
        <w:t>Faculty and instructors both highly rated their knowledge about the Vermont Early Learning Standards (VELS)</w:t>
      </w:r>
      <w:r w:rsidR="00300D45">
        <w:rPr>
          <w:rFonts w:ascii="Palatino Linotype" w:hAnsi="Palatino Linotype" w:cs="Arial"/>
          <w:szCs w:val="24"/>
        </w:rPr>
        <w:t xml:space="preserve">; </w:t>
      </w:r>
      <w:r w:rsidRPr="00300D45">
        <w:rPr>
          <w:rFonts w:ascii="Palatino Linotype" w:hAnsi="Palatino Linotype" w:cs="Arial"/>
          <w:szCs w:val="24"/>
        </w:rPr>
        <w:t xml:space="preserve">instructors </w:t>
      </w:r>
      <w:r w:rsidR="00300D45">
        <w:rPr>
          <w:rFonts w:ascii="Palatino Linotype" w:hAnsi="Palatino Linotype" w:cs="Arial"/>
          <w:szCs w:val="24"/>
        </w:rPr>
        <w:t xml:space="preserve">also </w:t>
      </w:r>
      <w:r w:rsidRPr="00300D45">
        <w:rPr>
          <w:rFonts w:ascii="Palatino Linotype" w:hAnsi="Palatino Linotype" w:cs="Arial"/>
          <w:szCs w:val="24"/>
        </w:rPr>
        <w:t>highly rated their knowledge about the Vermont Step Ahead Recognition System (STARS).</w:t>
      </w:r>
    </w:p>
    <w:p w:rsidR="003428A1" w:rsidRPr="004178BB" w:rsidRDefault="003428A1" w:rsidP="004178BB">
      <w:pPr>
        <w:pStyle w:val="ListParagraph"/>
        <w:spacing w:after="0" w:line="240" w:lineRule="auto"/>
        <w:ind w:left="360"/>
        <w:jc w:val="both"/>
        <w:rPr>
          <w:rFonts w:ascii="Palatino Linotype" w:hAnsi="Palatino Linotype" w:cs="Arial"/>
          <w:sz w:val="8"/>
          <w:szCs w:val="8"/>
        </w:rPr>
      </w:pPr>
    </w:p>
    <w:p w:rsidR="003428A1" w:rsidRPr="00300D45" w:rsidRDefault="003428A1" w:rsidP="004178BB">
      <w:pPr>
        <w:pStyle w:val="ListParagraph"/>
        <w:numPr>
          <w:ilvl w:val="0"/>
          <w:numId w:val="29"/>
        </w:numPr>
        <w:spacing w:after="0" w:line="240" w:lineRule="auto"/>
        <w:ind w:left="360"/>
        <w:jc w:val="both"/>
        <w:rPr>
          <w:rFonts w:ascii="Palatino Linotype" w:hAnsi="Palatino Linotype" w:cs="Arial"/>
          <w:szCs w:val="24"/>
        </w:rPr>
      </w:pPr>
      <w:r w:rsidRPr="00300D45">
        <w:rPr>
          <w:rFonts w:ascii="Palatino Linotype" w:hAnsi="Palatino Linotype" w:cs="Arial"/>
          <w:szCs w:val="24"/>
        </w:rPr>
        <w:lastRenderedPageBreak/>
        <w:t xml:space="preserve">Both groups of respondents indicated a consistent interest in greater knowledge and a high priority for receiving free materials. </w:t>
      </w:r>
    </w:p>
    <w:p w:rsidR="003428A1" w:rsidRPr="00300D45" w:rsidRDefault="003428A1" w:rsidP="004178BB">
      <w:pPr>
        <w:pStyle w:val="ListParagraph"/>
        <w:spacing w:after="0" w:line="240" w:lineRule="auto"/>
        <w:ind w:left="360"/>
        <w:jc w:val="both"/>
        <w:rPr>
          <w:rFonts w:ascii="Palatino Linotype" w:hAnsi="Palatino Linotype" w:cs="Arial"/>
          <w:szCs w:val="24"/>
        </w:rPr>
      </w:pPr>
    </w:p>
    <w:p w:rsidR="003428A1" w:rsidRDefault="003428A1" w:rsidP="004178BB">
      <w:pPr>
        <w:pStyle w:val="ListParagraph"/>
        <w:spacing w:after="0" w:line="240" w:lineRule="auto"/>
        <w:ind w:left="360"/>
        <w:jc w:val="both"/>
        <w:rPr>
          <w:rFonts w:ascii="Palatino Linotype" w:hAnsi="Palatino Linotype" w:cs="Arial"/>
          <w:szCs w:val="24"/>
        </w:rPr>
      </w:pPr>
      <w:r w:rsidRPr="00300D45">
        <w:rPr>
          <w:rFonts w:ascii="Palatino Linotype" w:hAnsi="Palatino Linotype" w:cs="Arial"/>
          <w:szCs w:val="24"/>
        </w:rPr>
        <w:t>Survey findings also show that:</w:t>
      </w:r>
    </w:p>
    <w:p w:rsidR="00300D45" w:rsidRPr="00300D45" w:rsidRDefault="00300D45" w:rsidP="004178BB">
      <w:pPr>
        <w:pStyle w:val="ListParagraph"/>
        <w:spacing w:after="0" w:line="240" w:lineRule="auto"/>
        <w:ind w:left="360"/>
        <w:jc w:val="both"/>
        <w:rPr>
          <w:rFonts w:ascii="Palatino Linotype" w:hAnsi="Palatino Linotype" w:cs="Arial"/>
          <w:szCs w:val="24"/>
        </w:rPr>
      </w:pPr>
    </w:p>
    <w:p w:rsidR="003428A1" w:rsidRPr="00300D45" w:rsidRDefault="003428A1" w:rsidP="004178BB">
      <w:pPr>
        <w:pStyle w:val="ListParagraph"/>
        <w:numPr>
          <w:ilvl w:val="0"/>
          <w:numId w:val="29"/>
        </w:numPr>
        <w:spacing w:after="0" w:line="240" w:lineRule="auto"/>
        <w:ind w:left="360"/>
        <w:jc w:val="both"/>
        <w:rPr>
          <w:rFonts w:ascii="Palatino Linotype" w:hAnsi="Palatino Linotype" w:cs="Arial"/>
          <w:color w:val="000000"/>
          <w:szCs w:val="24"/>
        </w:rPr>
      </w:pPr>
      <w:r w:rsidRPr="00300D45">
        <w:rPr>
          <w:rFonts w:ascii="Palatino Linotype" w:hAnsi="Palatino Linotype" w:cs="Arial"/>
          <w:color w:val="000000"/>
          <w:szCs w:val="24"/>
        </w:rPr>
        <w:t>Items pertaining to diversity (dual language learners, disability) often received lower mean scores for knowledge and/or emphasis in course(s) for faculty, and instructors.</w:t>
      </w:r>
    </w:p>
    <w:p w:rsidR="003428A1" w:rsidRPr="00300D45" w:rsidRDefault="003428A1" w:rsidP="004178BB">
      <w:pPr>
        <w:pStyle w:val="ListParagraph"/>
        <w:spacing w:after="0" w:line="240" w:lineRule="auto"/>
        <w:ind w:left="360"/>
        <w:jc w:val="both"/>
        <w:rPr>
          <w:rFonts w:ascii="Palatino Linotype" w:hAnsi="Palatino Linotype" w:cs="Arial"/>
          <w:sz w:val="6"/>
          <w:szCs w:val="8"/>
        </w:rPr>
      </w:pPr>
    </w:p>
    <w:p w:rsidR="006A3BA9" w:rsidRPr="00300D45" w:rsidRDefault="006A3BA9" w:rsidP="004178BB">
      <w:pPr>
        <w:pStyle w:val="ListParagraph"/>
        <w:numPr>
          <w:ilvl w:val="0"/>
          <w:numId w:val="29"/>
        </w:numPr>
        <w:spacing w:after="0" w:line="240" w:lineRule="auto"/>
        <w:ind w:left="360"/>
        <w:jc w:val="both"/>
        <w:rPr>
          <w:rFonts w:ascii="Palatino Linotype" w:hAnsi="Palatino Linotype" w:cs="Arial"/>
          <w:szCs w:val="24"/>
        </w:rPr>
      </w:pPr>
      <w:r w:rsidRPr="00300D45">
        <w:rPr>
          <w:rFonts w:ascii="Palatino Linotype" w:hAnsi="Palatino Linotype" w:cs="Arial"/>
          <w:color w:val="000000"/>
          <w:szCs w:val="24"/>
        </w:rPr>
        <w:t xml:space="preserve">Instructors rated the majority of items under </w:t>
      </w:r>
      <w:r w:rsidR="00655D42">
        <w:rPr>
          <w:rFonts w:ascii="Palatino Linotype" w:hAnsi="Palatino Linotype" w:cs="Arial"/>
          <w:color w:val="000000"/>
          <w:szCs w:val="24"/>
        </w:rPr>
        <w:t>Section</w:t>
      </w:r>
      <w:r w:rsidRPr="00300D45">
        <w:rPr>
          <w:rFonts w:ascii="Palatino Linotype" w:hAnsi="Palatino Linotype" w:cs="Arial"/>
          <w:color w:val="000000"/>
          <w:szCs w:val="24"/>
        </w:rPr>
        <w:t xml:space="preserve"> III. Knowledge of Components for Supporting the Full Participation of Each Child (Birth – Grade 3) as low – especially under level of emphasis in course(s).</w:t>
      </w:r>
    </w:p>
    <w:p w:rsidR="00E07BFD" w:rsidRPr="00300D45" w:rsidRDefault="00E07BFD" w:rsidP="004178BB">
      <w:pPr>
        <w:spacing w:after="0" w:line="240" w:lineRule="auto"/>
        <w:jc w:val="both"/>
        <w:rPr>
          <w:rFonts w:ascii="Palatino Linotype" w:hAnsi="Palatino Linotype" w:cs="Arial"/>
          <w:sz w:val="6"/>
          <w:szCs w:val="8"/>
        </w:rPr>
      </w:pPr>
    </w:p>
    <w:p w:rsidR="00623EEA" w:rsidRPr="00300D45" w:rsidRDefault="00623EEA" w:rsidP="004178BB">
      <w:pPr>
        <w:pStyle w:val="ListParagraph"/>
        <w:numPr>
          <w:ilvl w:val="0"/>
          <w:numId w:val="29"/>
        </w:numPr>
        <w:spacing w:after="0" w:line="240" w:lineRule="auto"/>
        <w:ind w:left="360"/>
        <w:jc w:val="both"/>
        <w:rPr>
          <w:rFonts w:ascii="Palatino Linotype" w:hAnsi="Palatino Linotype" w:cs="Arial"/>
          <w:szCs w:val="24"/>
        </w:rPr>
      </w:pPr>
      <w:r w:rsidRPr="00300D45">
        <w:rPr>
          <w:rFonts w:ascii="Palatino Linotype" w:hAnsi="Palatino Linotype" w:cs="Arial"/>
          <w:szCs w:val="24"/>
        </w:rPr>
        <w:t xml:space="preserve">The majority of the Vermont Assessment Tools and Quality Frameworks were rated low on knowledge and emphasis in courses by both the faculty and instructors. </w:t>
      </w:r>
    </w:p>
    <w:p w:rsidR="00623EEA" w:rsidRPr="00300D45" w:rsidRDefault="00623EEA" w:rsidP="004178BB">
      <w:pPr>
        <w:pStyle w:val="ListParagraph"/>
        <w:spacing w:after="0" w:line="240" w:lineRule="auto"/>
        <w:jc w:val="both"/>
        <w:rPr>
          <w:rFonts w:ascii="Palatino Linotype" w:hAnsi="Palatino Linotype" w:cs="Arial"/>
          <w:sz w:val="6"/>
          <w:szCs w:val="8"/>
        </w:rPr>
      </w:pPr>
    </w:p>
    <w:p w:rsidR="00E07BFD" w:rsidRPr="00300D45" w:rsidRDefault="00E07BFD" w:rsidP="004178BB">
      <w:pPr>
        <w:spacing w:after="0" w:line="240" w:lineRule="auto"/>
        <w:ind w:left="360"/>
        <w:jc w:val="both"/>
        <w:rPr>
          <w:rFonts w:ascii="Palatino Linotype" w:hAnsi="Palatino Linotype" w:cs="Arial"/>
          <w:color w:val="000000"/>
          <w:sz w:val="6"/>
          <w:szCs w:val="8"/>
        </w:rPr>
      </w:pPr>
    </w:p>
    <w:p w:rsidR="006B6EC8" w:rsidRPr="00300D45" w:rsidRDefault="00623EEA" w:rsidP="004178BB">
      <w:pPr>
        <w:pStyle w:val="ListParagraph"/>
        <w:numPr>
          <w:ilvl w:val="0"/>
          <w:numId w:val="29"/>
        </w:numPr>
        <w:spacing w:after="0" w:line="240" w:lineRule="auto"/>
        <w:ind w:left="360"/>
        <w:jc w:val="both"/>
        <w:rPr>
          <w:rFonts w:ascii="Palatino Linotype" w:hAnsi="Palatino Linotype" w:cs="Arial"/>
          <w:szCs w:val="24"/>
        </w:rPr>
      </w:pPr>
      <w:r w:rsidRPr="00300D45">
        <w:rPr>
          <w:rFonts w:ascii="Palatino Linotype" w:hAnsi="Palatino Linotype" w:cs="Arial"/>
          <w:szCs w:val="24"/>
        </w:rPr>
        <w:t xml:space="preserve">For faculty and instructors, their knowledge of a topic exceeded the extent to which they emphasized that topic. This was true for 98% of the survey items. </w:t>
      </w:r>
    </w:p>
    <w:p w:rsidR="006A3BA9" w:rsidRPr="004178BB" w:rsidRDefault="006A3BA9" w:rsidP="004178BB">
      <w:pPr>
        <w:spacing w:after="0" w:line="240" w:lineRule="auto"/>
        <w:jc w:val="both"/>
        <w:rPr>
          <w:rFonts w:ascii="Palatino Linotype" w:hAnsi="Palatino Linotype" w:cs="Arial"/>
          <w:b/>
          <w:color w:val="000000"/>
          <w:sz w:val="24"/>
          <w:szCs w:val="24"/>
        </w:rPr>
      </w:pPr>
    </w:p>
    <w:p w:rsidR="00E07BFD" w:rsidRPr="00300D45" w:rsidRDefault="00431301" w:rsidP="004178BB">
      <w:pPr>
        <w:spacing w:after="0" w:line="240" w:lineRule="auto"/>
        <w:ind w:firstLine="720"/>
        <w:jc w:val="both"/>
        <w:rPr>
          <w:rFonts w:ascii="Palatino Linotype" w:hAnsi="Palatino Linotype" w:cs="Arial"/>
          <w:color w:val="000000"/>
          <w:szCs w:val="24"/>
        </w:rPr>
      </w:pPr>
      <w:r w:rsidRPr="00300D45">
        <w:rPr>
          <w:rFonts w:ascii="Palatino Linotype" w:hAnsi="Palatino Linotype" w:cs="Arial"/>
          <w:b/>
          <w:color w:val="000000"/>
          <w:szCs w:val="24"/>
        </w:rPr>
        <w:t>Recommendations.</w:t>
      </w:r>
      <w:r w:rsidRPr="00300D45">
        <w:rPr>
          <w:rFonts w:ascii="Palatino Linotype" w:hAnsi="Palatino Linotype" w:cs="Arial"/>
          <w:color w:val="000000"/>
          <w:szCs w:val="24"/>
        </w:rPr>
        <w:t xml:space="preserve"> Results of the survey underscore the fact that Vermont’s faculty and instructors have many areas of knowledge and expertise. They also reveal opportunities to strengthen the expertise and the quality of instruction across settings. Specific recommendations for addressing lower scoring areas are summarized below.</w:t>
      </w:r>
    </w:p>
    <w:p w:rsidR="00E07BFD" w:rsidRPr="00300D45" w:rsidRDefault="00E07BFD" w:rsidP="004178BB">
      <w:pPr>
        <w:spacing w:after="0" w:line="240" w:lineRule="auto"/>
        <w:ind w:firstLine="720"/>
        <w:jc w:val="both"/>
        <w:rPr>
          <w:rFonts w:ascii="Palatino Linotype" w:hAnsi="Palatino Linotype" w:cs="Arial"/>
          <w:color w:val="000000"/>
          <w:sz w:val="6"/>
          <w:szCs w:val="8"/>
        </w:rPr>
      </w:pPr>
    </w:p>
    <w:p w:rsidR="00F3029A" w:rsidRPr="00300D45" w:rsidRDefault="0012113A" w:rsidP="004178BB">
      <w:pPr>
        <w:pStyle w:val="ListParagraph"/>
        <w:numPr>
          <w:ilvl w:val="0"/>
          <w:numId w:val="29"/>
        </w:numPr>
        <w:spacing w:after="0" w:line="240" w:lineRule="auto"/>
        <w:jc w:val="both"/>
        <w:rPr>
          <w:rFonts w:ascii="Palatino Linotype" w:hAnsi="Palatino Linotype" w:cs="Arial"/>
          <w:szCs w:val="24"/>
        </w:rPr>
      </w:pPr>
      <w:r w:rsidRPr="00300D45">
        <w:rPr>
          <w:rFonts w:ascii="Palatino Linotype" w:hAnsi="Palatino Linotype" w:cs="Arial"/>
          <w:b/>
          <w:szCs w:val="24"/>
        </w:rPr>
        <w:t>Provide targeted professional development for faculty and instructors</w:t>
      </w:r>
      <w:r w:rsidR="007F6007" w:rsidRPr="00300D45">
        <w:rPr>
          <w:rFonts w:ascii="Palatino Linotype" w:hAnsi="Palatino Linotype" w:cs="Arial"/>
          <w:szCs w:val="24"/>
        </w:rPr>
        <w:t xml:space="preserve">. </w:t>
      </w:r>
      <w:r w:rsidR="00E07BFD" w:rsidRPr="00300D45">
        <w:rPr>
          <w:rFonts w:ascii="Palatino Linotype" w:hAnsi="Palatino Linotype" w:cs="Arial"/>
          <w:szCs w:val="24"/>
        </w:rPr>
        <w:t xml:space="preserve">In several areas (e.g., supporting the learning and development of young dual language learners, knowing how a child’s racial/ethnic identity development impacts their learning, </w:t>
      </w:r>
      <w:r w:rsidR="007F6007" w:rsidRPr="00300D45">
        <w:rPr>
          <w:rFonts w:ascii="Palatino Linotype" w:hAnsi="Palatino Linotype" w:cs="Arial"/>
          <w:szCs w:val="24"/>
        </w:rPr>
        <w:t xml:space="preserve">evidence-based practices and assessment tools for supporting children with or at risk for disabilities) the survey </w:t>
      </w:r>
      <w:r w:rsidR="00E07BFD" w:rsidRPr="00300D45">
        <w:rPr>
          <w:rFonts w:ascii="Palatino Linotype" w:hAnsi="Palatino Linotype" w:cs="Arial"/>
          <w:szCs w:val="24"/>
        </w:rPr>
        <w:t xml:space="preserve"> highlighted </w:t>
      </w:r>
      <w:r w:rsidR="007F6007" w:rsidRPr="00300D45">
        <w:rPr>
          <w:rFonts w:ascii="Palatino Linotype" w:hAnsi="Palatino Linotype" w:cs="Arial"/>
          <w:szCs w:val="24"/>
        </w:rPr>
        <w:t>the</w:t>
      </w:r>
      <w:r w:rsidR="00E07BFD" w:rsidRPr="00300D45">
        <w:rPr>
          <w:rFonts w:ascii="Palatino Linotype" w:hAnsi="Palatino Linotype" w:cs="Arial"/>
          <w:szCs w:val="24"/>
        </w:rPr>
        <w:t xml:space="preserve"> need for both greater knowledge a</w:t>
      </w:r>
      <w:r w:rsidR="007F6007" w:rsidRPr="00300D45">
        <w:rPr>
          <w:rFonts w:ascii="Palatino Linotype" w:hAnsi="Palatino Linotype" w:cs="Arial"/>
          <w:szCs w:val="24"/>
        </w:rPr>
        <w:t xml:space="preserve">nd greater emphasis in courses. Master Classes (professional development opportunities targeted to faculty and instructors and featuring an emphasis on both content and pedagogy) could be a very effective way to increase knowledge and support the integration of that knowledge into course readings, activities, and assignments. </w:t>
      </w:r>
      <w:r w:rsidR="00431301" w:rsidRPr="00300D45">
        <w:rPr>
          <w:rFonts w:ascii="Palatino Linotype" w:hAnsi="Palatino Linotype" w:cs="Arial"/>
          <w:szCs w:val="24"/>
        </w:rPr>
        <w:t xml:space="preserve"> The top three priorities for Master Classes, based on survey results, should be: </w:t>
      </w:r>
    </w:p>
    <w:p w:rsidR="00F3029A" w:rsidRPr="00300D45" w:rsidRDefault="00431301" w:rsidP="004178BB">
      <w:pPr>
        <w:pStyle w:val="ListParagraph"/>
        <w:numPr>
          <w:ilvl w:val="0"/>
          <w:numId w:val="31"/>
        </w:numPr>
        <w:spacing w:after="0" w:line="240" w:lineRule="auto"/>
        <w:jc w:val="both"/>
        <w:rPr>
          <w:rFonts w:ascii="Palatino Linotype" w:hAnsi="Palatino Linotype" w:cs="Arial"/>
          <w:szCs w:val="24"/>
        </w:rPr>
      </w:pPr>
      <w:r w:rsidRPr="00300D45">
        <w:rPr>
          <w:rFonts w:ascii="Palatino Linotype" w:hAnsi="Palatino Linotype" w:cs="Arial"/>
          <w:szCs w:val="24"/>
        </w:rPr>
        <w:t xml:space="preserve">evidence-based practices for supporting  young dual language learners and their families; </w:t>
      </w:r>
    </w:p>
    <w:p w:rsidR="0012113A" w:rsidRPr="00300D45" w:rsidRDefault="0012113A" w:rsidP="004178BB">
      <w:pPr>
        <w:pStyle w:val="ListParagraph"/>
        <w:spacing w:after="0" w:line="240" w:lineRule="auto"/>
        <w:ind w:left="1080"/>
        <w:jc w:val="both"/>
        <w:rPr>
          <w:rFonts w:ascii="Palatino Linotype" w:hAnsi="Palatino Linotype" w:cs="Arial"/>
          <w:sz w:val="6"/>
          <w:szCs w:val="8"/>
        </w:rPr>
      </w:pPr>
    </w:p>
    <w:p w:rsidR="00E07BFD" w:rsidRPr="00300D45" w:rsidRDefault="00431301" w:rsidP="004178BB">
      <w:pPr>
        <w:pStyle w:val="ListParagraph"/>
        <w:numPr>
          <w:ilvl w:val="0"/>
          <w:numId w:val="31"/>
        </w:numPr>
        <w:spacing w:after="0" w:line="240" w:lineRule="auto"/>
        <w:jc w:val="both"/>
        <w:rPr>
          <w:rFonts w:ascii="Palatino Linotype" w:hAnsi="Palatino Linotype" w:cs="Arial"/>
          <w:szCs w:val="24"/>
        </w:rPr>
      </w:pPr>
      <w:r w:rsidRPr="00300D45">
        <w:rPr>
          <w:rFonts w:ascii="Palatino Linotype" w:hAnsi="Palatino Linotype" w:cs="Arial"/>
          <w:szCs w:val="24"/>
        </w:rPr>
        <w:t xml:space="preserve">considerations and evidence-based practices for supporting  </w:t>
      </w:r>
      <w:r w:rsidR="00F3029A" w:rsidRPr="00300D45">
        <w:rPr>
          <w:rFonts w:ascii="Palatino Linotype" w:hAnsi="Palatino Linotype" w:cs="Arial"/>
          <w:szCs w:val="24"/>
        </w:rPr>
        <w:t xml:space="preserve">young children who are racially, ethnically, and culturally diverse and their families; and </w:t>
      </w:r>
    </w:p>
    <w:p w:rsidR="0012113A" w:rsidRPr="00300D45" w:rsidRDefault="0012113A" w:rsidP="004178BB">
      <w:pPr>
        <w:spacing w:after="0" w:line="240" w:lineRule="auto"/>
        <w:jc w:val="both"/>
        <w:rPr>
          <w:rFonts w:ascii="Palatino Linotype" w:hAnsi="Palatino Linotype" w:cs="Arial"/>
          <w:sz w:val="6"/>
          <w:szCs w:val="8"/>
        </w:rPr>
      </w:pPr>
    </w:p>
    <w:p w:rsidR="00F3029A" w:rsidRPr="00300D45" w:rsidRDefault="0012113A" w:rsidP="004178BB">
      <w:pPr>
        <w:pStyle w:val="ListParagraph"/>
        <w:numPr>
          <w:ilvl w:val="0"/>
          <w:numId w:val="31"/>
        </w:numPr>
        <w:spacing w:after="0" w:line="240" w:lineRule="auto"/>
        <w:jc w:val="both"/>
        <w:rPr>
          <w:rFonts w:ascii="Palatino Linotype" w:hAnsi="Palatino Linotype" w:cs="Arial"/>
          <w:szCs w:val="24"/>
        </w:rPr>
      </w:pPr>
      <w:r w:rsidRPr="00300D45">
        <w:rPr>
          <w:rFonts w:ascii="Palatino Linotype" w:hAnsi="Palatino Linotype" w:cs="Arial"/>
          <w:szCs w:val="24"/>
        </w:rPr>
        <w:t>evidence-based practices and</w:t>
      </w:r>
      <w:r w:rsidR="00F3029A" w:rsidRPr="00300D45">
        <w:rPr>
          <w:rFonts w:ascii="Palatino Linotype" w:hAnsi="Palatino Linotype" w:cs="Arial"/>
          <w:szCs w:val="24"/>
        </w:rPr>
        <w:t xml:space="preserve"> assessment tools</w:t>
      </w:r>
      <w:r w:rsidRPr="00300D45">
        <w:rPr>
          <w:rFonts w:ascii="Palatino Linotype" w:hAnsi="Palatino Linotype" w:cs="Arial"/>
          <w:szCs w:val="24"/>
        </w:rPr>
        <w:t xml:space="preserve"> for supporting each and every child in inclusive home, program and community settings. </w:t>
      </w:r>
      <w:r w:rsidR="00F3029A" w:rsidRPr="00300D45">
        <w:rPr>
          <w:rFonts w:ascii="Palatino Linotype" w:hAnsi="Palatino Linotype" w:cs="Arial"/>
          <w:szCs w:val="24"/>
        </w:rPr>
        <w:t xml:space="preserve"> </w:t>
      </w:r>
    </w:p>
    <w:p w:rsidR="007F6007" w:rsidRPr="00300D45" w:rsidRDefault="007F6007" w:rsidP="004178BB">
      <w:pPr>
        <w:pStyle w:val="ListParagraph"/>
        <w:spacing w:after="0" w:line="240" w:lineRule="auto"/>
        <w:jc w:val="both"/>
        <w:rPr>
          <w:rFonts w:ascii="Palatino Linotype" w:hAnsi="Palatino Linotype" w:cs="Arial"/>
          <w:szCs w:val="24"/>
        </w:rPr>
      </w:pPr>
    </w:p>
    <w:p w:rsidR="007F6007" w:rsidRPr="00300D45" w:rsidRDefault="00431301" w:rsidP="004178BB">
      <w:pPr>
        <w:pStyle w:val="ListParagraph"/>
        <w:numPr>
          <w:ilvl w:val="0"/>
          <w:numId w:val="29"/>
        </w:numPr>
        <w:spacing w:after="0" w:line="240" w:lineRule="auto"/>
        <w:jc w:val="both"/>
        <w:rPr>
          <w:rFonts w:ascii="Palatino Linotype" w:hAnsi="Palatino Linotype" w:cs="Arial"/>
          <w:szCs w:val="24"/>
        </w:rPr>
      </w:pPr>
      <w:r w:rsidRPr="00300D45">
        <w:rPr>
          <w:rFonts w:ascii="Palatino Linotype" w:hAnsi="Palatino Linotype" w:cs="Arial"/>
          <w:b/>
          <w:szCs w:val="24"/>
        </w:rPr>
        <w:t>Provide r</w:t>
      </w:r>
      <w:r w:rsidR="007F6007" w:rsidRPr="00300D45">
        <w:rPr>
          <w:rFonts w:ascii="Palatino Linotype" w:hAnsi="Palatino Linotype" w:cs="Arial"/>
          <w:b/>
          <w:szCs w:val="24"/>
        </w:rPr>
        <w:t>esources</w:t>
      </w:r>
      <w:r w:rsidR="007F6007" w:rsidRPr="00300D45">
        <w:rPr>
          <w:rFonts w:ascii="Palatino Linotype" w:hAnsi="Palatino Linotype" w:cs="Arial"/>
          <w:szCs w:val="24"/>
        </w:rPr>
        <w:t xml:space="preserve">. The availability of free, high quality evidence-based resources </w:t>
      </w:r>
      <w:r w:rsidR="003428A1" w:rsidRPr="00300D45">
        <w:rPr>
          <w:rFonts w:ascii="Palatino Linotype" w:hAnsi="Palatino Linotype" w:cs="Arial"/>
          <w:szCs w:val="24"/>
        </w:rPr>
        <w:t xml:space="preserve">could be instrumental in changes in areas of lower knowledge and emphasis. A central website with access to evidence sources, print sources, audiovisual sources, and web sources would be one strategic response to these findings. </w:t>
      </w:r>
    </w:p>
    <w:p w:rsidR="007F6007" w:rsidRPr="00300D45" w:rsidRDefault="007F6007" w:rsidP="004178BB">
      <w:pPr>
        <w:pStyle w:val="ListParagraph"/>
        <w:spacing w:after="0" w:line="240" w:lineRule="auto"/>
        <w:jc w:val="both"/>
        <w:rPr>
          <w:rFonts w:ascii="Palatino Linotype" w:hAnsi="Palatino Linotype" w:cs="Arial"/>
          <w:szCs w:val="24"/>
        </w:rPr>
      </w:pPr>
    </w:p>
    <w:p w:rsidR="00F3029A" w:rsidRPr="00300D45" w:rsidRDefault="00F3029A" w:rsidP="004178BB">
      <w:pPr>
        <w:pStyle w:val="ListParagraph"/>
        <w:numPr>
          <w:ilvl w:val="0"/>
          <w:numId w:val="29"/>
        </w:numPr>
        <w:spacing w:after="0" w:line="240" w:lineRule="auto"/>
        <w:jc w:val="both"/>
        <w:rPr>
          <w:rFonts w:ascii="Palatino Linotype" w:hAnsi="Palatino Linotype" w:cs="Arial"/>
          <w:szCs w:val="24"/>
        </w:rPr>
      </w:pPr>
      <w:r w:rsidRPr="00300D45">
        <w:rPr>
          <w:rFonts w:ascii="Palatino Linotype" w:hAnsi="Palatino Linotype" w:cs="Arial"/>
          <w:b/>
          <w:szCs w:val="24"/>
        </w:rPr>
        <w:t>Include faculty and instructors in ongoing professional development about Vermont assessment tools and quality frameworks</w:t>
      </w:r>
      <w:r w:rsidRPr="00300D45">
        <w:rPr>
          <w:rFonts w:ascii="Palatino Linotype" w:hAnsi="Palatino Linotype" w:cs="Arial"/>
          <w:szCs w:val="24"/>
        </w:rPr>
        <w:t xml:space="preserve">. </w:t>
      </w:r>
      <w:r w:rsidR="0012113A" w:rsidRPr="00300D45">
        <w:rPr>
          <w:rFonts w:ascii="Palatino Linotype" w:hAnsi="Palatino Linotype" w:cs="Arial"/>
          <w:szCs w:val="24"/>
        </w:rPr>
        <w:t>Greater knowledge of and familiarity with these components of quality will yield greater emphasis in courses and better prepared professionals.</w:t>
      </w:r>
    </w:p>
    <w:p w:rsidR="00F3029A" w:rsidRPr="00300D45" w:rsidRDefault="00F3029A" w:rsidP="004178BB">
      <w:pPr>
        <w:pStyle w:val="ListParagraph"/>
        <w:spacing w:after="0" w:line="240" w:lineRule="auto"/>
        <w:jc w:val="both"/>
        <w:rPr>
          <w:rFonts w:ascii="Palatino Linotype" w:hAnsi="Palatino Linotype" w:cs="Arial"/>
          <w:b/>
          <w:szCs w:val="24"/>
        </w:rPr>
      </w:pPr>
    </w:p>
    <w:p w:rsidR="007F6007" w:rsidRPr="00300D45" w:rsidRDefault="00431301" w:rsidP="004178BB">
      <w:pPr>
        <w:pStyle w:val="ListParagraph"/>
        <w:numPr>
          <w:ilvl w:val="0"/>
          <w:numId w:val="29"/>
        </w:numPr>
        <w:spacing w:after="0" w:line="240" w:lineRule="auto"/>
        <w:jc w:val="both"/>
        <w:rPr>
          <w:rFonts w:ascii="Palatino Linotype" w:hAnsi="Palatino Linotype" w:cs="Arial"/>
          <w:szCs w:val="24"/>
        </w:rPr>
      </w:pPr>
      <w:r w:rsidRPr="00300D45">
        <w:rPr>
          <w:rFonts w:ascii="Palatino Linotype" w:hAnsi="Palatino Linotype" w:cs="Arial"/>
          <w:b/>
          <w:szCs w:val="24"/>
        </w:rPr>
        <w:lastRenderedPageBreak/>
        <w:t>Share these results</w:t>
      </w:r>
      <w:r w:rsidR="007F6007" w:rsidRPr="00300D45">
        <w:rPr>
          <w:rFonts w:ascii="Palatino Linotype" w:hAnsi="Palatino Linotype" w:cs="Arial"/>
          <w:szCs w:val="24"/>
        </w:rPr>
        <w:t xml:space="preserve">. If faculty and instructors are not knowledgeable about a topic (e.g., supporting young dual language learners), and are not emphasizing it in their courses, it follows that their students may not be well versed in that topic. Thus the findings of this survey, relative to areas of lower faculty and instructor knowledge, could be used to inform </w:t>
      </w:r>
      <w:r w:rsidR="003428A1" w:rsidRPr="00300D45">
        <w:rPr>
          <w:rFonts w:ascii="Palatino Linotype" w:hAnsi="Palatino Linotype" w:cs="Arial"/>
          <w:szCs w:val="24"/>
        </w:rPr>
        <w:t xml:space="preserve">the content of early childhood/early intervention conferences and trainings. This might include sharing survey findings with groups like the Vermont Association for the Education of Young Children to inform their fall 2017 conference program. </w:t>
      </w:r>
    </w:p>
    <w:p w:rsidR="003428A1" w:rsidRPr="00300D45" w:rsidRDefault="003428A1" w:rsidP="004178BB">
      <w:pPr>
        <w:pStyle w:val="ListParagraph"/>
        <w:spacing w:after="0" w:line="240" w:lineRule="auto"/>
        <w:jc w:val="both"/>
        <w:rPr>
          <w:rFonts w:ascii="Palatino Linotype" w:hAnsi="Palatino Linotype" w:cs="Arial"/>
          <w:szCs w:val="24"/>
        </w:rPr>
      </w:pPr>
    </w:p>
    <w:p w:rsidR="00431301" w:rsidRPr="00300D45" w:rsidRDefault="00431301" w:rsidP="004178BB">
      <w:pPr>
        <w:pStyle w:val="ListParagraph"/>
        <w:numPr>
          <w:ilvl w:val="0"/>
          <w:numId w:val="29"/>
        </w:numPr>
        <w:spacing w:after="0" w:line="240" w:lineRule="auto"/>
        <w:jc w:val="both"/>
        <w:rPr>
          <w:rFonts w:ascii="Palatino Linotype" w:hAnsi="Palatino Linotype" w:cs="Arial"/>
          <w:szCs w:val="24"/>
        </w:rPr>
      </w:pPr>
      <w:r w:rsidRPr="00300D45">
        <w:rPr>
          <w:rFonts w:ascii="Palatino Linotype" w:hAnsi="Palatino Linotype" w:cs="Arial"/>
          <w:b/>
          <w:szCs w:val="24"/>
        </w:rPr>
        <w:t xml:space="preserve">Consider extending the survey to elementary education faculty. </w:t>
      </w:r>
      <w:r w:rsidR="003428A1" w:rsidRPr="00300D45">
        <w:rPr>
          <w:rFonts w:ascii="Palatino Linotype" w:hAnsi="Palatino Linotype" w:cs="Arial"/>
          <w:szCs w:val="24"/>
        </w:rPr>
        <w:t>The results of this survey provide information about faculty an</w:t>
      </w:r>
      <w:r w:rsidR="00BF47E0" w:rsidRPr="00300D45">
        <w:rPr>
          <w:rFonts w:ascii="Palatino Linotype" w:hAnsi="Palatino Linotype" w:cs="Arial"/>
          <w:szCs w:val="24"/>
        </w:rPr>
        <w:t xml:space="preserve">d instructors who are preparing and supporting individuals for their roles as early childhood professionals, working with children from birth through Grade 3. To support a continuum of quality for young children beyond Grade 3 it might be important to survey and better understand the knowledge base and emphasis of elementary education instructors. </w:t>
      </w:r>
    </w:p>
    <w:sectPr w:rsidR="00431301" w:rsidRPr="00300D45" w:rsidSect="00492ADE">
      <w:footerReference w:type="default" r:id="rId10"/>
      <w:pgSz w:w="12240" w:h="15840"/>
      <w:pgMar w:top="1008" w:right="1008" w:bottom="100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0E" w:rsidRDefault="008E430E" w:rsidP="00094521">
      <w:pPr>
        <w:spacing w:after="0" w:line="240" w:lineRule="auto"/>
      </w:pPr>
      <w:r>
        <w:separator/>
      </w:r>
    </w:p>
  </w:endnote>
  <w:endnote w:type="continuationSeparator" w:id="0">
    <w:p w:rsidR="008E430E" w:rsidRDefault="008E430E" w:rsidP="0009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42" w:rsidRDefault="00655D42">
    <w:pPr>
      <w:pStyle w:val="Footer"/>
      <w:jc w:val="center"/>
    </w:pPr>
  </w:p>
  <w:p w:rsidR="00655D42" w:rsidRDefault="00655D4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09329"/>
      <w:docPartObj>
        <w:docPartGallery w:val="Page Numbers (Bottom of Page)"/>
        <w:docPartUnique/>
      </w:docPartObj>
    </w:sdtPr>
    <w:sdtEndPr>
      <w:rPr>
        <w:noProof/>
      </w:rPr>
    </w:sdtEndPr>
    <w:sdtContent>
      <w:p w:rsidR="00655D42" w:rsidRDefault="00655D42">
        <w:pPr>
          <w:pStyle w:val="Footer"/>
          <w:jc w:val="right"/>
        </w:pPr>
        <w:r>
          <w:fldChar w:fldCharType="begin"/>
        </w:r>
        <w:r>
          <w:instrText xml:space="preserve"> PAGE   \* MERGEFORMAT </w:instrText>
        </w:r>
        <w:r>
          <w:fldChar w:fldCharType="separate"/>
        </w:r>
        <w:r w:rsidR="007176E5">
          <w:rPr>
            <w:noProof/>
          </w:rPr>
          <w:t>11</w:t>
        </w:r>
        <w:r>
          <w:rPr>
            <w:noProof/>
          </w:rPr>
          <w:fldChar w:fldCharType="end"/>
        </w:r>
      </w:p>
    </w:sdtContent>
  </w:sdt>
  <w:p w:rsidR="00655D42" w:rsidRDefault="0065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0E" w:rsidRDefault="008E430E" w:rsidP="00094521">
      <w:pPr>
        <w:spacing w:after="0" w:line="240" w:lineRule="auto"/>
      </w:pPr>
      <w:r>
        <w:separator/>
      </w:r>
    </w:p>
  </w:footnote>
  <w:footnote w:type="continuationSeparator" w:id="0">
    <w:p w:rsidR="008E430E" w:rsidRDefault="008E430E" w:rsidP="00094521">
      <w:pPr>
        <w:spacing w:after="0" w:line="240" w:lineRule="auto"/>
      </w:pPr>
      <w:r>
        <w:continuationSeparator/>
      </w:r>
    </w:p>
  </w:footnote>
  <w:footnote w:id="1">
    <w:p w:rsidR="00655D42" w:rsidRPr="00655D42" w:rsidRDefault="00655D42">
      <w:pPr>
        <w:pStyle w:val="FootnoteText"/>
        <w:rPr>
          <w:rFonts w:ascii="Palatino Linotype" w:hAnsi="Palatino Linotype"/>
        </w:rPr>
      </w:pPr>
      <w:r w:rsidRPr="00655D42">
        <w:rPr>
          <w:rStyle w:val="FootnoteReference"/>
          <w:rFonts w:ascii="Palatino Linotype" w:hAnsi="Palatino Linotype"/>
        </w:rPr>
        <w:footnoteRef/>
      </w:r>
      <w:r w:rsidRPr="00655D42">
        <w:rPr>
          <w:rFonts w:ascii="Palatino Linotype" w:hAnsi="Palatino Linotype"/>
        </w:rPr>
        <w:t xml:space="preserve"> See About Vermont’s Early Learning Challenge Grant </w:t>
      </w:r>
      <w:hyperlink r:id="rId1" w:history="1">
        <w:r w:rsidRPr="00655D42">
          <w:rPr>
            <w:rStyle w:val="Hyperlink"/>
            <w:rFonts w:ascii="Palatino Linotype" w:hAnsi="Palatino Linotype"/>
            <w:b/>
            <w:u w:val="none"/>
          </w:rPr>
          <w:t>http://buildingbrightfutures.org/early-learning-challenge/</w:t>
        </w:r>
      </w:hyperlink>
      <w:r w:rsidRPr="00655D42">
        <w:rPr>
          <w:rFonts w:ascii="Palatino Linotype" w:hAnsi="Palatino Linotype"/>
        </w:rPr>
        <w:t xml:space="preserve"> </w:t>
      </w:r>
    </w:p>
  </w:footnote>
  <w:footnote w:id="2">
    <w:p w:rsidR="00655D42" w:rsidRPr="00655D42" w:rsidRDefault="00655D42">
      <w:pPr>
        <w:pStyle w:val="FootnoteText"/>
        <w:rPr>
          <w:rFonts w:ascii="Palatino Linotype" w:hAnsi="Palatino Linotype"/>
        </w:rPr>
      </w:pPr>
      <w:r w:rsidRPr="00655D42">
        <w:rPr>
          <w:rStyle w:val="FootnoteReference"/>
          <w:rFonts w:ascii="Palatino Linotype" w:hAnsi="Palatino Linotype"/>
        </w:rPr>
        <w:footnoteRef/>
      </w:r>
      <w:r w:rsidRPr="00655D42">
        <w:rPr>
          <w:rFonts w:ascii="Palatino Linotype" w:hAnsi="Palatino Linotype"/>
        </w:rPr>
        <w:t xml:space="preserve"> Early childhood refers to the birth through Grade 3 age range.</w:t>
      </w:r>
    </w:p>
  </w:footnote>
  <w:footnote w:id="3">
    <w:p w:rsidR="00655D42" w:rsidRPr="00655D42" w:rsidRDefault="00655D42">
      <w:pPr>
        <w:pStyle w:val="FootnoteText"/>
        <w:rPr>
          <w:rFonts w:ascii="Palatino Linotype" w:hAnsi="Palatino Linotype"/>
        </w:rPr>
      </w:pPr>
      <w:r w:rsidRPr="00655D42">
        <w:rPr>
          <w:rStyle w:val="FootnoteReference"/>
          <w:rFonts w:ascii="Palatino Linotype" w:hAnsi="Palatino Linotype"/>
        </w:rPr>
        <w:footnoteRef/>
      </w:r>
      <w:r w:rsidRPr="00655D42">
        <w:rPr>
          <w:rFonts w:ascii="Palatino Linotype" w:hAnsi="Palatino Linotype"/>
        </w:rPr>
        <w:t xml:space="preserve"> In this report, the term </w:t>
      </w:r>
      <w:r w:rsidRPr="00655D42">
        <w:rPr>
          <w:rFonts w:ascii="Palatino Linotype" w:hAnsi="Palatino Linotype"/>
          <w:i/>
        </w:rPr>
        <w:t>instructors</w:t>
      </w:r>
      <w:r w:rsidRPr="00655D42">
        <w:rPr>
          <w:rFonts w:ascii="Palatino Linotype" w:hAnsi="Palatino Linotype"/>
        </w:rPr>
        <w:t xml:space="preserve"> </w:t>
      </w:r>
      <w:r w:rsidRPr="00655D42">
        <w:rPr>
          <w:rFonts w:ascii="Palatino Linotype" w:hAnsi="Palatino Linotype"/>
        </w:rPr>
        <w:t xml:space="preserve">is sometimes used collectively to refer to the individuals who teach early childhood education and early childhood special education courses, either in college and university settings or as part of recurring trainings (e.g., through the Higher Education Collaborative). </w:t>
      </w:r>
    </w:p>
  </w:footnote>
  <w:footnote w:id="4">
    <w:p w:rsidR="00655D42" w:rsidRDefault="00655D42">
      <w:pPr>
        <w:pStyle w:val="FootnoteText"/>
      </w:pPr>
      <w:r>
        <w:rPr>
          <w:rStyle w:val="FootnoteReference"/>
        </w:rPr>
        <w:footnoteRef/>
      </w:r>
      <w:r>
        <w:t xml:space="preserve"> Many respondents are responsible for courses in more than one location. For example, a faculty member at Springfield College might also teach courses for the Community College of Vermont. To avoid duplication, the demographic information was used to assign each faculty member or instructor to </w:t>
      </w:r>
      <w:r w:rsidRPr="00622419">
        <w:t xml:space="preserve">one </w:t>
      </w:r>
      <w:r>
        <w:t xml:space="preserve">setting. </w:t>
      </w:r>
    </w:p>
  </w:footnote>
  <w:footnote w:id="5">
    <w:p w:rsidR="00655D42" w:rsidRDefault="00655D42">
      <w:pPr>
        <w:pStyle w:val="FootnoteText"/>
      </w:pPr>
      <w:r>
        <w:rPr>
          <w:rStyle w:val="FootnoteReference"/>
        </w:rPr>
        <w:footnoteRef/>
      </w:r>
      <w:r>
        <w:t xml:space="preserve"> This was an area of high knowledge </w:t>
      </w:r>
      <w:r w:rsidRPr="006D7B2D">
        <w:rPr>
          <w:i/>
        </w:rPr>
        <w:t>only</w:t>
      </w:r>
      <w:r>
        <w:t xml:space="preserve"> for instructors.</w:t>
      </w:r>
    </w:p>
  </w:footnote>
  <w:footnote w:id="6">
    <w:p w:rsidR="00655D42" w:rsidRDefault="00655D42">
      <w:pPr>
        <w:pStyle w:val="FootnoteText"/>
      </w:pPr>
      <w:r>
        <w:rPr>
          <w:rStyle w:val="FootnoteReference"/>
        </w:rPr>
        <w:footnoteRef/>
      </w:r>
      <w:r>
        <w:t xml:space="preserve"> CLASS = </w:t>
      </w:r>
      <w:r>
        <w:rPr>
          <w:rFonts w:cs="Arial"/>
          <w:color w:val="000000"/>
          <w:szCs w:val="24"/>
        </w:rPr>
        <w:t xml:space="preserve">Classroom Assessment Scoring System, R4K! = Ready for Kindergarten! Survey, TPOT = Teaching Pyramid Observation </w:t>
      </w:r>
      <w:r>
        <w:rPr>
          <w:rFonts w:cs="Arial"/>
          <w:color w:val="000000"/>
          <w:szCs w:val="24"/>
        </w:rPr>
        <w:t xml:space="preserve">Tool,  TPITOS = Teaching Pyramid Infant Toddler Observation </w:t>
      </w:r>
      <w:r w:rsidR="007176E5">
        <w:rPr>
          <w:rFonts w:cs="Arial"/>
          <w:color w:val="000000"/>
          <w:szCs w:val="24"/>
        </w:rPr>
        <w:t>Scale</w:t>
      </w:r>
      <w:r>
        <w:rPr>
          <w:rFonts w:cs="Arial"/>
          <w:color w:val="000000"/>
          <w:szCs w:val="24"/>
        </w:rPr>
        <w:t xml:space="preserve">, ICP = Inclusive Classroom Profile, SSIS = Social Skills Improvement System, </w:t>
      </w:r>
    </w:p>
  </w:footnote>
  <w:footnote w:id="7">
    <w:p w:rsidR="00655D42" w:rsidRDefault="00655D42">
      <w:pPr>
        <w:pStyle w:val="FootnoteText"/>
      </w:pPr>
      <w:r>
        <w:rPr>
          <w:rStyle w:val="FootnoteReference"/>
        </w:rPr>
        <w:footnoteRef/>
      </w:r>
      <w:r>
        <w:t xml:space="preserve"> Ages and Stages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B4FD"/>
      </v:shape>
    </w:pict>
  </w:numPicBullet>
  <w:abstractNum w:abstractNumId="0" w15:restartNumberingAfterBreak="0">
    <w:nsid w:val="04E86340"/>
    <w:multiLevelType w:val="hybridMultilevel"/>
    <w:tmpl w:val="BC9E8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1934"/>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2" w15:restartNumberingAfterBreak="0">
    <w:nsid w:val="0A3552B7"/>
    <w:multiLevelType w:val="hybridMultilevel"/>
    <w:tmpl w:val="F2962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B33"/>
    <w:multiLevelType w:val="hybridMultilevel"/>
    <w:tmpl w:val="495E27E4"/>
    <w:lvl w:ilvl="0" w:tplc="564616E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157F5"/>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9338BD"/>
    <w:multiLevelType w:val="hybridMultilevel"/>
    <w:tmpl w:val="BE0EA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5897"/>
    <w:multiLevelType w:val="hybridMultilevel"/>
    <w:tmpl w:val="07FEDE6C"/>
    <w:lvl w:ilvl="0" w:tplc="42AC4D40">
      <w:start w:val="1"/>
      <w:numFmt w:val="decimal"/>
      <w:lvlText w:val="%1."/>
      <w:lvlJc w:val="left"/>
      <w:pPr>
        <w:ind w:left="360" w:hanging="360"/>
      </w:pPr>
      <w:rPr>
        <w:rFonts w:hint="default"/>
        <w:b w:val="0"/>
        <w:color w:val="806000" w:themeColor="accent4"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5612D"/>
    <w:multiLevelType w:val="hybridMultilevel"/>
    <w:tmpl w:val="3EE2C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41757E"/>
    <w:multiLevelType w:val="hybridMultilevel"/>
    <w:tmpl w:val="5A4CB042"/>
    <w:lvl w:ilvl="0" w:tplc="61DCC1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57A4C"/>
    <w:multiLevelType w:val="hybridMultilevel"/>
    <w:tmpl w:val="625605E6"/>
    <w:lvl w:ilvl="0" w:tplc="292C0BE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D3109"/>
    <w:multiLevelType w:val="hybridMultilevel"/>
    <w:tmpl w:val="9B58F016"/>
    <w:lvl w:ilvl="0" w:tplc="62328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A6CEA"/>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95542"/>
    <w:multiLevelType w:val="hybridMultilevel"/>
    <w:tmpl w:val="31EA4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7601C"/>
    <w:multiLevelType w:val="hybridMultilevel"/>
    <w:tmpl w:val="CBBA579A"/>
    <w:lvl w:ilvl="0" w:tplc="3A3C5862">
      <w:start w:val="77"/>
      <w:numFmt w:val="decimal"/>
      <w:lvlText w:val="%1."/>
      <w:lvlJc w:val="left"/>
      <w:pPr>
        <w:ind w:left="360" w:hanging="360"/>
      </w:pPr>
      <w:rPr>
        <w:rFonts w:ascii="Arial" w:eastAsia="Arial" w:hAnsi="Arial" w:cs="Arial" w:hint="default"/>
        <w:w w:val="99"/>
        <w:sz w:val="22"/>
        <w:szCs w:val="22"/>
      </w:rPr>
    </w:lvl>
    <w:lvl w:ilvl="1" w:tplc="2FB8F3F2">
      <w:start w:val="1"/>
      <w:numFmt w:val="bullet"/>
      <w:lvlText w:val="•"/>
      <w:lvlJc w:val="left"/>
      <w:pPr>
        <w:ind w:left="1358" w:hanging="360"/>
      </w:pPr>
      <w:rPr>
        <w:rFonts w:hint="default"/>
      </w:rPr>
    </w:lvl>
    <w:lvl w:ilvl="2" w:tplc="302ECC5C">
      <w:start w:val="1"/>
      <w:numFmt w:val="bullet"/>
      <w:lvlText w:val="•"/>
      <w:lvlJc w:val="left"/>
      <w:pPr>
        <w:ind w:left="2356" w:hanging="360"/>
      </w:pPr>
      <w:rPr>
        <w:rFonts w:hint="default"/>
      </w:rPr>
    </w:lvl>
    <w:lvl w:ilvl="3" w:tplc="94760C0E">
      <w:start w:val="1"/>
      <w:numFmt w:val="bullet"/>
      <w:lvlText w:val="•"/>
      <w:lvlJc w:val="left"/>
      <w:pPr>
        <w:ind w:left="3354" w:hanging="360"/>
      </w:pPr>
      <w:rPr>
        <w:rFonts w:hint="default"/>
      </w:rPr>
    </w:lvl>
    <w:lvl w:ilvl="4" w:tplc="B2F601B2">
      <w:start w:val="1"/>
      <w:numFmt w:val="bullet"/>
      <w:lvlText w:val="•"/>
      <w:lvlJc w:val="left"/>
      <w:pPr>
        <w:ind w:left="4352" w:hanging="360"/>
      </w:pPr>
      <w:rPr>
        <w:rFonts w:hint="default"/>
      </w:rPr>
    </w:lvl>
    <w:lvl w:ilvl="5" w:tplc="6CDA423C">
      <w:start w:val="1"/>
      <w:numFmt w:val="bullet"/>
      <w:lvlText w:val="•"/>
      <w:lvlJc w:val="left"/>
      <w:pPr>
        <w:ind w:left="5350" w:hanging="360"/>
      </w:pPr>
      <w:rPr>
        <w:rFonts w:hint="default"/>
      </w:rPr>
    </w:lvl>
    <w:lvl w:ilvl="6" w:tplc="62ACCD66">
      <w:start w:val="1"/>
      <w:numFmt w:val="bullet"/>
      <w:lvlText w:val="•"/>
      <w:lvlJc w:val="left"/>
      <w:pPr>
        <w:ind w:left="6348" w:hanging="360"/>
      </w:pPr>
      <w:rPr>
        <w:rFonts w:hint="default"/>
      </w:rPr>
    </w:lvl>
    <w:lvl w:ilvl="7" w:tplc="6DA276C4">
      <w:start w:val="1"/>
      <w:numFmt w:val="bullet"/>
      <w:lvlText w:val="•"/>
      <w:lvlJc w:val="left"/>
      <w:pPr>
        <w:ind w:left="7346" w:hanging="360"/>
      </w:pPr>
      <w:rPr>
        <w:rFonts w:hint="default"/>
      </w:rPr>
    </w:lvl>
    <w:lvl w:ilvl="8" w:tplc="A4A87164">
      <w:start w:val="1"/>
      <w:numFmt w:val="bullet"/>
      <w:lvlText w:val="•"/>
      <w:lvlJc w:val="left"/>
      <w:pPr>
        <w:ind w:left="8344" w:hanging="360"/>
      </w:pPr>
      <w:rPr>
        <w:rFonts w:hint="default"/>
      </w:rPr>
    </w:lvl>
  </w:abstractNum>
  <w:abstractNum w:abstractNumId="14" w15:restartNumberingAfterBreak="0">
    <w:nsid w:val="3BCB2223"/>
    <w:multiLevelType w:val="hybridMultilevel"/>
    <w:tmpl w:val="C612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A3823"/>
    <w:multiLevelType w:val="hybridMultilevel"/>
    <w:tmpl w:val="C6204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A258D"/>
    <w:multiLevelType w:val="hybridMultilevel"/>
    <w:tmpl w:val="887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34F09"/>
    <w:multiLevelType w:val="hybridMultilevel"/>
    <w:tmpl w:val="A16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9073C"/>
    <w:multiLevelType w:val="hybridMultilevel"/>
    <w:tmpl w:val="53F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143FA"/>
    <w:multiLevelType w:val="hybridMultilevel"/>
    <w:tmpl w:val="3CCA9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307DF"/>
    <w:multiLevelType w:val="hybridMultilevel"/>
    <w:tmpl w:val="4AF28D96"/>
    <w:lvl w:ilvl="0" w:tplc="45E6D66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C1783"/>
    <w:multiLevelType w:val="hybridMultilevel"/>
    <w:tmpl w:val="DE0C2F62"/>
    <w:lvl w:ilvl="0" w:tplc="B6C41B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A31FF0"/>
    <w:multiLevelType w:val="hybridMultilevel"/>
    <w:tmpl w:val="DDE4F314"/>
    <w:lvl w:ilvl="0" w:tplc="61DCC12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353A3"/>
    <w:multiLevelType w:val="hybridMultilevel"/>
    <w:tmpl w:val="FBEADCA2"/>
    <w:lvl w:ilvl="0" w:tplc="8BACEF9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B04D3"/>
    <w:multiLevelType w:val="hybridMultilevel"/>
    <w:tmpl w:val="DF42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B3C86"/>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26" w15:restartNumberingAfterBreak="0">
    <w:nsid w:val="69DD0B64"/>
    <w:multiLevelType w:val="hybridMultilevel"/>
    <w:tmpl w:val="7368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0379C7"/>
    <w:multiLevelType w:val="hybridMultilevel"/>
    <w:tmpl w:val="8A74FDFE"/>
    <w:lvl w:ilvl="0" w:tplc="155A91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70476"/>
    <w:multiLevelType w:val="hybridMultilevel"/>
    <w:tmpl w:val="94D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02759"/>
    <w:multiLevelType w:val="hybridMultilevel"/>
    <w:tmpl w:val="388258E4"/>
    <w:lvl w:ilvl="0" w:tplc="AE7A064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155EC"/>
    <w:multiLevelType w:val="hybridMultilevel"/>
    <w:tmpl w:val="E8A6C9EA"/>
    <w:lvl w:ilvl="0" w:tplc="45E6D66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5"/>
  </w:num>
  <w:num w:numId="4">
    <w:abstractNumId w:val="12"/>
  </w:num>
  <w:num w:numId="5">
    <w:abstractNumId w:val="19"/>
  </w:num>
  <w:num w:numId="6">
    <w:abstractNumId w:val="5"/>
  </w:num>
  <w:num w:numId="7">
    <w:abstractNumId w:val="15"/>
  </w:num>
  <w:num w:numId="8">
    <w:abstractNumId w:val="4"/>
  </w:num>
  <w:num w:numId="9">
    <w:abstractNumId w:val="1"/>
  </w:num>
  <w:num w:numId="10">
    <w:abstractNumId w:val="21"/>
  </w:num>
  <w:num w:numId="11">
    <w:abstractNumId w:val="7"/>
  </w:num>
  <w:num w:numId="12">
    <w:abstractNumId w:val="14"/>
  </w:num>
  <w:num w:numId="13">
    <w:abstractNumId w:val="9"/>
  </w:num>
  <w:num w:numId="14">
    <w:abstractNumId w:val="23"/>
  </w:num>
  <w:num w:numId="15">
    <w:abstractNumId w:val="29"/>
  </w:num>
  <w:num w:numId="16">
    <w:abstractNumId w:val="8"/>
  </w:num>
  <w:num w:numId="17">
    <w:abstractNumId w:val="27"/>
  </w:num>
  <w:num w:numId="18">
    <w:abstractNumId w:val="3"/>
  </w:num>
  <w:num w:numId="19">
    <w:abstractNumId w:val="22"/>
  </w:num>
  <w:num w:numId="20">
    <w:abstractNumId w:val="2"/>
  </w:num>
  <w:num w:numId="21">
    <w:abstractNumId w:val="24"/>
  </w:num>
  <w:num w:numId="22">
    <w:abstractNumId w:val="6"/>
  </w:num>
  <w:num w:numId="23">
    <w:abstractNumId w:val="0"/>
  </w:num>
  <w:num w:numId="24">
    <w:abstractNumId w:val="18"/>
  </w:num>
  <w:num w:numId="25">
    <w:abstractNumId w:val="17"/>
  </w:num>
  <w:num w:numId="26">
    <w:abstractNumId w:val="26"/>
  </w:num>
  <w:num w:numId="27">
    <w:abstractNumId w:val="28"/>
  </w:num>
  <w:num w:numId="28">
    <w:abstractNumId w:val="16"/>
  </w:num>
  <w:num w:numId="29">
    <w:abstractNumId w:val="30"/>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B"/>
    <w:rsid w:val="00014419"/>
    <w:rsid w:val="00033E3B"/>
    <w:rsid w:val="00047403"/>
    <w:rsid w:val="00053A44"/>
    <w:rsid w:val="00071A31"/>
    <w:rsid w:val="00094521"/>
    <w:rsid w:val="000A71DB"/>
    <w:rsid w:val="000C2BBE"/>
    <w:rsid w:val="000D3778"/>
    <w:rsid w:val="000F6ACD"/>
    <w:rsid w:val="001130A6"/>
    <w:rsid w:val="0012113A"/>
    <w:rsid w:val="00132394"/>
    <w:rsid w:val="0013578F"/>
    <w:rsid w:val="00137662"/>
    <w:rsid w:val="0015323C"/>
    <w:rsid w:val="00170326"/>
    <w:rsid w:val="00171EF1"/>
    <w:rsid w:val="001834CF"/>
    <w:rsid w:val="0018673B"/>
    <w:rsid w:val="001B0326"/>
    <w:rsid w:val="001C18D4"/>
    <w:rsid w:val="001E0BC6"/>
    <w:rsid w:val="001E6F68"/>
    <w:rsid w:val="00200C3D"/>
    <w:rsid w:val="00201E15"/>
    <w:rsid w:val="00222656"/>
    <w:rsid w:val="0026473D"/>
    <w:rsid w:val="00266372"/>
    <w:rsid w:val="00276618"/>
    <w:rsid w:val="00281B81"/>
    <w:rsid w:val="00290659"/>
    <w:rsid w:val="00297598"/>
    <w:rsid w:val="002B4E6A"/>
    <w:rsid w:val="002D7001"/>
    <w:rsid w:val="002E7EE7"/>
    <w:rsid w:val="002F2896"/>
    <w:rsid w:val="002F77A5"/>
    <w:rsid w:val="00300D45"/>
    <w:rsid w:val="00301F94"/>
    <w:rsid w:val="00305E77"/>
    <w:rsid w:val="00315347"/>
    <w:rsid w:val="00315D1D"/>
    <w:rsid w:val="00337F4D"/>
    <w:rsid w:val="003428A1"/>
    <w:rsid w:val="00350989"/>
    <w:rsid w:val="00364683"/>
    <w:rsid w:val="003746AD"/>
    <w:rsid w:val="00375083"/>
    <w:rsid w:val="0039333F"/>
    <w:rsid w:val="003952C8"/>
    <w:rsid w:val="003C185E"/>
    <w:rsid w:val="003E212C"/>
    <w:rsid w:val="003E4315"/>
    <w:rsid w:val="004178BB"/>
    <w:rsid w:val="00431301"/>
    <w:rsid w:val="004323FB"/>
    <w:rsid w:val="004359C4"/>
    <w:rsid w:val="0043665A"/>
    <w:rsid w:val="004367A0"/>
    <w:rsid w:val="00436F3B"/>
    <w:rsid w:val="004371E2"/>
    <w:rsid w:val="00446834"/>
    <w:rsid w:val="0045133E"/>
    <w:rsid w:val="0045179C"/>
    <w:rsid w:val="00492ADE"/>
    <w:rsid w:val="00493DEE"/>
    <w:rsid w:val="004956A1"/>
    <w:rsid w:val="004C52A4"/>
    <w:rsid w:val="004D262B"/>
    <w:rsid w:val="004D4A52"/>
    <w:rsid w:val="004F6E57"/>
    <w:rsid w:val="00510A17"/>
    <w:rsid w:val="00523169"/>
    <w:rsid w:val="0052334C"/>
    <w:rsid w:val="00544D82"/>
    <w:rsid w:val="0055153A"/>
    <w:rsid w:val="005534EC"/>
    <w:rsid w:val="005709A9"/>
    <w:rsid w:val="0057550C"/>
    <w:rsid w:val="0058550A"/>
    <w:rsid w:val="005B7611"/>
    <w:rsid w:val="005D211D"/>
    <w:rsid w:val="005D25B0"/>
    <w:rsid w:val="005D366F"/>
    <w:rsid w:val="005D3D1E"/>
    <w:rsid w:val="005D7F75"/>
    <w:rsid w:val="005E59EC"/>
    <w:rsid w:val="005E7F48"/>
    <w:rsid w:val="005F7584"/>
    <w:rsid w:val="006056EF"/>
    <w:rsid w:val="00614D66"/>
    <w:rsid w:val="006166B7"/>
    <w:rsid w:val="00620881"/>
    <w:rsid w:val="00622419"/>
    <w:rsid w:val="00623EEA"/>
    <w:rsid w:val="00637F74"/>
    <w:rsid w:val="00655D42"/>
    <w:rsid w:val="00672A49"/>
    <w:rsid w:val="00685D21"/>
    <w:rsid w:val="006939A1"/>
    <w:rsid w:val="006955FC"/>
    <w:rsid w:val="006A3BA9"/>
    <w:rsid w:val="006B6C12"/>
    <w:rsid w:val="006B6EC8"/>
    <w:rsid w:val="006C6E40"/>
    <w:rsid w:val="006C727D"/>
    <w:rsid w:val="006C7429"/>
    <w:rsid w:val="006D7B2D"/>
    <w:rsid w:val="006E001B"/>
    <w:rsid w:val="006E7F29"/>
    <w:rsid w:val="007176E5"/>
    <w:rsid w:val="00731121"/>
    <w:rsid w:val="00740470"/>
    <w:rsid w:val="00742482"/>
    <w:rsid w:val="00746E73"/>
    <w:rsid w:val="00753B33"/>
    <w:rsid w:val="00754344"/>
    <w:rsid w:val="00763094"/>
    <w:rsid w:val="00764375"/>
    <w:rsid w:val="007665A4"/>
    <w:rsid w:val="0079378C"/>
    <w:rsid w:val="007A50A8"/>
    <w:rsid w:val="007B3959"/>
    <w:rsid w:val="007B5BDF"/>
    <w:rsid w:val="007E5278"/>
    <w:rsid w:val="007F46F7"/>
    <w:rsid w:val="007F50B0"/>
    <w:rsid w:val="007F6007"/>
    <w:rsid w:val="007F631A"/>
    <w:rsid w:val="00804E43"/>
    <w:rsid w:val="0086512E"/>
    <w:rsid w:val="00884FCB"/>
    <w:rsid w:val="0088526C"/>
    <w:rsid w:val="00886FA8"/>
    <w:rsid w:val="008B585B"/>
    <w:rsid w:val="008C7FE2"/>
    <w:rsid w:val="008D38C0"/>
    <w:rsid w:val="008E0BB0"/>
    <w:rsid w:val="008E430E"/>
    <w:rsid w:val="009025BF"/>
    <w:rsid w:val="009111E0"/>
    <w:rsid w:val="00915C05"/>
    <w:rsid w:val="00940913"/>
    <w:rsid w:val="00961FAF"/>
    <w:rsid w:val="009A4636"/>
    <w:rsid w:val="009A4DF7"/>
    <w:rsid w:val="009B5615"/>
    <w:rsid w:val="009B6EE0"/>
    <w:rsid w:val="009C1D96"/>
    <w:rsid w:val="009C3A18"/>
    <w:rsid w:val="009E6507"/>
    <w:rsid w:val="009F172F"/>
    <w:rsid w:val="009F4200"/>
    <w:rsid w:val="00A10FD7"/>
    <w:rsid w:val="00A16DC3"/>
    <w:rsid w:val="00A474B2"/>
    <w:rsid w:val="00A52029"/>
    <w:rsid w:val="00A72679"/>
    <w:rsid w:val="00A9337E"/>
    <w:rsid w:val="00AB617C"/>
    <w:rsid w:val="00AB6C88"/>
    <w:rsid w:val="00AE0623"/>
    <w:rsid w:val="00AF1E26"/>
    <w:rsid w:val="00B15D96"/>
    <w:rsid w:val="00B3073E"/>
    <w:rsid w:val="00B32A46"/>
    <w:rsid w:val="00B41026"/>
    <w:rsid w:val="00B439E1"/>
    <w:rsid w:val="00B4429E"/>
    <w:rsid w:val="00B5265F"/>
    <w:rsid w:val="00B637ED"/>
    <w:rsid w:val="00B71C57"/>
    <w:rsid w:val="00B728D5"/>
    <w:rsid w:val="00B7511D"/>
    <w:rsid w:val="00B76A04"/>
    <w:rsid w:val="00BA7064"/>
    <w:rsid w:val="00BB155F"/>
    <w:rsid w:val="00BB398B"/>
    <w:rsid w:val="00BD3F48"/>
    <w:rsid w:val="00BD6A85"/>
    <w:rsid w:val="00BE0E46"/>
    <w:rsid w:val="00BF47E0"/>
    <w:rsid w:val="00C06D79"/>
    <w:rsid w:val="00C2319C"/>
    <w:rsid w:val="00C31E10"/>
    <w:rsid w:val="00C436F0"/>
    <w:rsid w:val="00C622A5"/>
    <w:rsid w:val="00C708BC"/>
    <w:rsid w:val="00C879BD"/>
    <w:rsid w:val="00CB358D"/>
    <w:rsid w:val="00CB3DB0"/>
    <w:rsid w:val="00CB406B"/>
    <w:rsid w:val="00CB7429"/>
    <w:rsid w:val="00CC65B3"/>
    <w:rsid w:val="00CE75E0"/>
    <w:rsid w:val="00CF6212"/>
    <w:rsid w:val="00D044A1"/>
    <w:rsid w:val="00D2284A"/>
    <w:rsid w:val="00D31059"/>
    <w:rsid w:val="00D3268B"/>
    <w:rsid w:val="00D32BB4"/>
    <w:rsid w:val="00D41D33"/>
    <w:rsid w:val="00D63594"/>
    <w:rsid w:val="00D67AEC"/>
    <w:rsid w:val="00D67F2F"/>
    <w:rsid w:val="00D84C51"/>
    <w:rsid w:val="00D95D6A"/>
    <w:rsid w:val="00DA671B"/>
    <w:rsid w:val="00DC2DCB"/>
    <w:rsid w:val="00DD2BEB"/>
    <w:rsid w:val="00DD7A54"/>
    <w:rsid w:val="00DE79D1"/>
    <w:rsid w:val="00DF6537"/>
    <w:rsid w:val="00E0618A"/>
    <w:rsid w:val="00E065FD"/>
    <w:rsid w:val="00E06AC2"/>
    <w:rsid w:val="00E07BFD"/>
    <w:rsid w:val="00E27AC1"/>
    <w:rsid w:val="00E31C37"/>
    <w:rsid w:val="00E56372"/>
    <w:rsid w:val="00E906F1"/>
    <w:rsid w:val="00EA0CEE"/>
    <w:rsid w:val="00EC3DD9"/>
    <w:rsid w:val="00EE3600"/>
    <w:rsid w:val="00EE5955"/>
    <w:rsid w:val="00EF6C19"/>
    <w:rsid w:val="00F00EDD"/>
    <w:rsid w:val="00F3029A"/>
    <w:rsid w:val="00F45466"/>
    <w:rsid w:val="00F57AEB"/>
    <w:rsid w:val="00F82530"/>
    <w:rsid w:val="00FA1C4B"/>
    <w:rsid w:val="00FB19AE"/>
    <w:rsid w:val="00FB2FEA"/>
    <w:rsid w:val="00FC2602"/>
    <w:rsid w:val="00FC7AF2"/>
    <w:rsid w:val="00FE66E1"/>
    <w:rsid w:val="00FF0BA3"/>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8EA7"/>
  <w15:docId w15:val="{7D763E5B-82DA-4EA4-A488-5A1699FE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73B"/>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73B"/>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3B"/>
    <w:pPr>
      <w:ind w:left="720"/>
      <w:contextualSpacing/>
    </w:pPr>
  </w:style>
  <w:style w:type="paragraph" w:styleId="BodyText">
    <w:name w:val="Body Text"/>
    <w:basedOn w:val="Normal"/>
    <w:link w:val="BodyTextChar"/>
    <w:uiPriority w:val="1"/>
    <w:qFormat/>
    <w:rsid w:val="0018673B"/>
    <w:pPr>
      <w:widowControl w:val="0"/>
      <w:spacing w:after="0" w:line="240" w:lineRule="auto"/>
      <w:ind w:left="460" w:hanging="360"/>
    </w:pPr>
    <w:rPr>
      <w:rFonts w:ascii="Arial" w:eastAsia="Arial" w:hAnsi="Arial"/>
    </w:rPr>
  </w:style>
  <w:style w:type="character" w:customStyle="1" w:styleId="BodyTextChar">
    <w:name w:val="Body Text Char"/>
    <w:basedOn w:val="DefaultParagraphFont"/>
    <w:link w:val="BodyText"/>
    <w:uiPriority w:val="1"/>
    <w:rsid w:val="0018673B"/>
    <w:rPr>
      <w:rFonts w:eastAsia="Arial" w:cstheme="minorBidi"/>
      <w:color w:val="auto"/>
      <w:sz w:val="22"/>
    </w:rPr>
  </w:style>
  <w:style w:type="paragraph" w:customStyle="1" w:styleId="TableParagraph">
    <w:name w:val="Table Paragraph"/>
    <w:basedOn w:val="Normal"/>
    <w:uiPriority w:val="1"/>
    <w:qFormat/>
    <w:rsid w:val="0018673B"/>
    <w:pPr>
      <w:widowControl w:val="0"/>
      <w:spacing w:after="0" w:line="240" w:lineRule="auto"/>
    </w:pPr>
  </w:style>
  <w:style w:type="paragraph" w:styleId="BalloonText">
    <w:name w:val="Balloon Text"/>
    <w:basedOn w:val="Normal"/>
    <w:link w:val="BalloonTextChar"/>
    <w:uiPriority w:val="99"/>
    <w:semiHidden/>
    <w:unhideWhenUsed/>
    <w:rsid w:val="0018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3B"/>
    <w:rPr>
      <w:rFonts w:ascii="Segoe UI" w:hAnsi="Segoe UI" w:cs="Segoe UI"/>
      <w:color w:val="auto"/>
      <w:sz w:val="18"/>
      <w:szCs w:val="18"/>
    </w:rPr>
  </w:style>
  <w:style w:type="character" w:styleId="CommentReference">
    <w:name w:val="annotation reference"/>
    <w:basedOn w:val="DefaultParagraphFont"/>
    <w:uiPriority w:val="99"/>
    <w:semiHidden/>
    <w:unhideWhenUsed/>
    <w:rsid w:val="006B6C12"/>
    <w:rPr>
      <w:sz w:val="16"/>
      <w:szCs w:val="16"/>
    </w:rPr>
  </w:style>
  <w:style w:type="paragraph" w:styleId="CommentText">
    <w:name w:val="annotation text"/>
    <w:basedOn w:val="Normal"/>
    <w:link w:val="CommentTextChar"/>
    <w:uiPriority w:val="99"/>
    <w:semiHidden/>
    <w:unhideWhenUsed/>
    <w:rsid w:val="006B6C1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6B6C12"/>
    <w:rPr>
      <w:color w:val="auto"/>
      <w:sz w:val="20"/>
      <w:szCs w:val="20"/>
    </w:rPr>
  </w:style>
  <w:style w:type="paragraph" w:styleId="Footer">
    <w:name w:val="footer"/>
    <w:basedOn w:val="Normal"/>
    <w:link w:val="FooterChar"/>
    <w:uiPriority w:val="99"/>
    <w:unhideWhenUsed/>
    <w:qFormat/>
    <w:rsid w:val="0073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21"/>
    <w:rPr>
      <w:rFonts w:asciiTheme="minorHAnsi" w:hAnsiTheme="minorHAnsi" w:cstheme="minorBidi"/>
      <w:color w:val="auto"/>
      <w:sz w:val="22"/>
    </w:rPr>
  </w:style>
  <w:style w:type="character" w:styleId="Hyperlink">
    <w:name w:val="Hyperlink"/>
    <w:basedOn w:val="DefaultParagraphFont"/>
    <w:uiPriority w:val="99"/>
    <w:unhideWhenUsed/>
    <w:rsid w:val="00D67F2F"/>
    <w:rPr>
      <w:color w:val="0563C1" w:themeColor="hyperlink"/>
      <w:u w:val="single"/>
    </w:rPr>
  </w:style>
  <w:style w:type="paragraph" w:styleId="Header">
    <w:name w:val="header"/>
    <w:basedOn w:val="Normal"/>
    <w:link w:val="HeaderChar"/>
    <w:uiPriority w:val="99"/>
    <w:unhideWhenUsed/>
    <w:rsid w:val="0009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21"/>
    <w:rPr>
      <w:rFonts w:asciiTheme="minorHAnsi" w:hAnsiTheme="minorHAnsi" w:cstheme="minorBidi"/>
      <w:color w:val="auto"/>
      <w:sz w:val="22"/>
    </w:rPr>
  </w:style>
  <w:style w:type="paragraph" w:styleId="CommentSubject">
    <w:name w:val="annotation subject"/>
    <w:basedOn w:val="CommentText"/>
    <w:next w:val="CommentText"/>
    <w:link w:val="CommentSubjectChar"/>
    <w:uiPriority w:val="99"/>
    <w:semiHidden/>
    <w:unhideWhenUsed/>
    <w:rsid w:val="003E212C"/>
    <w:pPr>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E212C"/>
    <w:rPr>
      <w:rFonts w:asciiTheme="minorHAnsi" w:hAnsiTheme="minorHAnsi" w:cstheme="minorBidi"/>
      <w:b/>
      <w:bCs/>
      <w:color w:val="auto"/>
      <w:sz w:val="20"/>
      <w:szCs w:val="20"/>
    </w:rPr>
  </w:style>
  <w:style w:type="character" w:customStyle="1" w:styleId="apple-converted-space">
    <w:name w:val="apple-converted-space"/>
    <w:basedOn w:val="DefaultParagraphFont"/>
    <w:rsid w:val="00614D66"/>
  </w:style>
  <w:style w:type="character" w:styleId="Strong">
    <w:name w:val="Strong"/>
    <w:basedOn w:val="DefaultParagraphFont"/>
    <w:uiPriority w:val="22"/>
    <w:qFormat/>
    <w:rsid w:val="008D38C0"/>
    <w:rPr>
      <w:b/>
      <w:bCs/>
    </w:rPr>
  </w:style>
  <w:style w:type="paragraph" w:styleId="FootnoteText">
    <w:name w:val="footnote text"/>
    <w:basedOn w:val="Normal"/>
    <w:link w:val="FootnoteTextChar"/>
    <w:uiPriority w:val="99"/>
    <w:semiHidden/>
    <w:unhideWhenUsed/>
    <w:rsid w:val="008D3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8C0"/>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8D38C0"/>
    <w:rPr>
      <w:vertAlign w:val="superscript"/>
    </w:rPr>
  </w:style>
  <w:style w:type="table" w:customStyle="1" w:styleId="TableGrid1">
    <w:name w:val="Table Grid1"/>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3DD9"/>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3169"/>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01E15"/>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7403"/>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1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960">
      <w:bodyDiv w:val="1"/>
      <w:marLeft w:val="0"/>
      <w:marRight w:val="0"/>
      <w:marTop w:val="0"/>
      <w:marBottom w:val="0"/>
      <w:divBdr>
        <w:top w:val="none" w:sz="0" w:space="0" w:color="auto"/>
        <w:left w:val="none" w:sz="0" w:space="0" w:color="auto"/>
        <w:bottom w:val="none" w:sz="0" w:space="0" w:color="auto"/>
        <w:right w:val="none" w:sz="0" w:space="0" w:color="auto"/>
      </w:divBdr>
    </w:div>
    <w:div w:id="371266460">
      <w:bodyDiv w:val="1"/>
      <w:marLeft w:val="0"/>
      <w:marRight w:val="0"/>
      <w:marTop w:val="0"/>
      <w:marBottom w:val="0"/>
      <w:divBdr>
        <w:top w:val="none" w:sz="0" w:space="0" w:color="auto"/>
        <w:left w:val="none" w:sz="0" w:space="0" w:color="auto"/>
        <w:bottom w:val="none" w:sz="0" w:space="0" w:color="auto"/>
        <w:right w:val="none" w:sz="0" w:space="0" w:color="auto"/>
      </w:divBdr>
    </w:div>
    <w:div w:id="19860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uildingbrightfutures.org/early-learning-challen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9CAA3-B25B-473E-977A-66C72C23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Maude</dc:creator>
  <cp:keywords/>
  <dc:description/>
  <cp:lastModifiedBy>Catlett, Camille</cp:lastModifiedBy>
  <cp:revision>5</cp:revision>
  <cp:lastPrinted>2017-04-22T22:46:00Z</cp:lastPrinted>
  <dcterms:created xsi:type="dcterms:W3CDTF">2017-04-20T20:02:00Z</dcterms:created>
  <dcterms:modified xsi:type="dcterms:W3CDTF">2017-04-22T22:47:00Z</dcterms:modified>
</cp:coreProperties>
</file>