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39" w:rsidRPr="00607DC7" w:rsidRDefault="008D12E8" w:rsidP="000C329C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eastAsia="Calibri" w:cstheme="majorBidi"/>
          <w:b/>
          <w:spacing w:val="5"/>
          <w:kern w:val="28"/>
          <w:sz w:val="26"/>
          <w:szCs w:val="26"/>
        </w:rPr>
      </w:pPr>
      <w:r>
        <w:rPr>
          <w:rFonts w:eastAsia="Calibri" w:cstheme="majorBidi"/>
          <w:b/>
          <w:spacing w:val="5"/>
          <w:kern w:val="28"/>
          <w:sz w:val="26"/>
          <w:szCs w:val="26"/>
        </w:rPr>
        <w:t>From All to Each and Every</w:t>
      </w:r>
      <w:r w:rsidR="00607DC7" w:rsidRPr="00607DC7">
        <w:rPr>
          <w:rFonts w:eastAsia="Calibri" w:cstheme="majorBidi"/>
          <w:b/>
          <w:spacing w:val="5"/>
          <w:kern w:val="28"/>
          <w:sz w:val="26"/>
          <w:szCs w:val="26"/>
        </w:rPr>
        <w:t xml:space="preserve">: </w:t>
      </w:r>
      <w:r>
        <w:rPr>
          <w:rFonts w:eastAsia="Calibri" w:cstheme="majorBidi"/>
          <w:b/>
          <w:spacing w:val="5"/>
          <w:kern w:val="28"/>
          <w:sz w:val="26"/>
          <w:szCs w:val="26"/>
        </w:rPr>
        <w:t>Using Your Leadership to Support Each Young Child</w:t>
      </w:r>
    </w:p>
    <w:p w:rsidR="00A20039" w:rsidRDefault="00A20039" w:rsidP="00A20039">
      <w:pPr>
        <w:spacing w:after="0" w:line="240" w:lineRule="auto"/>
        <w:ind w:left="360"/>
        <w:textAlignment w:val="baseline"/>
        <w:rPr>
          <w:rFonts w:ascii="Calibri" w:eastAsia="Times New Roman" w:hAnsi="Calibri" w:cs="Times New Roman"/>
          <w:b/>
          <w:sz w:val="8"/>
          <w:szCs w:val="16"/>
        </w:rPr>
      </w:pPr>
    </w:p>
    <w:p w:rsidR="008D12E8" w:rsidRPr="00AE5BE0" w:rsidRDefault="008D12E8" w:rsidP="008D12E8">
      <w:pPr>
        <w:spacing w:after="0" w:line="240" w:lineRule="auto"/>
        <w:rPr>
          <w:rStyle w:val="Hyperlink"/>
          <w:sz w:val="12"/>
        </w:rPr>
      </w:pPr>
    </w:p>
    <w:p w:rsidR="008D12E8" w:rsidRPr="00A3414F" w:rsidRDefault="008D12E8" w:rsidP="008D12E8">
      <w:pPr>
        <w:shd w:val="clear" w:color="auto" w:fill="FDE9D9" w:themeFill="accent6" w:themeFillTint="33"/>
        <w:spacing w:after="0" w:line="240" w:lineRule="auto"/>
        <w:rPr>
          <w:b/>
          <w:color w:val="2DA2BF"/>
          <w:sz w:val="24"/>
        </w:rPr>
      </w:pPr>
      <w:r w:rsidRPr="00A3414F">
        <w:rPr>
          <w:rFonts w:ascii="Calibri" w:eastAsia="+mn-ea" w:hAnsi="Calibri" w:cs="+mn-cs"/>
          <w:b/>
          <w:color w:val="000000"/>
          <w:kern w:val="24"/>
          <w:sz w:val="24"/>
        </w:rPr>
        <w:t>Model the use of words, images and interactions that reflect each child and family</w:t>
      </w:r>
    </w:p>
    <w:p w:rsidR="008D12E8" w:rsidRPr="0030052F" w:rsidRDefault="008D12E8" w:rsidP="008D12E8">
      <w:pPr>
        <w:spacing w:after="0" w:line="240" w:lineRule="auto"/>
        <w:rPr>
          <w:rStyle w:val="Hyperlink"/>
          <w:sz w:val="8"/>
          <w:szCs w:val="8"/>
        </w:rPr>
      </w:pPr>
    </w:p>
    <w:p w:rsidR="00664D40" w:rsidRPr="00664D40" w:rsidRDefault="00664D40" w:rsidP="00664D40">
      <w:pPr>
        <w:spacing w:after="0" w:line="240" w:lineRule="auto"/>
        <w:rPr>
          <w:sz w:val="20"/>
          <w:szCs w:val="20"/>
        </w:rPr>
      </w:pPr>
      <w:r w:rsidRPr="00664D40">
        <w:rPr>
          <w:rFonts w:cs="Arial"/>
        </w:rPr>
        <w:t>People First Language by Kathy Snow</w:t>
      </w:r>
      <w:r w:rsidRPr="00664D40">
        <w:rPr>
          <w:rFonts w:ascii="Arial" w:eastAsia="Calibri" w:hAnsi="Arial" w:cs="Arial"/>
          <w:sz w:val="24"/>
          <w:szCs w:val="24"/>
        </w:rPr>
        <w:t xml:space="preserve"> </w:t>
      </w:r>
      <w:hyperlink r:id="rId9" w:history="1">
        <w:r w:rsidRPr="00664D40">
          <w:rPr>
            <w:rFonts w:eastAsia="Calibri" w:cs="Arial"/>
            <w:b/>
            <w:color w:val="0000FF" w:themeColor="hyperlink"/>
            <w:sz w:val="20"/>
            <w:szCs w:val="20"/>
          </w:rPr>
          <w:t>https://nebula.wsimg.com/1c1af57f9319dbf909ec52462367fa88?AccessKeyId=9D6F6082FE5EE52C3DC6&amp;disposition=0&amp;alloworigin=1</w:t>
        </w:r>
      </w:hyperlink>
    </w:p>
    <w:p w:rsidR="008D12E8" w:rsidRPr="0012297B" w:rsidRDefault="008D12E8" w:rsidP="008D12E8">
      <w:pPr>
        <w:spacing w:after="0" w:line="240" w:lineRule="auto"/>
        <w:contextualSpacing/>
        <w:rPr>
          <w:rFonts w:ascii="Calibri" w:eastAsia="Calibri" w:hAnsi="Calibri" w:cs="Garamond Book"/>
          <w:color w:val="211D1E"/>
          <w:sz w:val="12"/>
        </w:rPr>
      </w:pPr>
    </w:p>
    <w:p w:rsidR="008D12E8" w:rsidRPr="00AE5BE0" w:rsidRDefault="008D12E8" w:rsidP="008D12E8">
      <w:pPr>
        <w:pStyle w:val="ListParagraph"/>
        <w:tabs>
          <w:tab w:val="left" w:pos="2980"/>
        </w:tabs>
        <w:spacing w:after="0" w:line="240" w:lineRule="auto"/>
        <w:rPr>
          <w:rFonts w:ascii="Arial Black" w:eastAsia="Calibri" w:hAnsi="Arial Black" w:cs="Garamond Book"/>
          <w:color w:val="211D1E"/>
          <w:sz w:val="18"/>
        </w:rPr>
      </w:pPr>
      <w:r w:rsidRPr="00AE5BE0">
        <w:rPr>
          <w:rFonts w:ascii="Arial Black" w:eastAsia="Calibri" w:hAnsi="Arial Black" w:cs="Garamond Book"/>
          <w:color w:val="211D1E"/>
          <w:sz w:val="18"/>
        </w:rPr>
        <w:t>Children’s Books</w:t>
      </w:r>
      <w:r>
        <w:rPr>
          <w:rFonts w:ascii="Arial Black" w:eastAsia="Calibri" w:hAnsi="Arial Black" w:cs="Garamond Book"/>
          <w:color w:val="211D1E"/>
          <w:sz w:val="18"/>
        </w:rPr>
        <w:tab/>
      </w:r>
    </w:p>
    <w:p w:rsidR="008D12E8" w:rsidRPr="004509F3" w:rsidRDefault="008D12E8" w:rsidP="0012297B">
      <w:pPr>
        <w:spacing w:after="0" w:line="240" w:lineRule="auto"/>
        <w:contextualSpacing/>
        <w:outlineLvl w:val="2"/>
        <w:rPr>
          <w:rFonts w:ascii="Calibri" w:eastAsia="Times New Roman" w:hAnsi="Calibri" w:cs="Times New Roman"/>
          <w:bCs/>
          <w:szCs w:val="24"/>
        </w:rPr>
      </w:pPr>
      <w:r w:rsidRPr="004509F3">
        <w:rPr>
          <w:rFonts w:ascii="Calibri" w:eastAsia="Times New Roman" w:hAnsi="Calibri" w:cs="Times New Roman"/>
          <w:bCs/>
          <w:kern w:val="36"/>
          <w:szCs w:val="24"/>
        </w:rPr>
        <w:t xml:space="preserve">10 Books That Empower Kids to Stand Up and Speak Out </w:t>
      </w:r>
    </w:p>
    <w:p w:rsidR="008D12E8" w:rsidRPr="0012297B" w:rsidRDefault="00B024EB" w:rsidP="0012297B">
      <w:pPr>
        <w:spacing w:after="0" w:line="240" w:lineRule="auto"/>
        <w:rPr>
          <w:rFonts w:ascii="Calibri" w:hAnsi="Calibri"/>
          <w:b/>
          <w:color w:val="0000FF"/>
          <w:sz w:val="20"/>
          <w:szCs w:val="20"/>
        </w:rPr>
      </w:pPr>
      <w:hyperlink r:id="rId10" w:history="1">
        <w:r w:rsidR="008D12E8" w:rsidRPr="0012297B">
          <w:rPr>
            <w:rFonts w:ascii="Calibri" w:hAnsi="Calibri"/>
            <w:b/>
            <w:color w:val="0000FF"/>
            <w:sz w:val="20"/>
            <w:szCs w:val="20"/>
          </w:rPr>
          <w:t>http://www.readbrightly.com/10-books-empower-kids-stand-speak/</w:t>
        </w:r>
      </w:hyperlink>
    </w:p>
    <w:p w:rsidR="008D12E8" w:rsidRPr="00875103" w:rsidRDefault="008D12E8" w:rsidP="008D12E8">
      <w:pPr>
        <w:spacing w:after="0" w:line="240" w:lineRule="auto"/>
        <w:ind w:left="360"/>
        <w:contextualSpacing/>
        <w:rPr>
          <w:rFonts w:ascii="Calibri" w:eastAsia="Times New Roman" w:hAnsi="Calibri" w:cs="Times New Roman"/>
          <w:b/>
          <w:color w:val="0000FF"/>
          <w:sz w:val="12"/>
          <w:szCs w:val="8"/>
        </w:rPr>
      </w:pPr>
    </w:p>
    <w:p w:rsidR="008D12E8" w:rsidRPr="004509F3" w:rsidRDefault="008D12E8" w:rsidP="0012297B">
      <w:pPr>
        <w:spacing w:after="0" w:line="240" w:lineRule="auto"/>
        <w:contextualSpacing/>
        <w:rPr>
          <w:rFonts w:ascii="Calibri" w:eastAsia="Times New Roman" w:hAnsi="Calibri" w:cs="Times New Roman"/>
          <w:sz w:val="20"/>
        </w:rPr>
      </w:pPr>
      <w:r w:rsidRPr="004509F3">
        <w:rPr>
          <w:rFonts w:ascii="Calibri" w:eastAsia="Times New Roman" w:hAnsi="Calibri" w:cs="Times New Roman"/>
        </w:rPr>
        <w:t xml:space="preserve">12 Children’s Books that Challenge Traditional Gender Roles </w:t>
      </w:r>
    </w:p>
    <w:p w:rsidR="008D12E8" w:rsidRPr="0012297B" w:rsidRDefault="00B024EB" w:rsidP="0012297B">
      <w:pPr>
        <w:spacing w:after="0" w:line="240" w:lineRule="auto"/>
        <w:rPr>
          <w:rFonts w:ascii="Calibri" w:hAnsi="Calibri"/>
          <w:sz w:val="20"/>
        </w:rPr>
      </w:pPr>
      <w:hyperlink r:id="rId11" w:history="1">
        <w:r w:rsidR="008D12E8" w:rsidRPr="0012297B">
          <w:rPr>
            <w:rFonts w:ascii="Calibri" w:hAnsi="Calibri"/>
            <w:b/>
            <w:bCs/>
            <w:color w:val="0000FF"/>
            <w:sz w:val="20"/>
          </w:rPr>
          <w:t>http://humaneeducation.org/blog/2012/06/11/12-childrens-picture-books-that-challenge-traditional-gender-roles/</w:t>
        </w:r>
      </w:hyperlink>
    </w:p>
    <w:p w:rsidR="008D12E8" w:rsidRPr="00875103" w:rsidRDefault="008D12E8" w:rsidP="008D12E8">
      <w:pPr>
        <w:spacing w:after="0" w:line="240" w:lineRule="auto"/>
        <w:ind w:left="360"/>
        <w:contextualSpacing/>
        <w:rPr>
          <w:rFonts w:ascii="Calibri" w:eastAsia="Times New Roman" w:hAnsi="Calibri" w:cs="Times New Roman"/>
          <w:sz w:val="12"/>
          <w:szCs w:val="8"/>
        </w:rPr>
      </w:pPr>
    </w:p>
    <w:p w:rsidR="00EE74DF" w:rsidRPr="00EE74DF" w:rsidRDefault="00EE74DF" w:rsidP="0012297B">
      <w:p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EE74DF">
        <w:rPr>
          <w:rFonts w:ascii="Calibri" w:eastAsia="Times New Roman" w:hAnsi="Calibri" w:cs="Times New Roman"/>
        </w:rPr>
        <w:t>Children's Books that Include Diverse Family Structures</w:t>
      </w:r>
    </w:p>
    <w:p w:rsidR="00EE74DF" w:rsidRPr="0012297B" w:rsidRDefault="00B024EB" w:rsidP="0012297B">
      <w:pPr>
        <w:spacing w:after="0" w:line="240" w:lineRule="auto"/>
        <w:rPr>
          <w:rFonts w:ascii="Calibri" w:hAnsi="Calibri"/>
          <w:b/>
          <w:color w:val="0000FF"/>
          <w:sz w:val="20"/>
          <w:szCs w:val="20"/>
        </w:rPr>
      </w:pPr>
      <w:hyperlink r:id="rId12" w:history="1">
        <w:r w:rsidR="00EE74DF" w:rsidRPr="0012297B">
          <w:rPr>
            <w:rFonts w:ascii="Calibri" w:hAnsi="Calibri"/>
            <w:b/>
            <w:color w:val="0000FF"/>
            <w:sz w:val="20"/>
            <w:szCs w:val="20"/>
          </w:rPr>
          <w:t>http://eclkc.ohs.acf.hhs.gov/hslc/tta-system/family/docs/lgbt-children-books.pdf</w:t>
        </w:r>
      </w:hyperlink>
    </w:p>
    <w:p w:rsidR="008D12E8" w:rsidRPr="00875103" w:rsidRDefault="008D12E8" w:rsidP="008D12E8">
      <w:pPr>
        <w:spacing w:after="0" w:line="240" w:lineRule="auto"/>
        <w:ind w:left="360"/>
        <w:contextualSpacing/>
        <w:rPr>
          <w:rFonts w:ascii="Calibri" w:eastAsia="Times New Roman" w:hAnsi="Calibri" w:cs="Times New Roman"/>
          <w:b/>
          <w:sz w:val="12"/>
          <w:szCs w:val="8"/>
        </w:rPr>
      </w:pPr>
    </w:p>
    <w:p w:rsidR="00664D40" w:rsidRDefault="00664D40" w:rsidP="0012297B">
      <w:pPr>
        <w:spacing w:after="0" w:line="240" w:lineRule="auto"/>
        <w:contextualSpacing/>
        <w:rPr>
          <w:rStyle w:val="Hyperlink"/>
          <w:rFonts w:ascii="Calibri" w:eastAsia="Times New Roman" w:hAnsi="Calibri" w:cs="Times New Roman"/>
          <w:color w:val="auto"/>
          <w:sz w:val="20"/>
          <w:u w:val="none"/>
        </w:rPr>
      </w:pPr>
      <w:r w:rsidRPr="00664D40">
        <w:rPr>
          <w:rFonts w:ascii="Calibri" w:eastAsia="Times New Roman" w:hAnsi="Calibri" w:cs="Times New Roman"/>
        </w:rPr>
        <w:t>Children’s Books that Support Social-Emotional Development</w:t>
      </w:r>
      <w:r>
        <w:rPr>
          <w:rFonts w:ascii="Calibri" w:eastAsia="Times New Roman" w:hAnsi="Calibri" w:cs="Times New Roman"/>
        </w:rPr>
        <w:t xml:space="preserve"> </w:t>
      </w:r>
      <w:hyperlink r:id="rId13" w:history="1">
        <w:r w:rsidRPr="00664D40">
          <w:rPr>
            <w:rStyle w:val="Hyperlink"/>
            <w:b/>
            <w:sz w:val="20"/>
            <w:u w:val="none"/>
          </w:rPr>
          <w:t>http://csefel.vanderbilt.edu/documents/booklist.pdf</w:t>
        </w:r>
      </w:hyperlink>
    </w:p>
    <w:p w:rsidR="00664D40" w:rsidRPr="00664D40" w:rsidRDefault="00664D40" w:rsidP="00664D40">
      <w:pPr>
        <w:spacing w:after="0" w:line="240" w:lineRule="auto"/>
        <w:contextualSpacing/>
        <w:rPr>
          <w:rFonts w:ascii="Calibri" w:eastAsia="Times New Roman" w:hAnsi="Calibri" w:cs="Times New Roman"/>
          <w:sz w:val="8"/>
          <w:szCs w:val="8"/>
        </w:rPr>
      </w:pPr>
    </w:p>
    <w:p w:rsidR="008D12E8" w:rsidRPr="004509F3" w:rsidRDefault="008D12E8" w:rsidP="0012297B">
      <w:pPr>
        <w:spacing w:after="0" w:line="240" w:lineRule="auto"/>
        <w:contextualSpacing/>
        <w:rPr>
          <w:rFonts w:ascii="Calibri" w:eastAsia="Times New Roman" w:hAnsi="Calibri" w:cs="Times New Roman"/>
          <w:b/>
          <w:sz w:val="20"/>
          <w:szCs w:val="24"/>
        </w:rPr>
      </w:pPr>
      <w:r w:rsidRPr="004509F3">
        <w:rPr>
          <w:rFonts w:ascii="Calibri" w:eastAsia="Times New Roman" w:hAnsi="Calibri" w:cs="Times New Roman"/>
          <w:szCs w:val="24"/>
        </w:rPr>
        <w:t>Guide for Selecting Anti-Bias Children’s Books</w:t>
      </w:r>
      <w:r w:rsidRPr="004509F3">
        <w:rPr>
          <w:rFonts w:ascii="Calibri" w:eastAsia="Times New Roman" w:hAnsi="Calibri" w:cs="Times New Roman"/>
          <w:b/>
          <w:szCs w:val="24"/>
        </w:rPr>
        <w:t xml:space="preserve"> </w:t>
      </w:r>
      <w:hyperlink r:id="rId14" w:history="1">
        <w:r w:rsidRPr="004509F3">
          <w:rPr>
            <w:rFonts w:ascii="Calibri" w:eastAsia="Times New Roman" w:hAnsi="Calibri" w:cs="Times New Roman"/>
            <w:b/>
            <w:color w:val="0000FF"/>
            <w:sz w:val="20"/>
            <w:szCs w:val="24"/>
          </w:rPr>
          <w:t>http://www.tfcbooks.org/guide-anti-bias-childrens-books</w:t>
        </w:r>
      </w:hyperlink>
    </w:p>
    <w:p w:rsidR="008D12E8" w:rsidRPr="00875103" w:rsidRDefault="008D12E8" w:rsidP="008D12E8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b/>
          <w:sz w:val="12"/>
          <w:szCs w:val="8"/>
        </w:rPr>
      </w:pPr>
    </w:p>
    <w:p w:rsidR="008D12E8" w:rsidRPr="004509F3" w:rsidRDefault="008D12E8" w:rsidP="0012297B">
      <w:pPr>
        <w:spacing w:after="0" w:line="240" w:lineRule="auto"/>
        <w:contextualSpacing/>
        <w:rPr>
          <w:rFonts w:ascii="Calibri" w:eastAsia="Times New Roman" w:hAnsi="Calibri" w:cs="Times New Roman"/>
          <w:sz w:val="20"/>
          <w:szCs w:val="24"/>
        </w:rPr>
      </w:pPr>
      <w:r w:rsidRPr="004509F3">
        <w:rPr>
          <w:rFonts w:ascii="Calibri" w:eastAsia="Times New Roman" w:hAnsi="Calibri" w:cs="Times New Roman"/>
        </w:rPr>
        <w:t xml:space="preserve">Recommended Children’s Books on Bullying/Friendship Issues </w:t>
      </w:r>
      <w:hyperlink r:id="rId15" w:history="1">
        <w:r w:rsidRPr="004509F3">
          <w:rPr>
            <w:rFonts w:ascii="Calibri" w:eastAsia="Times New Roman" w:hAnsi="Calibri" w:cs="Times New Roman"/>
            <w:b/>
            <w:bCs/>
            <w:color w:val="0000FF"/>
            <w:sz w:val="20"/>
          </w:rPr>
          <w:t>http://www.k12.wa.us/safetycenter/BullyingHarassment/WorkGroup/RecommendedBooks.pdf</w:t>
        </w:r>
      </w:hyperlink>
    </w:p>
    <w:p w:rsidR="008D12E8" w:rsidRPr="00875103" w:rsidRDefault="008D12E8" w:rsidP="008D12E8">
      <w:pPr>
        <w:spacing w:after="0" w:line="240" w:lineRule="auto"/>
        <w:rPr>
          <w:rFonts w:ascii="Calibri" w:eastAsia="Calibri" w:hAnsi="Calibri" w:cs="Times New Roman"/>
          <w:sz w:val="12"/>
          <w:szCs w:val="8"/>
        </w:rPr>
      </w:pPr>
    </w:p>
    <w:p w:rsidR="008D12E8" w:rsidRPr="004509F3" w:rsidRDefault="008D12E8" w:rsidP="0012297B">
      <w:pPr>
        <w:spacing w:after="0" w:line="240" w:lineRule="auto"/>
        <w:contextualSpacing/>
        <w:rPr>
          <w:rFonts w:ascii="Calibri" w:eastAsia="Times New Roman" w:hAnsi="Calibri" w:cs="Times New Roman"/>
          <w:b/>
          <w:sz w:val="20"/>
          <w:szCs w:val="24"/>
        </w:rPr>
      </w:pPr>
      <w:r w:rsidRPr="004509F3">
        <w:rPr>
          <w:rFonts w:ascii="Calibri" w:eastAsia="Times New Roman" w:hAnsi="Calibri" w:cs="Times New Roman"/>
          <w:szCs w:val="24"/>
        </w:rPr>
        <w:t xml:space="preserve">Selecting and Using Culturally Responsive Children’s Books </w:t>
      </w:r>
    </w:p>
    <w:p w:rsidR="008D12E8" w:rsidRPr="0012297B" w:rsidRDefault="00B024EB" w:rsidP="0012297B">
      <w:pPr>
        <w:spacing w:after="0" w:line="240" w:lineRule="auto"/>
        <w:rPr>
          <w:rFonts w:ascii="Calibri" w:hAnsi="Calibri"/>
          <w:b/>
          <w:sz w:val="20"/>
        </w:rPr>
      </w:pPr>
      <w:hyperlink r:id="rId16" w:history="1">
        <w:r w:rsidR="008D12E8" w:rsidRPr="0012297B">
          <w:rPr>
            <w:rFonts w:ascii="Calibri" w:hAnsi="Calibri"/>
            <w:b/>
            <w:color w:val="0000FF"/>
            <w:sz w:val="20"/>
          </w:rPr>
          <w:t>http://eclkc.ohs.acf.hhs.gov/hslc/tta-system/cultural-linguistic/fcp/docs/selecting-culturally-appropriate-books.pdf</w:t>
        </w:r>
      </w:hyperlink>
    </w:p>
    <w:p w:rsidR="008D12E8" w:rsidRPr="00875103" w:rsidRDefault="008D12E8" w:rsidP="008D12E8">
      <w:pPr>
        <w:spacing w:after="0" w:line="240" w:lineRule="auto"/>
        <w:rPr>
          <w:rFonts w:ascii="Calibri" w:eastAsia="Calibri" w:hAnsi="Calibri" w:cs="Times New Roman"/>
          <w:b/>
          <w:sz w:val="12"/>
          <w:szCs w:val="8"/>
        </w:rPr>
      </w:pPr>
    </w:p>
    <w:p w:rsidR="008D12E8" w:rsidRDefault="008D12E8" w:rsidP="008D12E8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sz w:val="8"/>
          <w:szCs w:val="16"/>
        </w:rPr>
      </w:pPr>
    </w:p>
    <w:p w:rsidR="00664D40" w:rsidRDefault="00664D40" w:rsidP="008D12E8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sz w:val="8"/>
          <w:szCs w:val="16"/>
        </w:rPr>
      </w:pPr>
    </w:p>
    <w:p w:rsidR="00664D40" w:rsidRDefault="00664D40" w:rsidP="008D12E8">
      <w:pPr>
        <w:spacing w:after="0" w:line="240" w:lineRule="auto"/>
        <w:textAlignment w:val="baseline"/>
        <w:rPr>
          <w:rFonts w:ascii="Calibri" w:eastAsia="Times New Roman" w:hAnsi="Calibri" w:cs="Times New Roman"/>
          <w:b/>
          <w:sz w:val="8"/>
          <w:szCs w:val="16"/>
        </w:rPr>
      </w:pPr>
    </w:p>
    <w:p w:rsidR="00607DC7" w:rsidRPr="00607DC7" w:rsidRDefault="00607DC7" w:rsidP="00607DC7">
      <w:pPr>
        <w:shd w:val="clear" w:color="auto" w:fill="DBE5F1" w:themeFill="accent1" w:themeFillTint="33"/>
        <w:spacing w:after="0" w:line="240" w:lineRule="auto"/>
        <w:contextualSpacing/>
        <w:rPr>
          <w:rFonts w:ascii="Arial Black" w:hAnsi="Arial Black" w:cs="Garamond Book"/>
          <w:b/>
          <w:color w:val="211D1E"/>
          <w:sz w:val="20"/>
        </w:rPr>
      </w:pPr>
      <w:r>
        <w:rPr>
          <w:rFonts w:ascii="Arial Black" w:hAnsi="Arial Black" w:cs="Garamond Book"/>
          <w:b/>
          <w:color w:val="211D1E"/>
          <w:sz w:val="20"/>
        </w:rPr>
        <w:t>Fully Embrace the Concept of Developmentally Appropriate Practice</w:t>
      </w:r>
    </w:p>
    <w:p w:rsidR="009E48FF" w:rsidRDefault="009E48FF" w:rsidP="009E48FF">
      <w:pPr>
        <w:spacing w:after="0" w:line="240" w:lineRule="auto"/>
        <w:ind w:firstLine="720"/>
        <w:contextualSpacing/>
        <w:rPr>
          <w:rFonts w:ascii="Arial Black" w:eastAsia="Calibri" w:hAnsi="Arial Black" w:cs="Garamond Book"/>
          <w:color w:val="211D1E"/>
          <w:sz w:val="18"/>
        </w:rPr>
      </w:pPr>
    </w:p>
    <w:p w:rsidR="009E48FF" w:rsidRPr="00FE5BBA" w:rsidRDefault="009E48FF" w:rsidP="009E48FF">
      <w:pPr>
        <w:spacing w:after="0" w:line="240" w:lineRule="auto"/>
        <w:ind w:firstLine="720"/>
        <w:contextualSpacing/>
        <w:rPr>
          <w:rFonts w:ascii="Calibri" w:eastAsia="Calibri" w:hAnsi="Calibri" w:cs="Garamond-Book"/>
          <w:b/>
          <w:color w:val="0000FF"/>
          <w:szCs w:val="24"/>
        </w:rPr>
      </w:pPr>
      <w:r>
        <w:rPr>
          <w:rFonts w:ascii="Arial Black" w:eastAsia="Calibri" w:hAnsi="Arial Black" w:cs="Garamond Book"/>
          <w:color w:val="211D1E"/>
          <w:sz w:val="18"/>
        </w:rPr>
        <w:t>Developmentally</w:t>
      </w:r>
      <w:r w:rsidRPr="00FE5BBA">
        <w:rPr>
          <w:rFonts w:ascii="Arial Black" w:eastAsia="Calibri" w:hAnsi="Arial Black" w:cs="Garamond Book"/>
          <w:color w:val="211D1E"/>
          <w:sz w:val="18"/>
        </w:rPr>
        <w:t xml:space="preserve"> Appropriate Practice Resources</w:t>
      </w:r>
    </w:p>
    <w:p w:rsidR="00964EE7" w:rsidRDefault="00964EE7" w:rsidP="0004049F">
      <w:pPr>
        <w:spacing w:after="0" w:line="240" w:lineRule="auto"/>
        <w:contextualSpacing/>
        <w:rPr>
          <w:rFonts w:cs="Garamond Book"/>
          <w:b/>
          <w:color w:val="211D1E"/>
          <w:sz w:val="24"/>
        </w:rPr>
      </w:pPr>
    </w:p>
    <w:p w:rsidR="009E6868" w:rsidRDefault="00F24ED6" w:rsidP="0004049F">
      <w:pPr>
        <w:spacing w:after="0" w:line="240" w:lineRule="auto"/>
        <w:contextualSpacing/>
        <w:rPr>
          <w:rFonts w:cs="Garamond Book"/>
          <w:b/>
          <w:color w:val="211D1E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6E88A5" wp14:editId="287CDB90">
                <wp:simplePos x="0" y="0"/>
                <wp:positionH relativeFrom="column">
                  <wp:posOffset>3108960</wp:posOffset>
                </wp:positionH>
                <wp:positionV relativeFrom="paragraph">
                  <wp:posOffset>110490</wp:posOffset>
                </wp:positionV>
                <wp:extent cx="3413760" cy="2667000"/>
                <wp:effectExtent l="0" t="0" r="1524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760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B90" w:rsidRDefault="009B37FF" w:rsidP="00875103">
                            <w:pPr>
                              <w:spacing w:after="0" w:line="240" w:lineRule="auto"/>
                              <w:rPr>
                                <w:rFonts w:ascii="Calibri" w:eastAsia="+mn-ea" w:hAnsi="Calibri" w:cs="+mn-cs"/>
                                <w:b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F24ED6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Indiana Early Learning Foundations</w:t>
                            </w:r>
                            <w:r w:rsidRPr="00F24ED6">
                              <w:rPr>
                                <w:rFonts w:ascii="Calibri" w:eastAsia="+mn-ea" w:hAnsi="Calibri" w:cs="+mn-cs"/>
                                <w:b/>
                                <w:color w:val="0000FF"/>
                                <w:kern w:val="24"/>
                                <w:szCs w:val="20"/>
                              </w:rPr>
                              <w:t xml:space="preserve"> </w:t>
                            </w:r>
                            <w:r w:rsidRPr="009B37FF">
                              <w:rPr>
                                <w:rFonts w:ascii="Calibri" w:eastAsia="+mn-ea" w:hAnsi="Calibri" w:cs="+mn-cs"/>
                                <w:b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http://www.doe.in.gov/sites/default/files/earlylearning/</w:t>
                            </w:r>
                            <w:r w:rsidR="00875103">
                              <w:rPr>
                                <w:rFonts w:ascii="Calibri" w:eastAsia="+mn-ea" w:hAnsi="Calibri" w:cs="+mn-cs"/>
                                <w:b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Pr="009B37FF">
                              <w:rPr>
                                <w:rFonts w:ascii="Calibri" w:eastAsia="+mn-ea" w:hAnsi="Calibri" w:cs="+mn-cs"/>
                                <w:b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  <w:t>foundations-2015-august-12.pdf</w:t>
                            </w:r>
                          </w:p>
                          <w:p w:rsidR="009E48FF" w:rsidRDefault="009E48FF" w:rsidP="00875103">
                            <w:pPr>
                              <w:spacing w:after="0" w:line="240" w:lineRule="auto"/>
                              <w:rPr>
                                <w:rFonts w:ascii="Calibri" w:eastAsia="+mn-ea" w:hAnsi="Calibri" w:cs="+mn-cs"/>
                                <w:b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9E48FF" w:rsidRPr="00F24ED6" w:rsidRDefault="009E48FF" w:rsidP="00875103">
                            <w:pPr>
                              <w:spacing w:after="0" w:line="240" w:lineRule="auto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24ED6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Indiana Afterschool Standards and Specialty Standards</w:t>
                            </w:r>
                          </w:p>
                          <w:p w:rsidR="009E48FF" w:rsidRDefault="00B024EB" w:rsidP="009E48FF">
                            <w:pPr>
                              <w:spacing w:after="0" w:line="240" w:lineRule="auto"/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Cs w:val="24"/>
                              </w:rPr>
                            </w:pPr>
                            <w:hyperlink r:id="rId17" w:history="1">
                              <w:r w:rsidR="009E48FF" w:rsidRPr="009E48FF">
                                <w:rPr>
                                  <w:rStyle w:val="Hyperlink"/>
                                  <w:rFonts w:ascii="Calibri" w:eastAsia="+mn-ea" w:hAnsi="Calibri" w:cs="+mn-cs"/>
                                  <w:b/>
                                  <w:kern w:val="24"/>
                                  <w:szCs w:val="24"/>
                                  <w:u w:val="none"/>
                                </w:rPr>
                                <w:t>http://www.indianaafterschool.org/quality/standards</w:t>
                              </w:r>
                            </w:hyperlink>
                          </w:p>
                          <w:p w:rsidR="009E48FF" w:rsidRDefault="009E48FF" w:rsidP="009E48FF">
                            <w:pPr>
                              <w:spacing w:after="0" w:line="240" w:lineRule="auto"/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Cs w:val="24"/>
                              </w:rPr>
                            </w:pPr>
                          </w:p>
                          <w:p w:rsidR="009E48FF" w:rsidRDefault="009E48FF" w:rsidP="009E48FF">
                            <w:pPr>
                              <w:spacing w:after="0" w:line="240" w:lineRule="auto"/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Cs w:val="24"/>
                              </w:rPr>
                            </w:pPr>
                            <w:r w:rsidRPr="00F24ED6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Indiana Core Knowledge and Competencies</w:t>
                            </w:r>
                            <w:r w:rsidRPr="00F24ED6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8" w:history="1">
                              <w:r w:rsidRPr="009E48FF">
                                <w:rPr>
                                  <w:rStyle w:val="Hyperlink"/>
                                  <w:rFonts w:ascii="Calibri" w:eastAsia="+mn-ea" w:hAnsi="Calibri" w:cs="+mn-cs"/>
                                  <w:b/>
                                  <w:kern w:val="24"/>
                                  <w:szCs w:val="24"/>
                                  <w:u w:val="none"/>
                                </w:rPr>
                                <w:t>http://inpdn.org/wp-content/uploads/2016/04/2016_INCKC.pdf</w:t>
                              </w:r>
                            </w:hyperlink>
                          </w:p>
                          <w:p w:rsidR="009E48FF" w:rsidRPr="00F24ED6" w:rsidRDefault="009E48FF" w:rsidP="009E48FF">
                            <w:pPr>
                              <w:spacing w:after="0" w:line="240" w:lineRule="auto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Cs w:val="24"/>
                              </w:rPr>
                            </w:pPr>
                          </w:p>
                          <w:p w:rsidR="009E48FF" w:rsidRPr="009E48FF" w:rsidRDefault="009E48FF" w:rsidP="009E48FF">
                            <w:pPr>
                              <w:spacing w:after="0" w:line="240" w:lineRule="auto"/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Cs w:val="24"/>
                              </w:rPr>
                            </w:pPr>
                            <w:r w:rsidRPr="00F24ED6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Indiana Academic Standards</w:t>
                            </w:r>
                            <w:r w:rsidRPr="00F24ED6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9" w:history="1">
                              <w:r w:rsidRPr="009E48FF">
                                <w:rPr>
                                  <w:rStyle w:val="Hyperlink"/>
                                  <w:rFonts w:ascii="Calibri" w:eastAsia="+mn-ea" w:hAnsi="Calibri" w:cs="+mn-cs"/>
                                  <w:b/>
                                  <w:kern w:val="24"/>
                                  <w:szCs w:val="24"/>
                                  <w:u w:val="none"/>
                                </w:rPr>
                                <w:t>http://www.doe.in.gov/standards</w:t>
                              </w:r>
                            </w:hyperlink>
                            <w:r w:rsidRPr="009E48FF">
                              <w:rPr>
                                <w:rFonts w:ascii="Calibri" w:eastAsia="+mn-ea" w:hAnsi="Calibri" w:cs="+mn-cs"/>
                                <w:b/>
                                <w:color w:val="000000"/>
                                <w:kern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4.8pt;margin-top:8.7pt;width:268.8pt;height:21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" fillcolor="white [3201]" strokeweight=".5pt">
                <v:textbox>
                  <w:txbxContent>
                    <w:p w:rsidR="00000B90" w:rsidRDefault="009B37FF" w:rsidP="00875103">
                      <w:pPr>
                        <w:spacing w:after="0" w:line="240" w:lineRule="auto"/>
                        <w:rPr>
                          <w:rFonts w:ascii="Calibri" w:eastAsia="+mn-ea" w:hAnsi="Calibri" w:cs="+mn-cs"/>
                          <w:b/>
                          <w:color w:val="0000FF"/>
                          <w:kern w:val="24"/>
                          <w:sz w:val="20"/>
                          <w:szCs w:val="20"/>
                        </w:rPr>
                      </w:pPr>
                      <w:r w:rsidRPr="00F24ED6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4"/>
                          <w:szCs w:val="24"/>
                        </w:rPr>
                        <w:t>Indiana Early Learning Foundations</w:t>
                      </w:r>
                      <w:r w:rsidRPr="00F24ED6">
                        <w:rPr>
                          <w:rFonts w:ascii="Calibri" w:eastAsia="+mn-ea" w:hAnsi="Calibri" w:cs="+mn-cs"/>
                          <w:b/>
                          <w:color w:val="0000FF"/>
                          <w:kern w:val="24"/>
                          <w:szCs w:val="20"/>
                        </w:rPr>
                        <w:t xml:space="preserve"> </w:t>
                      </w:r>
                      <w:r w:rsidRPr="009B37FF">
                        <w:rPr>
                          <w:rFonts w:ascii="Calibri" w:eastAsia="+mn-ea" w:hAnsi="Calibri" w:cs="+mn-cs"/>
                          <w:b/>
                          <w:color w:val="0000FF"/>
                          <w:kern w:val="24"/>
                          <w:sz w:val="20"/>
                          <w:szCs w:val="20"/>
                        </w:rPr>
                        <w:t>http://www.doe.in.gov/sites/default/files/earlylearning/</w:t>
                      </w:r>
                      <w:r w:rsidR="00875103">
                        <w:rPr>
                          <w:rFonts w:ascii="Calibri" w:eastAsia="+mn-ea" w:hAnsi="Calibri" w:cs="+mn-cs"/>
                          <w:b/>
                          <w:color w:val="0000FF"/>
                          <w:kern w:val="24"/>
                          <w:sz w:val="20"/>
                          <w:szCs w:val="20"/>
                        </w:rPr>
                        <w:br/>
                      </w:r>
                      <w:r w:rsidRPr="009B37FF">
                        <w:rPr>
                          <w:rFonts w:ascii="Calibri" w:eastAsia="+mn-ea" w:hAnsi="Calibri" w:cs="+mn-cs"/>
                          <w:b/>
                          <w:color w:val="0000FF"/>
                          <w:kern w:val="24"/>
                          <w:sz w:val="20"/>
                          <w:szCs w:val="20"/>
                        </w:rPr>
                        <w:t>foundations-2015-august-12.pdf</w:t>
                      </w:r>
                    </w:p>
                    <w:p w:rsidR="009E48FF" w:rsidRDefault="009E48FF" w:rsidP="00875103">
                      <w:pPr>
                        <w:spacing w:after="0" w:line="240" w:lineRule="auto"/>
                        <w:rPr>
                          <w:rFonts w:ascii="Calibri" w:eastAsia="+mn-ea" w:hAnsi="Calibri" w:cs="+mn-cs"/>
                          <w:b/>
                          <w:color w:val="0000FF"/>
                          <w:kern w:val="24"/>
                          <w:sz w:val="20"/>
                          <w:szCs w:val="20"/>
                        </w:rPr>
                      </w:pPr>
                    </w:p>
                    <w:p w:rsidR="009E48FF" w:rsidRPr="00F24ED6" w:rsidRDefault="009E48FF" w:rsidP="00875103">
                      <w:pPr>
                        <w:spacing w:after="0" w:line="240" w:lineRule="auto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4"/>
                          <w:szCs w:val="24"/>
                        </w:rPr>
                      </w:pPr>
                      <w:r w:rsidRPr="00F24ED6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4"/>
                          <w:szCs w:val="24"/>
                        </w:rPr>
                        <w:t>Indiana Afterschool Standards and Specialty Standards</w:t>
                      </w:r>
                    </w:p>
                    <w:p w:rsidR="009E48FF" w:rsidRDefault="00B024EB" w:rsidP="009E48FF">
                      <w:pPr>
                        <w:spacing w:after="0" w:line="240" w:lineRule="auto"/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Cs w:val="24"/>
                        </w:rPr>
                      </w:pPr>
                      <w:hyperlink r:id="rId20" w:history="1">
                        <w:r w:rsidR="009E48FF" w:rsidRPr="009E48FF">
                          <w:rPr>
                            <w:rStyle w:val="Hyperlink"/>
                            <w:rFonts w:ascii="Calibri" w:eastAsia="+mn-ea" w:hAnsi="Calibri" w:cs="+mn-cs"/>
                            <w:b/>
                            <w:kern w:val="24"/>
                            <w:szCs w:val="24"/>
                            <w:u w:val="none"/>
                          </w:rPr>
                          <w:t>http://www.indianaafterschool.org/quality/standards</w:t>
                        </w:r>
                      </w:hyperlink>
                    </w:p>
                    <w:p w:rsidR="009E48FF" w:rsidRDefault="009E48FF" w:rsidP="009E48FF">
                      <w:pPr>
                        <w:spacing w:after="0" w:line="240" w:lineRule="auto"/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Cs w:val="24"/>
                        </w:rPr>
                      </w:pPr>
                    </w:p>
                    <w:p w:rsidR="009E48FF" w:rsidRDefault="009E48FF" w:rsidP="009E48FF">
                      <w:pPr>
                        <w:spacing w:after="0" w:line="240" w:lineRule="auto"/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Cs w:val="24"/>
                        </w:rPr>
                      </w:pPr>
                      <w:r w:rsidRPr="00F24ED6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4"/>
                          <w:szCs w:val="24"/>
                        </w:rPr>
                        <w:t>Indiana Core Knowledge and Competencies</w:t>
                      </w:r>
                      <w:r w:rsidRPr="00F24ED6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hyperlink r:id="rId21" w:history="1">
                        <w:r w:rsidRPr="009E48FF">
                          <w:rPr>
                            <w:rStyle w:val="Hyperlink"/>
                            <w:rFonts w:ascii="Calibri" w:eastAsia="+mn-ea" w:hAnsi="Calibri" w:cs="+mn-cs"/>
                            <w:b/>
                            <w:kern w:val="24"/>
                            <w:szCs w:val="24"/>
                            <w:u w:val="none"/>
                          </w:rPr>
                          <w:t>http://inpdn.org/wp-content/uploads/2016/04/2016_INCKC.pdf</w:t>
                        </w:r>
                      </w:hyperlink>
                    </w:p>
                    <w:p w:rsidR="009E48FF" w:rsidRPr="00F24ED6" w:rsidRDefault="009E48FF" w:rsidP="009E48FF">
                      <w:pPr>
                        <w:spacing w:after="0" w:line="240" w:lineRule="auto"/>
                        <w:rPr>
                          <w:rFonts w:ascii="Calibri" w:eastAsia="+mn-ea" w:hAnsi="Calibri" w:cs="+mn-cs"/>
                          <w:color w:val="000000"/>
                          <w:kern w:val="24"/>
                          <w:szCs w:val="24"/>
                        </w:rPr>
                      </w:pPr>
                    </w:p>
                    <w:p w:rsidR="009E48FF" w:rsidRPr="009E48FF" w:rsidRDefault="009E48FF" w:rsidP="009E48FF">
                      <w:pPr>
                        <w:spacing w:after="0" w:line="240" w:lineRule="auto"/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Cs w:val="24"/>
                        </w:rPr>
                      </w:pPr>
                      <w:r w:rsidRPr="00F24ED6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4"/>
                          <w:szCs w:val="24"/>
                        </w:rPr>
                        <w:t>Indiana Academic Standards</w:t>
                      </w:r>
                      <w:r w:rsidRPr="00F24ED6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hyperlink r:id="rId22" w:history="1">
                        <w:r w:rsidRPr="009E48FF">
                          <w:rPr>
                            <w:rStyle w:val="Hyperlink"/>
                            <w:rFonts w:ascii="Calibri" w:eastAsia="+mn-ea" w:hAnsi="Calibri" w:cs="+mn-cs"/>
                            <w:b/>
                            <w:kern w:val="24"/>
                            <w:szCs w:val="24"/>
                            <w:u w:val="none"/>
                          </w:rPr>
                          <w:t>http://www.doe.in.gov/standards</w:t>
                        </w:r>
                      </w:hyperlink>
                      <w:r w:rsidRPr="009E48FF">
                        <w:rPr>
                          <w:rFonts w:ascii="Calibri" w:eastAsia="+mn-ea" w:hAnsi="Calibri" w:cs="+mn-cs"/>
                          <w:b/>
                          <w:color w:val="000000"/>
                          <w:kern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64EE7" w:rsidRDefault="009B37FF" w:rsidP="0004049F">
      <w:pPr>
        <w:spacing w:after="0" w:line="240" w:lineRule="auto"/>
        <w:contextualSpacing/>
        <w:rPr>
          <w:rFonts w:cs="Garamond Book"/>
          <w:b/>
          <w:color w:val="211D1E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2420DF" wp14:editId="330DCAC7">
                <wp:simplePos x="0" y="0"/>
                <wp:positionH relativeFrom="column">
                  <wp:posOffset>1983740</wp:posOffset>
                </wp:positionH>
                <wp:positionV relativeFrom="paragraph">
                  <wp:posOffset>1880870</wp:posOffset>
                </wp:positionV>
                <wp:extent cx="1203960" cy="45720"/>
                <wp:effectExtent l="38100" t="95250" r="0" b="1257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3960" cy="457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56.2pt;margin-top:148.1pt;width:94.8pt;height:3.6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" strokecolor="red" strokeweight="3pt">
                <v:stroke endarrow="open"/>
              </v:shape>
            </w:pict>
          </mc:Fallback>
        </mc:AlternateContent>
      </w:r>
      <w:r w:rsidR="00CA6E56">
        <w:rPr>
          <w:noProof/>
        </w:rPr>
        <w:drawing>
          <wp:inline distT="0" distB="0" distL="0" distR="0" wp14:anchorId="389A6C3C" wp14:editId="17371BA8">
            <wp:extent cx="3022600" cy="2872740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664D40" w:rsidRDefault="00664D40" w:rsidP="0004049F">
      <w:pPr>
        <w:spacing w:after="0" w:line="240" w:lineRule="auto"/>
        <w:contextualSpacing/>
        <w:rPr>
          <w:rFonts w:cs="Garamond Book"/>
          <w:b/>
          <w:color w:val="211D1E"/>
          <w:sz w:val="24"/>
        </w:rPr>
      </w:pPr>
    </w:p>
    <w:p w:rsidR="00875103" w:rsidRDefault="003356F5" w:rsidP="0004049F">
      <w:pPr>
        <w:spacing w:after="0" w:line="240" w:lineRule="auto"/>
        <w:contextualSpacing/>
        <w:rPr>
          <w:rFonts w:cs="Garamond Book"/>
          <w:b/>
          <w:color w:val="211D1E"/>
          <w:sz w:val="24"/>
        </w:rPr>
      </w:pPr>
      <w:r>
        <w:rPr>
          <w:rFonts w:ascii="Calibri" w:eastAsia="Times New Roman" w:hAnsi="Calibri" w:cs="Times New Roman"/>
          <w:b/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D081B26" wp14:editId="5B064510">
                <wp:simplePos x="0" y="0"/>
                <wp:positionH relativeFrom="column">
                  <wp:posOffset>1270</wp:posOffset>
                </wp:positionH>
                <wp:positionV relativeFrom="paragraph">
                  <wp:posOffset>8890</wp:posOffset>
                </wp:positionV>
                <wp:extent cx="6629400" cy="52705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2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297B" w:rsidRPr="00EE74DF" w:rsidRDefault="0012297B" w:rsidP="0012297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sym w:font="Symbol" w:char="F0D3"/>
                            </w:r>
                            <w:r>
                              <w:t xml:space="preserve"> August 2016. Handout designed by Camille Catlett (</w:t>
                            </w:r>
                            <w:hyperlink r:id="rId28" w:history="1">
                              <w:r w:rsidRPr="0084725D">
                                <w:rPr>
                                  <w:rStyle w:val="Hyperlink"/>
                                  <w:b/>
                                  <w:u w:val="none"/>
                                </w:rPr>
                                <w:t>camille.catlett@unc.edu</w:t>
                              </w:r>
                            </w:hyperlink>
                            <w:r>
                              <w:t xml:space="preserve">). Download this handout at </w:t>
                            </w:r>
                            <w:hyperlink r:id="rId29" w:history="1">
                              <w:r w:rsidRPr="00EE74DF">
                                <w:rPr>
                                  <w:rStyle w:val="Hyperlink"/>
                                  <w:b/>
                                  <w:u w:val="none"/>
                                </w:rPr>
                                <w:t>http://fpg.unc.edu/presentations/early-childhood-alliance-presentations</w:t>
                              </w:r>
                            </w:hyperlink>
                          </w:p>
                          <w:p w:rsidR="0012297B" w:rsidRDefault="0012297B" w:rsidP="0012297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.1pt;margin-top:.7pt;width:522pt;height:41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" fillcolor="window" strokeweight=".5pt">
                <v:textbox>
                  <w:txbxContent>
                    <w:p w:rsidR="0012297B" w:rsidRPr="00EE74DF" w:rsidRDefault="0012297B" w:rsidP="0012297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sym w:font="Symbol" w:char="F0D3"/>
                      </w:r>
                      <w:r>
                        <w:t xml:space="preserve"> August 2016. Handout designed by Camille Catlett (</w:t>
                      </w:r>
                      <w:hyperlink r:id="rId30" w:history="1">
                        <w:r w:rsidRPr="0084725D">
                          <w:rPr>
                            <w:rStyle w:val="Hyperlink"/>
                            <w:b/>
                            <w:u w:val="none"/>
                          </w:rPr>
                          <w:t>camille.catlett@unc.edu</w:t>
                        </w:r>
                      </w:hyperlink>
                      <w:r>
                        <w:t xml:space="preserve">). Download this handout at </w:t>
                      </w:r>
                      <w:hyperlink r:id="rId31" w:history="1">
                        <w:r w:rsidRPr="00EE74DF">
                          <w:rPr>
                            <w:rStyle w:val="Hyperlink"/>
                            <w:b/>
                            <w:u w:val="none"/>
                          </w:rPr>
                          <w:t>http://fpg.unc.edu/presentations/early-childhood-alliance-presentations</w:t>
                        </w:r>
                      </w:hyperlink>
                    </w:p>
                    <w:p w:rsidR="0012297B" w:rsidRDefault="0012297B" w:rsidP="0012297B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875103" w:rsidRDefault="00875103" w:rsidP="0004049F">
      <w:pPr>
        <w:spacing w:after="0" w:line="240" w:lineRule="auto"/>
        <w:contextualSpacing/>
        <w:rPr>
          <w:rFonts w:cs="Garamond Book"/>
          <w:b/>
          <w:color w:val="211D1E"/>
          <w:sz w:val="24"/>
        </w:rPr>
      </w:pPr>
    </w:p>
    <w:p w:rsidR="00875103" w:rsidRDefault="00875103" w:rsidP="0004049F">
      <w:pPr>
        <w:spacing w:after="0" w:line="240" w:lineRule="auto"/>
        <w:contextualSpacing/>
        <w:rPr>
          <w:rFonts w:cs="Garamond Book"/>
          <w:b/>
          <w:color w:val="211D1E"/>
          <w:sz w:val="24"/>
        </w:rPr>
      </w:pPr>
    </w:p>
    <w:p w:rsidR="00FE5BBA" w:rsidRPr="00FE5BBA" w:rsidRDefault="00FE5BBA" w:rsidP="00FE5BBA">
      <w:pPr>
        <w:spacing w:after="0" w:line="240" w:lineRule="auto"/>
        <w:ind w:firstLine="720"/>
        <w:contextualSpacing/>
        <w:rPr>
          <w:rFonts w:ascii="Calibri" w:eastAsia="Calibri" w:hAnsi="Calibri" w:cs="Garamond-Book"/>
          <w:b/>
          <w:color w:val="0000FF"/>
          <w:szCs w:val="24"/>
        </w:rPr>
      </w:pPr>
      <w:r w:rsidRPr="00FE5BBA">
        <w:rPr>
          <w:rFonts w:ascii="Arial Black" w:eastAsia="Calibri" w:hAnsi="Arial Black" w:cs="Garamond Book"/>
          <w:color w:val="211D1E"/>
          <w:sz w:val="18"/>
        </w:rPr>
        <w:lastRenderedPageBreak/>
        <w:t>Contextually Appropriate Practice Resources</w:t>
      </w:r>
    </w:p>
    <w:p w:rsidR="00FE5BBA" w:rsidRPr="00FE5BBA" w:rsidRDefault="00FE5BBA" w:rsidP="00FE5BBA">
      <w:pPr>
        <w:spacing w:after="0" w:line="240" w:lineRule="auto"/>
        <w:contextualSpacing/>
        <w:rPr>
          <w:rFonts w:ascii="Calibri" w:eastAsia="Calibri" w:hAnsi="Calibri" w:cs="Garamond-Book"/>
          <w:b/>
          <w:color w:val="0000FF"/>
          <w:sz w:val="8"/>
          <w:szCs w:val="8"/>
        </w:rPr>
      </w:pPr>
      <w:r w:rsidRPr="00FE5BBA">
        <w:rPr>
          <w:rFonts w:ascii="Calibri" w:eastAsia="Calibri" w:hAnsi="Calibri" w:cs="Garamond-Book"/>
          <w:b/>
          <w:color w:val="0000FF"/>
          <w:szCs w:val="24"/>
        </w:rPr>
        <w:t xml:space="preserve">  </w:t>
      </w:r>
    </w:p>
    <w:p w:rsidR="00FE5BBA" w:rsidRPr="00FE5BBA" w:rsidRDefault="003356F5" w:rsidP="00FE5BBA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Times New Roman" w:hAnsi="Calibri" w:cs="Times New Roman"/>
        </w:rPr>
        <w:t xml:space="preserve">Diversity: Contrasting Perspectives </w:t>
      </w:r>
      <w:hyperlink r:id="rId32" w:history="1">
        <w:r w:rsidRPr="003356F5">
          <w:rPr>
            <w:rFonts w:ascii="Calibri" w:eastAsia="Times New Roman" w:hAnsi="Calibri" w:cs="Arial"/>
            <w:b/>
            <w:color w:val="0000FF"/>
            <w:sz w:val="20"/>
            <w:szCs w:val="24"/>
          </w:rPr>
          <w:t>http://www.learn</w:t>
        </w:r>
        <w:r w:rsidRPr="003356F5">
          <w:rPr>
            <w:rFonts w:ascii="Calibri" w:eastAsia="Times New Roman" w:hAnsi="Calibri" w:cs="Arial"/>
            <w:b/>
            <w:color w:val="0000FF"/>
            <w:sz w:val="20"/>
            <w:szCs w:val="24"/>
          </w:rPr>
          <w:t>i</w:t>
        </w:r>
        <w:r w:rsidRPr="003356F5">
          <w:rPr>
            <w:rFonts w:ascii="Calibri" w:eastAsia="Times New Roman" w:hAnsi="Calibri" w:cs="Arial"/>
            <w:b/>
            <w:color w:val="0000FF"/>
            <w:sz w:val="20"/>
            <w:szCs w:val="24"/>
          </w:rPr>
          <w:t>ngseed.com/catalog/diversity-contrasting-perspectives</w:t>
        </w:r>
      </w:hyperlink>
    </w:p>
    <w:p w:rsidR="00FE5BBA" w:rsidRPr="00FE5BBA" w:rsidRDefault="00FE5BBA" w:rsidP="00FE5BBA">
      <w:pPr>
        <w:spacing w:after="0" w:line="240" w:lineRule="auto"/>
        <w:rPr>
          <w:rFonts w:ascii="Calibri" w:eastAsia="Times New Roman" w:hAnsi="Calibri" w:cs="Times New Roman"/>
          <w:sz w:val="8"/>
          <w:szCs w:val="8"/>
        </w:rPr>
      </w:pPr>
    </w:p>
    <w:p w:rsidR="00FE5BBA" w:rsidRPr="00FE5BBA" w:rsidRDefault="00FE5BBA" w:rsidP="00FE5BBA">
      <w:pPr>
        <w:spacing w:after="0" w:line="240" w:lineRule="auto"/>
        <w:contextualSpacing/>
        <w:rPr>
          <w:rFonts w:ascii="Calibri" w:eastAsia="Times New Roman" w:hAnsi="Calibri" w:cs="Arial"/>
          <w:szCs w:val="24"/>
        </w:rPr>
      </w:pPr>
      <w:r w:rsidRPr="00FE5BBA">
        <w:rPr>
          <w:rFonts w:ascii="Calibri" w:eastAsia="Times New Roman" w:hAnsi="Calibri" w:cs="Arial"/>
          <w:szCs w:val="24"/>
        </w:rPr>
        <w:t xml:space="preserve">National Center on Cultural and Linguistic Responsiveness </w:t>
      </w:r>
    </w:p>
    <w:p w:rsidR="00FE5BBA" w:rsidRPr="00FE5BBA" w:rsidRDefault="00B024EB" w:rsidP="00FE5BBA">
      <w:pPr>
        <w:spacing w:after="0" w:line="240" w:lineRule="auto"/>
        <w:contextualSpacing/>
        <w:rPr>
          <w:rFonts w:ascii="Calibri" w:eastAsia="Times New Roman" w:hAnsi="Calibri" w:cs="Arial"/>
          <w:b/>
          <w:color w:val="0000FF"/>
          <w:sz w:val="20"/>
          <w:szCs w:val="24"/>
        </w:rPr>
      </w:pPr>
      <w:hyperlink r:id="rId33" w:history="1">
        <w:r w:rsidR="00FE5BBA" w:rsidRPr="00FE5BBA">
          <w:rPr>
            <w:rFonts w:ascii="Calibri" w:eastAsia="Times New Roman" w:hAnsi="Calibri" w:cs="Arial"/>
            <w:b/>
            <w:color w:val="0000FF"/>
            <w:sz w:val="20"/>
            <w:szCs w:val="24"/>
          </w:rPr>
          <w:t>http://eclkc.ohs.acf.hhs.gov/hslc/tta-system/cultural-linguistic</w:t>
        </w:r>
      </w:hyperlink>
    </w:p>
    <w:p w:rsidR="00FE5BBA" w:rsidRPr="0012297B" w:rsidRDefault="00FE5BBA" w:rsidP="00FE5BBA">
      <w:pPr>
        <w:spacing w:after="0" w:line="240" w:lineRule="auto"/>
        <w:rPr>
          <w:rFonts w:ascii="Calibri" w:eastAsia="Times New Roman" w:hAnsi="Calibri" w:cs="Times New Roman"/>
          <w:b/>
          <w:i/>
          <w:sz w:val="8"/>
          <w:szCs w:val="8"/>
        </w:rPr>
      </w:pPr>
    </w:p>
    <w:p w:rsidR="00FE5BBA" w:rsidRPr="00777BF5" w:rsidRDefault="00777BF5" w:rsidP="00777BF5">
      <w:pPr>
        <w:spacing w:after="0" w:line="240" w:lineRule="auto"/>
        <w:rPr>
          <w:rFonts w:ascii="Calibri" w:eastAsia="Calibri" w:hAnsi="Calibri" w:cs="Times New Roman"/>
          <w:b/>
          <w:color w:val="FFFFFF"/>
          <w:sz w:val="20"/>
        </w:rPr>
      </w:pPr>
      <w:r>
        <w:rPr>
          <w:rFonts w:ascii="Calibri" w:eastAsia="Calibri" w:hAnsi="Calibri" w:cs="Times New Roman"/>
        </w:rPr>
        <w:t xml:space="preserve">Where We Stand on Responding to Linguistic and Cultural Diversity </w:t>
      </w:r>
      <w:hyperlink r:id="rId34" w:history="1">
        <w:r w:rsidRPr="00777BF5">
          <w:rPr>
            <w:rStyle w:val="Hyperlink"/>
            <w:rFonts w:ascii="Calibri" w:eastAsia="Calibri" w:hAnsi="Calibri" w:cs="Times New Roman"/>
            <w:b/>
            <w:u w:val="none"/>
          </w:rPr>
          <w:t>http://www.naeyc.org/files/naeyc/file/positions/diversity.pdf</w:t>
        </w:r>
      </w:hyperlink>
      <w:r w:rsidRPr="00777BF5">
        <w:rPr>
          <w:rFonts w:ascii="Calibri" w:eastAsia="Calibri" w:hAnsi="Calibri" w:cs="Times New Roman"/>
          <w:b/>
        </w:rPr>
        <w:t xml:space="preserve"> </w:t>
      </w:r>
    </w:p>
    <w:p w:rsidR="00FE5BBA" w:rsidRPr="00FE5BBA" w:rsidRDefault="00FE5BBA" w:rsidP="00FE5BBA">
      <w:pPr>
        <w:spacing w:after="0" w:line="240" w:lineRule="auto"/>
        <w:rPr>
          <w:rFonts w:ascii="Calibri" w:eastAsia="Calibri" w:hAnsi="Calibri" w:cs="Garamond-Book"/>
          <w:sz w:val="8"/>
          <w:szCs w:val="8"/>
        </w:rPr>
      </w:pPr>
    </w:p>
    <w:p w:rsidR="00FE5BBA" w:rsidRPr="00FE5BBA" w:rsidRDefault="00B024EB" w:rsidP="00FE5BBA">
      <w:pPr>
        <w:spacing w:after="0" w:line="240" w:lineRule="auto"/>
        <w:contextualSpacing/>
        <w:rPr>
          <w:rFonts w:ascii="Calibri" w:eastAsia="Calibri" w:hAnsi="Calibri" w:cs="Calibri"/>
        </w:rPr>
      </w:pPr>
      <w:hyperlink r:id="rId35" w:history="1">
        <w:r w:rsidR="00000B90">
          <w:rPr>
            <w:rFonts w:ascii="Calibri" w:eastAsia="Calibri" w:hAnsi="Calibri" w:cs="Calibri"/>
          </w:rPr>
          <w:t>Same, D</w:t>
        </w:r>
        <w:r w:rsidR="00FE5BBA" w:rsidRPr="00FE5BBA">
          <w:rPr>
            <w:rFonts w:ascii="Calibri" w:eastAsia="Calibri" w:hAnsi="Calibri" w:cs="Calibri"/>
          </w:rPr>
          <w:t xml:space="preserve">ifferent, and </w:t>
        </w:r>
        <w:r w:rsidR="00000B90">
          <w:rPr>
            <w:rFonts w:ascii="Calibri" w:eastAsia="Calibri" w:hAnsi="Calibri" w:cs="Calibri"/>
          </w:rPr>
          <w:t>D</w:t>
        </w:r>
        <w:r w:rsidR="00FE5BBA" w:rsidRPr="00FE5BBA">
          <w:rPr>
            <w:rFonts w:ascii="Calibri" w:eastAsia="Calibri" w:hAnsi="Calibri" w:cs="Calibri"/>
          </w:rPr>
          <w:t>iverse: Understanding Children Who Are Dual Language Learners</w:t>
        </w:r>
      </w:hyperlink>
    </w:p>
    <w:p w:rsidR="00FE5BBA" w:rsidRPr="00FE5BBA" w:rsidRDefault="00B024EB" w:rsidP="00FE5BB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hyperlink r:id="rId36" w:history="1">
        <w:r w:rsidR="00FE5BBA" w:rsidRPr="00FE5BBA">
          <w:rPr>
            <w:rFonts w:ascii="Calibri" w:eastAsia="Times New Roman" w:hAnsi="Calibri" w:cs="Arial"/>
            <w:b/>
            <w:color w:val="0000FF"/>
            <w:sz w:val="20"/>
            <w:szCs w:val="20"/>
            <w:lang w:val="en"/>
          </w:rPr>
          <w:t>http://eclkc.ohs.acf.hhs.gov/hslc/tta-system/cultural-linguistic/docs/same-different-diverse.pdf</w:t>
        </w:r>
      </w:hyperlink>
    </w:p>
    <w:p w:rsidR="00FE5BBA" w:rsidRPr="00FE5BBA" w:rsidRDefault="00FE5BBA" w:rsidP="00FE5BBA">
      <w:pPr>
        <w:spacing w:after="0" w:line="240" w:lineRule="auto"/>
        <w:rPr>
          <w:rFonts w:ascii="Calibri" w:eastAsia="Calibri" w:hAnsi="Calibri" w:cs="Times New Roman"/>
          <w:sz w:val="8"/>
          <w:szCs w:val="8"/>
        </w:rPr>
      </w:pPr>
    </w:p>
    <w:p w:rsidR="00FE5BBA" w:rsidRPr="00FE5BBA" w:rsidRDefault="00FE5BBA" w:rsidP="00FE5BBA">
      <w:pPr>
        <w:spacing w:after="0" w:line="240" w:lineRule="auto"/>
        <w:contextualSpacing/>
        <w:rPr>
          <w:rFonts w:ascii="Calibri" w:eastAsia="Calibri" w:hAnsi="Calibri" w:cs="Garamond-Book"/>
          <w:b/>
          <w:color w:val="0000FF"/>
          <w:sz w:val="8"/>
          <w:szCs w:val="8"/>
        </w:rPr>
      </w:pPr>
    </w:p>
    <w:p w:rsidR="00FE5BBA" w:rsidRPr="00FE5BBA" w:rsidRDefault="00FE5BBA" w:rsidP="00FE5BBA">
      <w:pPr>
        <w:spacing w:after="0" w:line="240" w:lineRule="auto"/>
        <w:ind w:firstLine="720"/>
        <w:contextualSpacing/>
        <w:rPr>
          <w:rFonts w:ascii="Calibri" w:eastAsia="Calibri" w:hAnsi="Calibri" w:cs="Garamond-Book"/>
          <w:b/>
          <w:color w:val="0000FF"/>
          <w:szCs w:val="24"/>
        </w:rPr>
      </w:pPr>
      <w:r w:rsidRPr="00FE5BBA">
        <w:rPr>
          <w:rFonts w:ascii="Arial Black" w:eastAsia="Calibri" w:hAnsi="Arial Black" w:cs="Garamond Book"/>
          <w:color w:val="211D1E"/>
          <w:sz w:val="18"/>
        </w:rPr>
        <w:t>Individually Appropriate Practice Resources</w:t>
      </w:r>
    </w:p>
    <w:p w:rsidR="00FE5BBA" w:rsidRPr="0012297B" w:rsidRDefault="00000B90" w:rsidP="00FE5BBA">
      <w:pPr>
        <w:spacing w:after="0" w:line="240" w:lineRule="auto"/>
        <w:contextualSpacing/>
        <w:rPr>
          <w:rFonts w:ascii="Calibri" w:eastAsia="Calibri" w:hAnsi="Calibri" w:cs="Garamond-Book"/>
          <w:szCs w:val="24"/>
        </w:rPr>
      </w:pPr>
      <w:r>
        <w:rPr>
          <w:rFonts w:ascii="Calibri" w:eastAsia="Calibri" w:hAnsi="Calibri" w:cs="Garamond-Book"/>
          <w:szCs w:val="24"/>
        </w:rPr>
        <w:t>DEC Recommended Practices in Early Intervention/E</w:t>
      </w:r>
      <w:r w:rsidR="00FE5BBA" w:rsidRPr="0012297B">
        <w:rPr>
          <w:rFonts w:ascii="Calibri" w:eastAsia="Calibri" w:hAnsi="Calibri" w:cs="Garamond-Book"/>
          <w:szCs w:val="24"/>
        </w:rPr>
        <w:t xml:space="preserve">arly </w:t>
      </w:r>
      <w:r>
        <w:rPr>
          <w:rFonts w:ascii="Calibri" w:eastAsia="Calibri" w:hAnsi="Calibri" w:cs="Garamond-Book"/>
          <w:szCs w:val="24"/>
        </w:rPr>
        <w:t>C</w:t>
      </w:r>
      <w:r w:rsidR="00FE5BBA" w:rsidRPr="0012297B">
        <w:rPr>
          <w:rFonts w:ascii="Calibri" w:eastAsia="Calibri" w:hAnsi="Calibri" w:cs="Garamond-Book"/>
          <w:szCs w:val="24"/>
        </w:rPr>
        <w:t xml:space="preserve">hildhood </w:t>
      </w:r>
      <w:r>
        <w:rPr>
          <w:rFonts w:ascii="Calibri" w:eastAsia="Calibri" w:hAnsi="Calibri" w:cs="Garamond-Book"/>
          <w:szCs w:val="24"/>
        </w:rPr>
        <w:t>S</w:t>
      </w:r>
      <w:r w:rsidR="00FE5BBA" w:rsidRPr="0012297B">
        <w:rPr>
          <w:rFonts w:ascii="Calibri" w:eastAsia="Calibri" w:hAnsi="Calibri" w:cs="Garamond-Book"/>
          <w:szCs w:val="24"/>
        </w:rPr>
        <w:t xml:space="preserve">pecial </w:t>
      </w:r>
      <w:r>
        <w:rPr>
          <w:rFonts w:ascii="Calibri" w:eastAsia="Calibri" w:hAnsi="Calibri" w:cs="Garamond-Book"/>
          <w:szCs w:val="24"/>
        </w:rPr>
        <w:t>E</w:t>
      </w:r>
      <w:r w:rsidR="00FE5BBA" w:rsidRPr="0012297B">
        <w:rPr>
          <w:rFonts w:ascii="Calibri" w:eastAsia="Calibri" w:hAnsi="Calibri" w:cs="Garamond-Book"/>
          <w:szCs w:val="24"/>
        </w:rPr>
        <w:t>ducation</w:t>
      </w:r>
    </w:p>
    <w:p w:rsidR="00FE5BBA" w:rsidRPr="00FE5BBA" w:rsidRDefault="00B024EB" w:rsidP="00FE5BBA">
      <w:pPr>
        <w:spacing w:after="0" w:line="240" w:lineRule="auto"/>
        <w:contextualSpacing/>
        <w:rPr>
          <w:rFonts w:ascii="Calibri" w:eastAsia="Calibri" w:hAnsi="Calibri" w:cs="Times New Roman"/>
          <w:b/>
          <w:color w:val="0000FF"/>
          <w:sz w:val="20"/>
          <w:szCs w:val="20"/>
        </w:rPr>
      </w:pPr>
      <w:hyperlink r:id="rId37" w:history="1">
        <w:r w:rsidR="00FE5BBA" w:rsidRPr="00FE5BBA">
          <w:rPr>
            <w:rFonts w:ascii="Calibri" w:eastAsia="Calibri" w:hAnsi="Calibri" w:cs="Times New Roman"/>
            <w:b/>
            <w:color w:val="0000FF"/>
            <w:sz w:val="20"/>
            <w:szCs w:val="20"/>
          </w:rPr>
          <w:t>http://dec.membershipsoftware.org/files/Recommended%20Practices/DEC_RPs_%204-25-14.pdf</w:t>
        </w:r>
      </w:hyperlink>
    </w:p>
    <w:p w:rsidR="00FE5BBA" w:rsidRPr="00FE5BBA" w:rsidRDefault="00FE5BBA" w:rsidP="00FE5BBA">
      <w:pPr>
        <w:spacing w:after="0" w:line="240" w:lineRule="auto"/>
        <w:contextualSpacing/>
        <w:rPr>
          <w:rFonts w:ascii="Calibri" w:eastAsia="Calibri" w:hAnsi="Calibri" w:cs="Garamond-Book"/>
          <w:sz w:val="8"/>
          <w:szCs w:val="12"/>
        </w:rPr>
      </w:pPr>
    </w:p>
    <w:p w:rsidR="00FE5BBA" w:rsidRDefault="00FE5BBA" w:rsidP="00FE5BBA">
      <w:pPr>
        <w:spacing w:after="0" w:line="240" w:lineRule="auto"/>
        <w:contextualSpacing/>
        <w:rPr>
          <w:rFonts w:ascii="Calibri" w:eastAsia="Calibri" w:hAnsi="Calibri" w:cs="Times New Roman"/>
          <w:b/>
          <w:color w:val="0000FF"/>
          <w:sz w:val="20"/>
          <w:szCs w:val="20"/>
        </w:rPr>
      </w:pPr>
      <w:r w:rsidRPr="0012297B">
        <w:rPr>
          <w:rFonts w:ascii="Calibri" w:eastAsia="Calibri" w:hAnsi="Calibri" w:cs="Garamond-Book"/>
          <w:szCs w:val="24"/>
        </w:rPr>
        <w:t>Research synthesis points on practices that support inclusion</w:t>
      </w:r>
      <w:r w:rsidRPr="00FE5BBA">
        <w:rPr>
          <w:rFonts w:ascii="Calibri" w:eastAsia="Calibri" w:hAnsi="Calibri" w:cs="Garamond-Book"/>
          <w:szCs w:val="24"/>
        </w:rPr>
        <w:t xml:space="preserve"> </w:t>
      </w:r>
      <w:hyperlink r:id="rId38" w:history="1">
        <w:r w:rsidRPr="00FE5BBA">
          <w:rPr>
            <w:rFonts w:ascii="Calibri" w:eastAsia="Calibri" w:hAnsi="Calibri" w:cs="Times New Roman"/>
            <w:b/>
            <w:color w:val="0000FF"/>
            <w:sz w:val="20"/>
            <w:szCs w:val="20"/>
          </w:rPr>
          <w:t>http://npdci.fpg.unc.edu/sites/npdci.fpg.unc.edu/files/resources/NPDCI-ResearchSynthe</w:t>
        </w:r>
        <w:r w:rsidRPr="00FE5BBA">
          <w:rPr>
            <w:rFonts w:ascii="Calibri" w:eastAsia="Calibri" w:hAnsi="Calibri" w:cs="Times New Roman"/>
            <w:noProof/>
            <w:sz w:val="20"/>
            <w:szCs w:val="20"/>
          </w:rPr>
          <w:t xml:space="preserve"> </w:t>
        </w:r>
        <w:r w:rsidRPr="00FE5BBA">
          <w:rPr>
            <w:rFonts w:ascii="Calibri" w:eastAsia="Calibri" w:hAnsi="Calibri" w:cs="Times New Roman"/>
            <w:b/>
            <w:color w:val="0000FF"/>
            <w:sz w:val="20"/>
            <w:szCs w:val="20"/>
          </w:rPr>
          <w:t>sisPointsInclusivePractices-2011_0.pdf</w:t>
        </w:r>
      </w:hyperlink>
    </w:p>
    <w:p w:rsidR="00FE5BBA" w:rsidRDefault="00FE5BBA" w:rsidP="00FE5BBA">
      <w:pPr>
        <w:spacing w:after="0" w:line="240" w:lineRule="auto"/>
        <w:contextualSpacing/>
        <w:rPr>
          <w:rFonts w:cs="Garamond Book"/>
          <w:b/>
          <w:color w:val="211D1E"/>
          <w:sz w:val="24"/>
        </w:rPr>
      </w:pPr>
    </w:p>
    <w:p w:rsidR="00664D40" w:rsidRPr="00607DC7" w:rsidRDefault="00664D40" w:rsidP="00664D40">
      <w:pPr>
        <w:shd w:val="clear" w:color="auto" w:fill="DBE5F1" w:themeFill="accent1" w:themeFillTint="33"/>
        <w:spacing w:after="0" w:line="240" w:lineRule="auto"/>
        <w:contextualSpacing/>
        <w:rPr>
          <w:rFonts w:ascii="Arial Black" w:hAnsi="Arial Black" w:cs="Garamond Book"/>
          <w:b/>
          <w:color w:val="211D1E"/>
          <w:sz w:val="20"/>
        </w:rPr>
      </w:pPr>
      <w:r>
        <w:rPr>
          <w:rFonts w:ascii="Arial Black" w:hAnsi="Arial Black" w:cs="Garamond Book"/>
          <w:b/>
          <w:color w:val="211D1E"/>
          <w:sz w:val="20"/>
        </w:rPr>
        <w:t>Partner with Each Family in Supporting Their Young Children</w:t>
      </w:r>
    </w:p>
    <w:p w:rsidR="00664D40" w:rsidRPr="00BB5087" w:rsidRDefault="00664D40" w:rsidP="00664D40">
      <w:pPr>
        <w:pStyle w:val="NormalWeb"/>
        <w:spacing w:before="0" w:beforeAutospacing="0" w:after="0" w:afterAutospacing="0"/>
        <w:ind w:left="1800"/>
        <w:rPr>
          <w:sz w:val="8"/>
          <w:szCs w:val="8"/>
        </w:rPr>
      </w:pPr>
    </w:p>
    <w:p w:rsidR="0012297B" w:rsidRPr="0012297B" w:rsidRDefault="0012297B" w:rsidP="0012297B">
      <w:pPr>
        <w:spacing w:after="0" w:line="240" w:lineRule="auto"/>
        <w:contextualSpacing/>
        <w:rPr>
          <w:rFonts w:cs="Garamond Book"/>
          <w:b/>
          <w:color w:val="211D1E"/>
          <w:sz w:val="8"/>
          <w:szCs w:val="8"/>
        </w:rPr>
      </w:pPr>
    </w:p>
    <w:p w:rsidR="00F05994" w:rsidRDefault="00000B90" w:rsidP="0012297B">
      <w:pPr>
        <w:spacing w:after="0" w:line="240" w:lineRule="auto"/>
        <w:contextualSpacing/>
        <w:rPr>
          <w:rFonts w:cs="Garamond Book"/>
          <w:color w:val="211D1E"/>
        </w:rPr>
      </w:pPr>
      <w:r>
        <w:rPr>
          <w:rFonts w:cs="Garamond Book"/>
          <w:color w:val="211D1E"/>
        </w:rPr>
        <w:t>Family Involvement M</w:t>
      </w:r>
      <w:r w:rsidR="00664D40" w:rsidRPr="00F05994">
        <w:rPr>
          <w:rFonts w:cs="Garamond Book"/>
          <w:color w:val="211D1E"/>
        </w:rPr>
        <w:t xml:space="preserve">akes a </w:t>
      </w:r>
      <w:r>
        <w:rPr>
          <w:rFonts w:cs="Garamond Book"/>
          <w:color w:val="211D1E"/>
        </w:rPr>
        <w:t>D</w:t>
      </w:r>
      <w:r w:rsidR="00664D40" w:rsidRPr="00F05994">
        <w:rPr>
          <w:rFonts w:cs="Garamond Book"/>
          <w:color w:val="211D1E"/>
        </w:rPr>
        <w:t xml:space="preserve">ifference: Evidence that </w:t>
      </w:r>
      <w:r w:rsidR="00777BF5">
        <w:rPr>
          <w:rFonts w:cs="Garamond Book"/>
          <w:color w:val="211D1E"/>
        </w:rPr>
        <w:t>F</w:t>
      </w:r>
      <w:r w:rsidR="00664D40" w:rsidRPr="00F05994">
        <w:rPr>
          <w:rFonts w:cs="Garamond Book"/>
          <w:color w:val="211D1E"/>
        </w:rPr>
        <w:t xml:space="preserve">amily </w:t>
      </w:r>
      <w:r w:rsidR="00777BF5">
        <w:rPr>
          <w:rFonts w:cs="Garamond Book"/>
          <w:color w:val="211D1E"/>
        </w:rPr>
        <w:t>Involvement Promotes School Success for Every Child of E</w:t>
      </w:r>
      <w:r w:rsidR="00664D40" w:rsidRPr="00F05994">
        <w:rPr>
          <w:rFonts w:cs="Garamond Book"/>
          <w:color w:val="211D1E"/>
        </w:rPr>
        <w:t xml:space="preserve">very </w:t>
      </w:r>
      <w:r w:rsidR="00777BF5">
        <w:rPr>
          <w:rFonts w:cs="Garamond Book"/>
          <w:color w:val="211D1E"/>
        </w:rPr>
        <w:t>A</w:t>
      </w:r>
      <w:r w:rsidR="00664D40" w:rsidRPr="00F05994">
        <w:rPr>
          <w:rFonts w:cs="Garamond Book"/>
          <w:color w:val="211D1E"/>
        </w:rPr>
        <w:t>ge</w:t>
      </w:r>
      <w:r w:rsidR="00777BF5">
        <w:rPr>
          <w:rFonts w:cs="Garamond Book"/>
          <w:color w:val="211D1E"/>
        </w:rPr>
        <w:t xml:space="preserve"> </w:t>
      </w:r>
    </w:p>
    <w:p w:rsidR="00664D40" w:rsidRPr="00FE5BBA" w:rsidRDefault="00B024EB" w:rsidP="0012297B">
      <w:pPr>
        <w:spacing w:after="0" w:line="240" w:lineRule="auto"/>
        <w:contextualSpacing/>
        <w:rPr>
          <w:rFonts w:cs="Garamond Book"/>
          <w:color w:val="211D1E"/>
          <w:sz w:val="24"/>
        </w:rPr>
      </w:pPr>
      <w:hyperlink r:id="rId39" w:history="1">
        <w:r w:rsidR="00664D40" w:rsidRPr="00664D40">
          <w:rPr>
            <w:rStyle w:val="Hyperlink"/>
            <w:rFonts w:cs="Garamond Book"/>
            <w:b/>
            <w:sz w:val="20"/>
            <w:u w:val="none"/>
          </w:rPr>
          <w:t>http://5c2cabd466efc6790a0a-6728e7c952118b70f16620a9fc754159.r37.cf1.rackcdn.com/cms/Section3_1513.pdf</w:t>
        </w:r>
      </w:hyperlink>
    </w:p>
    <w:p w:rsidR="00664D40" w:rsidRPr="00F05994" w:rsidRDefault="00664D40" w:rsidP="00664D40">
      <w:pPr>
        <w:spacing w:after="0" w:line="240" w:lineRule="auto"/>
        <w:contextualSpacing/>
        <w:rPr>
          <w:rFonts w:cs="Garamond Book"/>
          <w:color w:val="211D1E"/>
          <w:sz w:val="8"/>
        </w:rPr>
      </w:pPr>
    </w:p>
    <w:p w:rsidR="0012297B" w:rsidRPr="00000B90" w:rsidRDefault="0012297B" w:rsidP="00664D40">
      <w:pPr>
        <w:spacing w:after="0" w:line="240" w:lineRule="auto"/>
        <w:contextualSpacing/>
        <w:rPr>
          <w:rFonts w:cs="Garamond Book"/>
          <w:color w:val="211D1E"/>
        </w:rPr>
      </w:pPr>
      <w:r w:rsidRPr="00000B90">
        <w:rPr>
          <w:rFonts w:cs="Garamond Book"/>
          <w:color w:val="211D1E"/>
        </w:rPr>
        <w:t xml:space="preserve">Indiana Early Childhood Family Engagement Toolkit </w:t>
      </w:r>
    </w:p>
    <w:p w:rsidR="0012297B" w:rsidRPr="0012297B" w:rsidRDefault="00B024EB" w:rsidP="00664D40">
      <w:pPr>
        <w:spacing w:after="0" w:line="240" w:lineRule="auto"/>
        <w:contextualSpacing/>
        <w:rPr>
          <w:rFonts w:cs="Garamond Book"/>
          <w:b/>
          <w:color w:val="211D1E"/>
          <w:sz w:val="20"/>
        </w:rPr>
      </w:pPr>
      <w:hyperlink r:id="rId40" w:history="1">
        <w:r w:rsidR="0012297B" w:rsidRPr="0012297B">
          <w:rPr>
            <w:rStyle w:val="Hyperlink"/>
            <w:rFonts w:cs="Garamond Book"/>
            <w:b/>
            <w:sz w:val="20"/>
            <w:u w:val="none"/>
          </w:rPr>
          <w:t>http://www.elacindiana.org/elacindia</w:t>
        </w:r>
        <w:r w:rsidR="0012297B" w:rsidRPr="0012297B">
          <w:rPr>
            <w:rStyle w:val="Hyperlink"/>
            <w:rFonts w:cs="Garamond Book"/>
            <w:b/>
            <w:sz w:val="20"/>
            <w:u w:val="none"/>
          </w:rPr>
          <w:t>n</w:t>
        </w:r>
        <w:r w:rsidR="0012297B" w:rsidRPr="0012297B">
          <w:rPr>
            <w:rStyle w:val="Hyperlink"/>
            <w:rFonts w:cs="Garamond Book"/>
            <w:b/>
            <w:sz w:val="20"/>
            <w:u w:val="none"/>
          </w:rPr>
          <w:t>a/wp-content/uploads/2016/01/Family-Engagement-Toolkit-1.pdf</w:t>
        </w:r>
      </w:hyperlink>
    </w:p>
    <w:p w:rsidR="0012297B" w:rsidRPr="00875103" w:rsidRDefault="0012297B" w:rsidP="00664D40">
      <w:pPr>
        <w:spacing w:after="0" w:line="240" w:lineRule="auto"/>
        <w:contextualSpacing/>
        <w:rPr>
          <w:rFonts w:cs="Garamond Book"/>
          <w:color w:val="211D1E"/>
          <w:sz w:val="20"/>
        </w:rPr>
      </w:pPr>
    </w:p>
    <w:p w:rsidR="00664D40" w:rsidRPr="000B40AD" w:rsidRDefault="00664D40" w:rsidP="00664D40">
      <w:pPr>
        <w:shd w:val="clear" w:color="auto" w:fill="DBE5F1" w:themeFill="accent1" w:themeFillTint="33"/>
        <w:spacing w:after="0" w:line="240" w:lineRule="auto"/>
        <w:contextualSpacing/>
        <w:rPr>
          <w:rFonts w:ascii="Arial Black" w:hAnsi="Arial Black" w:cs="Garamond Book"/>
          <w:b/>
          <w:color w:val="211D1E"/>
          <w:sz w:val="20"/>
        </w:rPr>
      </w:pPr>
      <w:r>
        <w:rPr>
          <w:rFonts w:ascii="Arial Black" w:hAnsi="Arial Black" w:cs="Garamond Book"/>
          <w:b/>
          <w:color w:val="211D1E"/>
          <w:sz w:val="20"/>
        </w:rPr>
        <w:t>Share Information with Colleagues and Families to Support Each Young C</w:t>
      </w:r>
      <w:r w:rsidRPr="000B40AD">
        <w:rPr>
          <w:rFonts w:ascii="Arial Black" w:hAnsi="Arial Black" w:cs="Garamond Book"/>
          <w:b/>
          <w:color w:val="211D1E"/>
          <w:sz w:val="20"/>
        </w:rPr>
        <w:t>hild</w:t>
      </w:r>
    </w:p>
    <w:p w:rsidR="00F05994" w:rsidRDefault="00F05994" w:rsidP="00F05994">
      <w:pPr>
        <w:spacing w:after="0" w:line="240" w:lineRule="auto"/>
        <w:rPr>
          <w:rFonts w:cs="Garamond Book"/>
          <w:color w:val="211D1E"/>
          <w:sz w:val="10"/>
          <w:szCs w:val="8"/>
        </w:rPr>
      </w:pPr>
    </w:p>
    <w:p w:rsidR="00F24ED6" w:rsidRDefault="00F24ED6" w:rsidP="00F24ED6">
      <w:pPr>
        <w:spacing w:after="0" w:line="240" w:lineRule="auto"/>
        <w:rPr>
          <w:rFonts w:ascii="Calibri" w:eastAsia="Calibri" w:hAnsi="Calibri" w:cs="Times New Roman"/>
        </w:rPr>
      </w:pPr>
      <w:r w:rsidRPr="00F05994">
        <w:rPr>
          <w:rFonts w:cs="Garamond Book"/>
          <w:color w:val="211D1E"/>
        </w:rPr>
        <w:t>Share information about great, FREE resources</w:t>
      </w:r>
      <w:r>
        <w:rPr>
          <w:rFonts w:cs="Garamond Book"/>
          <w:color w:val="211D1E"/>
        </w:rPr>
        <w:t xml:space="preserve">: </w:t>
      </w:r>
      <w:r>
        <w:rPr>
          <w:rFonts w:ascii="Calibri" w:eastAsia="Calibri" w:hAnsi="Calibri" w:cs="Times New Roman"/>
        </w:rPr>
        <w:t xml:space="preserve">Natural Resources / </w:t>
      </w:r>
      <w:r w:rsidRPr="00F05994">
        <w:rPr>
          <w:rFonts w:ascii="Calibri" w:eastAsia="Calibri" w:hAnsi="Calibri" w:cs="Times New Roman"/>
        </w:rPr>
        <w:t xml:space="preserve">Baby Talk </w:t>
      </w:r>
    </w:p>
    <w:p w:rsidR="00F24ED6" w:rsidRPr="00F24ED6" w:rsidRDefault="00F24ED6" w:rsidP="00F05994">
      <w:pPr>
        <w:spacing w:after="0" w:line="240" w:lineRule="auto"/>
        <w:rPr>
          <w:rFonts w:cs="Garamond Book"/>
          <w:color w:val="211D1E"/>
          <w:sz w:val="12"/>
          <w:szCs w:val="12"/>
        </w:rPr>
      </w:pPr>
    </w:p>
    <w:p w:rsidR="00664D40" w:rsidRPr="00F05994" w:rsidRDefault="00664D40" w:rsidP="00F05994">
      <w:pPr>
        <w:spacing w:after="0" w:line="240" w:lineRule="auto"/>
        <w:rPr>
          <w:rFonts w:cs="Garamond Book"/>
          <w:color w:val="211D1E"/>
        </w:rPr>
      </w:pPr>
      <w:r w:rsidRPr="00F05994">
        <w:rPr>
          <w:rFonts w:cs="Garamond Book"/>
          <w:color w:val="211D1E"/>
        </w:rPr>
        <w:t>Share the importance of reading and stories</w:t>
      </w:r>
    </w:p>
    <w:p w:rsidR="00664D40" w:rsidRPr="00312612" w:rsidRDefault="00664D40" w:rsidP="00664D40">
      <w:pPr>
        <w:numPr>
          <w:ilvl w:val="2"/>
          <w:numId w:val="1"/>
        </w:numPr>
        <w:spacing w:after="0" w:line="240" w:lineRule="auto"/>
        <w:ind w:left="720"/>
        <w:contextualSpacing/>
        <w:rPr>
          <w:rFonts w:cs="Garamond Book"/>
          <w:b/>
          <w:color w:val="211D1E"/>
        </w:rPr>
      </w:pPr>
      <w:r w:rsidRPr="00F05994">
        <w:rPr>
          <w:rFonts w:cs="Garamond Book"/>
          <w:color w:val="211D1E"/>
        </w:rPr>
        <w:t xml:space="preserve">Books and reading make a difference </w:t>
      </w:r>
      <w:hyperlink r:id="rId41" w:history="1">
        <w:r w:rsidRPr="00312612">
          <w:rPr>
            <w:rStyle w:val="Hyperlink"/>
            <w:rFonts w:cs="Garamond Book"/>
            <w:b/>
            <w:sz w:val="20"/>
            <w:u w:val="none"/>
          </w:rPr>
          <w:t>http://www.smh.com.au/national/education/reading-helps-toddlers-start-school-research-by-qut-and-charles-sturt-20140531-39b09.html</w:t>
        </w:r>
      </w:hyperlink>
    </w:p>
    <w:p w:rsidR="00664D40" w:rsidRDefault="00664D40" w:rsidP="00664D40">
      <w:pPr>
        <w:numPr>
          <w:ilvl w:val="2"/>
          <w:numId w:val="1"/>
        </w:numPr>
        <w:spacing w:after="0" w:line="240" w:lineRule="auto"/>
        <w:ind w:left="720"/>
        <w:contextualSpacing/>
        <w:rPr>
          <w:rFonts w:cs="Garamond Book"/>
          <w:color w:val="211D1E"/>
          <w:sz w:val="24"/>
        </w:rPr>
      </w:pPr>
      <w:r w:rsidRPr="00F05994">
        <w:rPr>
          <w:rFonts w:cs="Garamond Book"/>
          <w:color w:val="211D1E"/>
        </w:rPr>
        <w:t>Daily reading supports language acquisition and literacy</w:t>
      </w:r>
    </w:p>
    <w:p w:rsidR="00664D40" w:rsidRPr="00312612" w:rsidRDefault="00664D40" w:rsidP="00664D40">
      <w:pPr>
        <w:spacing w:after="0" w:line="240" w:lineRule="auto"/>
        <w:rPr>
          <w:rFonts w:ascii="Calibri" w:eastAsia="Times New Roman" w:hAnsi="Calibri" w:cs="Tahoma"/>
          <w:bCs/>
          <w:sz w:val="20"/>
          <w:szCs w:val="17"/>
        </w:rPr>
      </w:pPr>
      <w:r w:rsidRPr="00312612">
        <w:rPr>
          <w:rFonts w:ascii="Calibri" w:eastAsia="Times New Roman" w:hAnsi="Calibri" w:cs="Tahoma"/>
          <w:bCs/>
          <w:color w:val="333333"/>
          <w:szCs w:val="17"/>
        </w:rPr>
        <w:tab/>
      </w:r>
      <w:hyperlink r:id="rId42" w:history="1">
        <w:r w:rsidRPr="00312612">
          <w:rPr>
            <w:rFonts w:ascii="Calibri" w:eastAsia="Times New Roman" w:hAnsi="Calibri" w:cs="Times New Roman"/>
            <w:b/>
            <w:bCs/>
            <w:color w:val="0563C1"/>
            <w:sz w:val="20"/>
          </w:rPr>
          <w:t>http://www.pbs.org/newshour/bb/infant-reading-aloud-young-children-benefits-brain-development/</w:t>
        </w:r>
      </w:hyperlink>
      <w:r w:rsidRPr="00312612">
        <w:rPr>
          <w:rFonts w:ascii="Calibri" w:eastAsia="Times New Roman" w:hAnsi="Calibri" w:cs="Tahoma"/>
          <w:b/>
          <w:bCs/>
          <w:color w:val="0563C1"/>
        </w:rPr>
        <w:t xml:space="preserve"> </w:t>
      </w:r>
      <w:r w:rsidRPr="00312612">
        <w:rPr>
          <w:rFonts w:ascii="Calibri" w:eastAsia="Times New Roman" w:hAnsi="Calibri" w:cs="Tahoma"/>
          <w:bCs/>
          <w:sz w:val="20"/>
          <w:szCs w:val="17"/>
        </w:rPr>
        <w:t>(article)</w:t>
      </w:r>
    </w:p>
    <w:p w:rsidR="00664D40" w:rsidRDefault="00664D40" w:rsidP="00664D40">
      <w:pPr>
        <w:spacing w:after="0" w:line="240" w:lineRule="auto"/>
        <w:ind w:left="342"/>
        <w:rPr>
          <w:rFonts w:ascii="Calibri" w:eastAsia="Calibri" w:hAnsi="Calibri" w:cs="Times New Roman"/>
          <w:sz w:val="20"/>
          <w:szCs w:val="16"/>
        </w:rPr>
      </w:pPr>
      <w:r w:rsidRPr="00312612">
        <w:rPr>
          <w:rFonts w:ascii="Calibri" w:eastAsia="Calibri" w:hAnsi="Calibri" w:cs="Times New Roman"/>
          <w:b/>
          <w:sz w:val="20"/>
          <w:szCs w:val="16"/>
        </w:rPr>
        <w:tab/>
      </w:r>
      <w:hyperlink r:id="rId43" w:history="1">
        <w:r w:rsidRPr="00312612">
          <w:rPr>
            <w:rFonts w:ascii="Calibri" w:eastAsia="Calibri" w:hAnsi="Calibri" w:cs="Times New Roman"/>
            <w:b/>
            <w:color w:val="0563C1"/>
            <w:sz w:val="20"/>
            <w:szCs w:val="16"/>
          </w:rPr>
          <w:t>http://pediatrics.aappublications.org/content/early/2014/06/19/peds.2014-1384.full.pdf</w:t>
        </w:r>
      </w:hyperlink>
      <w:r w:rsidRPr="00312612">
        <w:rPr>
          <w:rFonts w:ascii="Calibri" w:eastAsia="Calibri" w:hAnsi="Calibri" w:cs="Times New Roman"/>
          <w:b/>
          <w:sz w:val="20"/>
          <w:szCs w:val="16"/>
        </w:rPr>
        <w:t xml:space="preserve"> </w:t>
      </w:r>
      <w:r w:rsidRPr="00312612">
        <w:rPr>
          <w:rFonts w:ascii="Calibri" w:eastAsia="Calibri" w:hAnsi="Calibri" w:cs="Times New Roman"/>
          <w:sz w:val="20"/>
          <w:szCs w:val="16"/>
        </w:rPr>
        <w:t>(policy statement)</w:t>
      </w:r>
    </w:p>
    <w:p w:rsidR="00664D40" w:rsidRPr="00875103" w:rsidRDefault="00664D40" w:rsidP="00664D40">
      <w:pPr>
        <w:spacing w:after="0" w:line="240" w:lineRule="auto"/>
        <w:ind w:left="342"/>
        <w:rPr>
          <w:rFonts w:ascii="Calibri" w:eastAsia="Calibri" w:hAnsi="Calibri" w:cs="Times New Roman"/>
          <w:sz w:val="12"/>
          <w:szCs w:val="16"/>
        </w:rPr>
      </w:pPr>
    </w:p>
    <w:p w:rsidR="00664D40" w:rsidRPr="003356F5" w:rsidRDefault="00664D40" w:rsidP="00F05994">
      <w:pPr>
        <w:spacing w:after="0" w:line="240" w:lineRule="auto"/>
        <w:rPr>
          <w:rFonts w:cs="Garamond Book"/>
          <w:color w:val="211D1E"/>
        </w:rPr>
      </w:pPr>
      <w:r w:rsidRPr="00F05994">
        <w:rPr>
          <w:rFonts w:cs="Garamond Book"/>
          <w:color w:val="211D1E"/>
        </w:rPr>
        <w:t xml:space="preserve">Share the value of play </w:t>
      </w:r>
      <w:hyperlink r:id="rId44" w:history="1">
        <w:r w:rsidR="003356F5" w:rsidRPr="003356F5">
          <w:rPr>
            <w:rStyle w:val="Hyperlink"/>
            <w:rFonts w:cs="Garamond Book"/>
            <w:b/>
            <w:u w:val="none"/>
          </w:rPr>
          <w:t>http://scriptnc.fpg.unc.e</w:t>
        </w:r>
        <w:bookmarkStart w:id="0" w:name="_GoBack"/>
        <w:bookmarkEnd w:id="0"/>
        <w:r w:rsidR="003356F5" w:rsidRPr="003356F5">
          <w:rPr>
            <w:rStyle w:val="Hyperlink"/>
            <w:rFonts w:cs="Garamond Book"/>
            <w:b/>
            <w:u w:val="none"/>
          </w:rPr>
          <w:t>d</w:t>
        </w:r>
        <w:r w:rsidR="003356F5" w:rsidRPr="003356F5">
          <w:rPr>
            <w:rStyle w:val="Hyperlink"/>
            <w:rFonts w:cs="Garamond Book"/>
            <w:b/>
            <w:u w:val="none"/>
          </w:rPr>
          <w:t>u/resources/handout-resources-support-incorporating-playful-approaches-learning-and-development</w:t>
        </w:r>
      </w:hyperlink>
    </w:p>
    <w:p w:rsidR="00664D40" w:rsidRPr="00875103" w:rsidRDefault="00664D40" w:rsidP="00664D40">
      <w:pPr>
        <w:spacing w:after="0" w:line="240" w:lineRule="auto"/>
        <w:rPr>
          <w:rFonts w:cs="Garamond Book"/>
          <w:color w:val="211D1E"/>
          <w:sz w:val="12"/>
          <w:szCs w:val="8"/>
        </w:rPr>
      </w:pPr>
    </w:p>
    <w:p w:rsidR="00664D40" w:rsidRPr="00F05994" w:rsidRDefault="00664D40" w:rsidP="00F05994">
      <w:pPr>
        <w:spacing w:after="0" w:line="240" w:lineRule="auto"/>
        <w:rPr>
          <w:rFonts w:cs="Garamond Book"/>
          <w:color w:val="211D1E"/>
        </w:rPr>
      </w:pPr>
      <w:r w:rsidRPr="00F05994">
        <w:rPr>
          <w:rFonts w:cs="Garamond Book"/>
          <w:color w:val="211D1E"/>
        </w:rPr>
        <w:t>Convey the importance of home language</w:t>
      </w:r>
    </w:p>
    <w:p w:rsidR="00664D40" w:rsidRPr="00F05994" w:rsidRDefault="00664D40" w:rsidP="00664D40">
      <w:pPr>
        <w:numPr>
          <w:ilvl w:val="2"/>
          <w:numId w:val="1"/>
        </w:numPr>
        <w:spacing w:after="0" w:line="240" w:lineRule="auto"/>
        <w:ind w:left="720"/>
        <w:contextualSpacing/>
        <w:rPr>
          <w:rFonts w:cs="Garamond Book"/>
          <w:color w:val="211D1E"/>
        </w:rPr>
      </w:pPr>
      <w:r w:rsidRPr="00F05994">
        <w:rPr>
          <w:rFonts w:cs="Garamond Book"/>
          <w:color w:val="211D1E"/>
        </w:rPr>
        <w:t xml:space="preserve">Importance of Home Language series </w:t>
      </w:r>
    </w:p>
    <w:p w:rsidR="00664D40" w:rsidRPr="000C329C" w:rsidRDefault="00B024EB" w:rsidP="00664D40">
      <w:pPr>
        <w:spacing w:after="0" w:line="240" w:lineRule="auto"/>
        <w:ind w:firstLine="720"/>
        <w:rPr>
          <w:rFonts w:cs="Garamond Book"/>
          <w:b/>
          <w:color w:val="211D1E"/>
          <w:sz w:val="20"/>
        </w:rPr>
      </w:pPr>
      <w:hyperlink r:id="rId45" w:history="1">
        <w:r w:rsidR="00664D40" w:rsidRPr="000C329C">
          <w:rPr>
            <w:rStyle w:val="Hyperlink"/>
            <w:rFonts w:cs="Garamond Book"/>
            <w:b/>
            <w:sz w:val="20"/>
            <w:u w:val="none"/>
          </w:rPr>
          <w:t>http://eclkc.ohs.acf.hhs.gov/hslc/tta-system/cultural-linguistic/home-language.html</w:t>
        </w:r>
      </w:hyperlink>
    </w:p>
    <w:p w:rsidR="00664D40" w:rsidRPr="00875103" w:rsidRDefault="00664D40" w:rsidP="00664D40">
      <w:pPr>
        <w:pStyle w:val="ListParagraph"/>
        <w:spacing w:after="0" w:line="240" w:lineRule="auto"/>
        <w:rPr>
          <w:rFonts w:cs="Garamond Book"/>
          <w:b/>
          <w:color w:val="211D1E"/>
          <w:sz w:val="12"/>
          <w:szCs w:val="8"/>
        </w:rPr>
      </w:pPr>
    </w:p>
    <w:p w:rsidR="00664D40" w:rsidRPr="00F05994" w:rsidRDefault="00664D40" w:rsidP="00F05994">
      <w:pPr>
        <w:spacing w:after="0" w:line="240" w:lineRule="auto"/>
        <w:rPr>
          <w:rFonts w:cs="Garamond Book"/>
          <w:color w:val="211D1E"/>
        </w:rPr>
      </w:pPr>
      <w:r w:rsidRPr="00F05994">
        <w:rPr>
          <w:rFonts w:cs="Garamond Book"/>
          <w:color w:val="211D1E"/>
        </w:rPr>
        <w:t>Model effective ways to use praise</w:t>
      </w:r>
    </w:p>
    <w:p w:rsidR="00664D40" w:rsidRPr="0094438D" w:rsidRDefault="00B024EB" w:rsidP="00664D40">
      <w:pPr>
        <w:numPr>
          <w:ilvl w:val="2"/>
          <w:numId w:val="1"/>
        </w:numPr>
        <w:spacing w:after="0" w:line="240" w:lineRule="auto"/>
        <w:ind w:left="720"/>
        <w:contextualSpacing/>
        <w:rPr>
          <w:rFonts w:cs="Garamond Book"/>
          <w:color w:val="211D1E"/>
          <w:sz w:val="24"/>
        </w:rPr>
      </w:pPr>
      <w:hyperlink r:id="rId46" w:history="1">
        <w:r w:rsidR="00664D40" w:rsidRPr="0094438D">
          <w:rPr>
            <w:rStyle w:val="Hyperlink"/>
            <w:rFonts w:cs="Garamond Book"/>
            <w:b/>
            <w:sz w:val="20"/>
            <w:u w:val="none"/>
          </w:rPr>
          <w:t>http://news.stanford.edu/news/2013/february/talking-to-baby-021213.html</w:t>
        </w:r>
      </w:hyperlink>
      <w:r w:rsidR="00664D40" w:rsidRPr="0094438D">
        <w:rPr>
          <w:rFonts w:cs="Garamond Book"/>
          <w:b/>
          <w:color w:val="211D1E"/>
          <w:sz w:val="20"/>
        </w:rPr>
        <w:t xml:space="preserve"> </w:t>
      </w:r>
      <w:r w:rsidR="00664D40" w:rsidRPr="0094438D">
        <w:rPr>
          <w:rFonts w:cs="Garamond Book"/>
          <w:color w:val="211D1E"/>
          <w:sz w:val="24"/>
        </w:rPr>
        <w:t xml:space="preserve"> (news article)</w:t>
      </w:r>
    </w:p>
    <w:p w:rsidR="00664D40" w:rsidRPr="00F05994" w:rsidRDefault="00664D40" w:rsidP="00664D40">
      <w:pPr>
        <w:numPr>
          <w:ilvl w:val="2"/>
          <w:numId w:val="1"/>
        </w:num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  <w:r w:rsidRPr="00F05994">
        <w:rPr>
          <w:rFonts w:ascii="Calibri" w:eastAsia="Calibri" w:hAnsi="Calibri" w:cs="Times New Roman"/>
        </w:rPr>
        <w:t>Six words you should say today</w:t>
      </w:r>
      <w:r w:rsidRPr="00F05994">
        <w:rPr>
          <w:rFonts w:ascii="Calibri" w:eastAsia="Calibri" w:hAnsi="Calibri" w:cs="Times New Roman"/>
          <w:b/>
          <w:sz w:val="20"/>
        </w:rPr>
        <w:t xml:space="preserve"> </w:t>
      </w:r>
    </w:p>
    <w:p w:rsidR="00664D40" w:rsidRDefault="00B024EB" w:rsidP="00664D40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color w:val="0000FF" w:themeColor="hyperlink"/>
          <w:sz w:val="20"/>
        </w:rPr>
      </w:pPr>
      <w:hyperlink r:id="rId47" w:history="1">
        <w:r w:rsidR="00664D40" w:rsidRPr="00900696">
          <w:rPr>
            <w:rFonts w:ascii="Calibri" w:eastAsia="Calibri" w:hAnsi="Calibri" w:cs="Times New Roman"/>
            <w:b/>
            <w:color w:val="0000FF" w:themeColor="hyperlink"/>
            <w:sz w:val="20"/>
          </w:rPr>
          <w:t>http://www.handsfreemama.com/2012/04/16/six-words-you-should-say-today</w:t>
        </w:r>
      </w:hyperlink>
    </w:p>
    <w:p w:rsidR="00F05994" w:rsidRPr="003356F5" w:rsidRDefault="00F05994" w:rsidP="00664D40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12"/>
          <w:szCs w:val="12"/>
        </w:rPr>
      </w:pPr>
    </w:p>
    <w:p w:rsidR="00664D40" w:rsidRPr="00F05994" w:rsidRDefault="003356F5" w:rsidP="00F05994">
      <w:pPr>
        <w:spacing w:after="0" w:line="240" w:lineRule="auto"/>
        <w:rPr>
          <w:rFonts w:cs="Garamond Book"/>
          <w:color w:val="211D1E"/>
        </w:rPr>
      </w:pPr>
      <w:r>
        <w:rPr>
          <w:rFonts w:cs="Garamond Book"/>
          <w:color w:val="211D1E"/>
        </w:rPr>
        <w:t>Emphasize</w:t>
      </w:r>
      <w:r w:rsidR="00664D40" w:rsidRPr="00F05994">
        <w:rPr>
          <w:rFonts w:cs="Garamond Book"/>
          <w:color w:val="211D1E"/>
        </w:rPr>
        <w:t xml:space="preserve"> the importance of human interaction</w:t>
      </w:r>
    </w:p>
    <w:p w:rsidR="00664D40" w:rsidRPr="00900696" w:rsidRDefault="00B024EB" w:rsidP="00664D40">
      <w:pPr>
        <w:numPr>
          <w:ilvl w:val="2"/>
          <w:numId w:val="1"/>
        </w:numPr>
        <w:spacing w:after="0" w:line="240" w:lineRule="auto"/>
        <w:ind w:left="720"/>
        <w:contextualSpacing/>
        <w:rPr>
          <w:rStyle w:val="Hyperlink"/>
          <w:rFonts w:cs="Garamond Book"/>
          <w:b/>
          <w:sz w:val="20"/>
          <w:szCs w:val="20"/>
          <w:u w:val="none"/>
        </w:rPr>
      </w:pPr>
      <w:hyperlink r:id="rId48" w:history="1">
        <w:r w:rsidR="00664D40" w:rsidRPr="00900696">
          <w:rPr>
            <w:rStyle w:val="Hyperlink"/>
            <w:rFonts w:cs="Garamond Book"/>
            <w:b/>
            <w:sz w:val="20"/>
            <w:szCs w:val="20"/>
            <w:u w:val="none"/>
          </w:rPr>
          <w:t>http://www.futurity.org/can-dvd-teach-baby-read-n-o/</w:t>
        </w:r>
      </w:hyperlink>
    </w:p>
    <w:p w:rsidR="00664D40" w:rsidRPr="00900696" w:rsidRDefault="00B024EB" w:rsidP="00664D40">
      <w:pPr>
        <w:numPr>
          <w:ilvl w:val="2"/>
          <w:numId w:val="1"/>
        </w:numPr>
        <w:spacing w:after="0" w:line="240" w:lineRule="auto"/>
        <w:ind w:left="720"/>
        <w:contextualSpacing/>
        <w:rPr>
          <w:rStyle w:val="Hyperlink"/>
          <w:rFonts w:cs="Garamond Book"/>
          <w:b/>
          <w:sz w:val="20"/>
          <w:szCs w:val="20"/>
          <w:u w:val="none"/>
        </w:rPr>
      </w:pPr>
      <w:hyperlink r:id="rId49" w:history="1">
        <w:r w:rsidR="00664D40" w:rsidRPr="00900696">
          <w:rPr>
            <w:rStyle w:val="Hyperlink"/>
            <w:rFonts w:cs="Garamond Book"/>
            <w:b/>
            <w:sz w:val="20"/>
            <w:szCs w:val="20"/>
            <w:u w:val="none"/>
          </w:rPr>
          <w:t>http://www.urbanchildinstitute.org/articles/policy-briefs/infants-toddlers-and-television</w:t>
        </w:r>
      </w:hyperlink>
    </w:p>
    <w:p w:rsidR="00875103" w:rsidRDefault="00875103" w:rsidP="00875103">
      <w:pPr>
        <w:keepNext/>
        <w:keepLines/>
        <w:pBdr>
          <w:bottom w:val="single" w:sz="4" w:space="1" w:color="auto"/>
        </w:pBdr>
        <w:shd w:val="clear" w:color="auto" w:fill="FFFFFF"/>
        <w:spacing w:after="0" w:line="240" w:lineRule="auto"/>
        <w:outlineLvl w:val="0"/>
        <w:rPr>
          <w:rFonts w:ascii="Arial Black" w:hAnsi="Arial Black" w:cs="Garamond Book"/>
          <w:b/>
          <w:color w:val="211D1E"/>
          <w:sz w:val="20"/>
        </w:rPr>
      </w:pPr>
    </w:p>
    <w:p w:rsidR="00FE5BBA" w:rsidRPr="00FE5BBA" w:rsidRDefault="00FE5BBA" w:rsidP="00875103">
      <w:pPr>
        <w:keepNext/>
        <w:keepLines/>
        <w:pBdr>
          <w:bottom w:val="single" w:sz="4" w:space="1" w:color="auto"/>
        </w:pBdr>
        <w:shd w:val="clear" w:color="auto" w:fill="FFFFFF"/>
        <w:spacing w:after="0" w:line="240" w:lineRule="auto"/>
        <w:outlineLvl w:val="0"/>
        <w:rPr>
          <w:b/>
          <w:color w:val="0000FF" w:themeColor="hyperlink"/>
          <w:sz w:val="20"/>
        </w:rPr>
      </w:pPr>
      <w:r w:rsidRPr="00E00B3F">
        <w:rPr>
          <w:rFonts w:ascii="Arial Black" w:hAnsi="Arial Black" w:cs="Garamond Book"/>
          <w:b/>
          <w:color w:val="211D1E"/>
          <w:sz w:val="20"/>
        </w:rPr>
        <w:t xml:space="preserve">Every Kid Needs a Champion </w:t>
      </w:r>
      <w:hyperlink r:id="rId50" w:history="1">
        <w:r w:rsidRPr="00E00B3F">
          <w:rPr>
            <w:rStyle w:val="Hyperlink"/>
            <w:b/>
            <w:sz w:val="20"/>
            <w:u w:val="none"/>
          </w:rPr>
          <w:t>http://www.ted.com/talks/rita_pierson_every_kid_needs_a_champion.html</w:t>
        </w:r>
      </w:hyperlink>
      <w:r w:rsidRPr="00FE5BBA">
        <w:rPr>
          <w:rFonts w:ascii="Calibri" w:eastAsia="Calibri" w:hAnsi="Calibri" w:cs="Times New Roman"/>
        </w:rPr>
        <w:br w:type="column"/>
      </w:r>
      <w:r w:rsidRPr="00FE5BBA">
        <w:rPr>
          <w:rFonts w:ascii="Arial Black" w:eastAsia="Calibri" w:hAnsi="Arial Black" w:cs="Times New Roman"/>
          <w:bCs/>
          <w:color w:val="00B050"/>
          <w:szCs w:val="28"/>
        </w:rPr>
        <w:lastRenderedPageBreak/>
        <w:t>Checklist of Effective Partnerships with Families</w:t>
      </w:r>
    </w:p>
    <w:tbl>
      <w:tblPr>
        <w:tblStyle w:val="TableGrid11"/>
        <w:tblW w:w="10368" w:type="dxa"/>
        <w:tblLook w:val="04A0" w:firstRow="1" w:lastRow="0" w:firstColumn="1" w:lastColumn="0" w:noHBand="0" w:noVBand="1"/>
      </w:tblPr>
      <w:tblGrid>
        <w:gridCol w:w="8478"/>
        <w:gridCol w:w="990"/>
        <w:gridCol w:w="900"/>
      </w:tblGrid>
      <w:tr w:rsidR="00FE5BBA" w:rsidRPr="00FE5BBA" w:rsidTr="006266EB">
        <w:tc>
          <w:tcPr>
            <w:tcW w:w="8478" w:type="dxa"/>
            <w:vMerge w:val="restart"/>
            <w:vAlign w:val="center"/>
          </w:tcPr>
          <w:p w:rsidR="00FE5BBA" w:rsidRPr="00FE5BBA" w:rsidRDefault="00FE5BBA" w:rsidP="00FE5BBA">
            <w:pPr>
              <w:spacing w:after="200" w:line="276" w:lineRule="auto"/>
              <w:jc w:val="center"/>
              <w:rPr>
                <w:rFonts w:ascii="Calibri" w:eastAsia="Calibri" w:hAnsi="Calibri"/>
                <w:b/>
              </w:rPr>
            </w:pPr>
            <w:r w:rsidRPr="00FE5BBA">
              <w:rPr>
                <w:rFonts w:ascii="Calibri" w:eastAsia="Calibri" w:hAnsi="Calibri"/>
                <w:b/>
                <w:sz w:val="28"/>
              </w:rPr>
              <w:t>What Should You See?</w:t>
            </w:r>
          </w:p>
        </w:tc>
        <w:tc>
          <w:tcPr>
            <w:tcW w:w="1890" w:type="dxa"/>
            <w:gridSpan w:val="2"/>
            <w:vAlign w:val="center"/>
          </w:tcPr>
          <w:p w:rsidR="00FE5BBA" w:rsidRPr="00FE5BBA" w:rsidRDefault="00FE5BBA" w:rsidP="00FE5BBA">
            <w:pPr>
              <w:spacing w:after="200" w:line="276" w:lineRule="auto"/>
              <w:jc w:val="center"/>
              <w:rPr>
                <w:rFonts w:ascii="Calibri" w:eastAsia="Calibri" w:hAnsi="Calibri"/>
                <w:b/>
              </w:rPr>
            </w:pPr>
            <w:r w:rsidRPr="00FE5BBA">
              <w:rPr>
                <w:rFonts w:ascii="Calibri" w:eastAsia="Calibri" w:hAnsi="Calibri"/>
                <w:b/>
              </w:rPr>
              <w:t>Did You See It?</w:t>
            </w:r>
          </w:p>
        </w:tc>
      </w:tr>
      <w:tr w:rsidR="00FE5BBA" w:rsidRPr="00FE5BBA" w:rsidTr="00FE5BBA">
        <w:trPr>
          <w:trHeight w:val="305"/>
        </w:trPr>
        <w:tc>
          <w:tcPr>
            <w:tcW w:w="8478" w:type="dxa"/>
            <w:vMerge/>
          </w:tcPr>
          <w:p w:rsidR="00FE5BBA" w:rsidRPr="00FE5BBA" w:rsidRDefault="00FE5BBA" w:rsidP="00FE5BBA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990" w:type="dxa"/>
            <w:shd w:val="clear" w:color="auto" w:fill="FFFFFF"/>
          </w:tcPr>
          <w:p w:rsidR="00FE5BBA" w:rsidRPr="00FE5BBA" w:rsidRDefault="00FE5BBA" w:rsidP="00FE5BBA">
            <w:pPr>
              <w:jc w:val="center"/>
              <w:rPr>
                <w:rFonts w:ascii="Calibri" w:eastAsia="Calibri" w:hAnsi="Calibri"/>
                <w:b/>
                <w:color w:val="00B050"/>
                <w:sz w:val="28"/>
              </w:rPr>
            </w:pPr>
            <w:r w:rsidRPr="00FE5BBA">
              <w:rPr>
                <w:rFonts w:ascii="Calibri" w:eastAsia="Calibri" w:hAnsi="Calibri"/>
                <w:b/>
                <w:color w:val="00B050"/>
                <w:sz w:val="28"/>
              </w:rPr>
              <w:t>YES</w:t>
            </w:r>
          </w:p>
        </w:tc>
        <w:tc>
          <w:tcPr>
            <w:tcW w:w="900" w:type="dxa"/>
            <w:shd w:val="clear" w:color="auto" w:fill="FFFFFF"/>
          </w:tcPr>
          <w:p w:rsidR="00FE5BBA" w:rsidRPr="00FE5BBA" w:rsidRDefault="00FE5BBA" w:rsidP="00FE5BBA">
            <w:pPr>
              <w:jc w:val="center"/>
              <w:rPr>
                <w:rFonts w:ascii="Calibri" w:eastAsia="Calibri" w:hAnsi="Calibri"/>
                <w:b/>
                <w:color w:val="00B050"/>
                <w:sz w:val="28"/>
              </w:rPr>
            </w:pPr>
            <w:r w:rsidRPr="00FE5BBA">
              <w:rPr>
                <w:rFonts w:ascii="Calibri" w:eastAsia="Calibri" w:hAnsi="Calibri"/>
                <w:b/>
                <w:color w:val="00B050"/>
                <w:sz w:val="28"/>
              </w:rPr>
              <w:t>NO</w:t>
            </w:r>
          </w:p>
        </w:tc>
      </w:tr>
      <w:tr w:rsidR="00FE5BBA" w:rsidRPr="00FE5BBA" w:rsidTr="006266EB">
        <w:tc>
          <w:tcPr>
            <w:tcW w:w="8478" w:type="dxa"/>
          </w:tcPr>
          <w:p w:rsidR="00FE5BBA" w:rsidRPr="00FE5BBA" w:rsidRDefault="00FE5BBA" w:rsidP="00FE5BBA">
            <w:pPr>
              <w:rPr>
                <w:rFonts w:ascii="Arial Black" w:eastAsia="Calibri" w:hAnsi="Arial Black"/>
              </w:rPr>
            </w:pPr>
            <w:r w:rsidRPr="00FE5BBA">
              <w:rPr>
                <w:rFonts w:ascii="Arial Black" w:eastAsia="Calibri" w:hAnsi="Arial Black"/>
              </w:rPr>
              <w:t>Enhanced Communication</w:t>
            </w:r>
          </w:p>
          <w:p w:rsidR="00FE5BBA" w:rsidRPr="00FE5BBA" w:rsidRDefault="00FE5BBA" w:rsidP="00FE5BBA">
            <w:pPr>
              <w:numPr>
                <w:ilvl w:val="0"/>
                <w:numId w:val="15"/>
              </w:numPr>
              <w:spacing w:after="80"/>
              <w:rPr>
                <w:rFonts w:ascii="Calibri" w:eastAsia="Calibri" w:hAnsi="Calibri"/>
              </w:rPr>
            </w:pPr>
            <w:r w:rsidRPr="00FE5BBA">
              <w:rPr>
                <w:rFonts w:ascii="Calibri" w:eastAsia="Calibri" w:hAnsi="Calibri"/>
              </w:rPr>
              <w:t>Asking families open-ended questions about the people, places, and activities that are important to them</w:t>
            </w:r>
          </w:p>
          <w:p w:rsidR="00FE5BBA" w:rsidRPr="00FE5BBA" w:rsidRDefault="00FE5BBA" w:rsidP="00FE5BBA">
            <w:pPr>
              <w:numPr>
                <w:ilvl w:val="0"/>
                <w:numId w:val="15"/>
              </w:numPr>
              <w:spacing w:after="80"/>
              <w:rPr>
                <w:rFonts w:ascii="Calibri" w:eastAsia="Calibri" w:hAnsi="Calibri"/>
              </w:rPr>
            </w:pPr>
            <w:r w:rsidRPr="00FE5BBA">
              <w:rPr>
                <w:rFonts w:ascii="Calibri" w:eastAsia="Calibri" w:hAnsi="Calibri"/>
              </w:rPr>
              <w:t>Listening to families’ perspectives without sharing your own opinions first</w:t>
            </w:r>
          </w:p>
          <w:p w:rsidR="00FE5BBA" w:rsidRPr="00FE5BBA" w:rsidRDefault="00FE5BBA" w:rsidP="00FE5BBA">
            <w:pPr>
              <w:numPr>
                <w:ilvl w:val="0"/>
                <w:numId w:val="15"/>
              </w:numPr>
              <w:spacing w:after="80"/>
              <w:rPr>
                <w:rFonts w:ascii="Calibri" w:eastAsia="Calibri" w:hAnsi="Calibri"/>
              </w:rPr>
            </w:pPr>
            <w:r w:rsidRPr="00FE5BBA">
              <w:rPr>
                <w:rFonts w:ascii="Calibri" w:eastAsia="Calibri" w:hAnsi="Calibri"/>
              </w:rPr>
              <w:t>Learning about how families prefer to communicate (e.g., phone, email, in person)</w:t>
            </w:r>
          </w:p>
          <w:p w:rsidR="00FE5BBA" w:rsidRPr="00FE5BBA" w:rsidRDefault="00FE5BBA" w:rsidP="00FE5BBA">
            <w:pPr>
              <w:numPr>
                <w:ilvl w:val="0"/>
                <w:numId w:val="15"/>
              </w:numPr>
              <w:spacing w:after="80"/>
              <w:rPr>
                <w:rFonts w:ascii="Calibri" w:eastAsia="Calibri" w:hAnsi="Calibri"/>
              </w:rPr>
            </w:pPr>
            <w:r w:rsidRPr="00FE5BBA">
              <w:rPr>
                <w:rFonts w:ascii="Calibri" w:eastAsia="Calibri" w:hAnsi="Calibri"/>
              </w:rPr>
              <w:t>Using an interpreter to support interactions with family members who speak another language</w:t>
            </w:r>
          </w:p>
          <w:p w:rsidR="00FE5BBA" w:rsidRPr="00FE5BBA" w:rsidRDefault="00FE5BBA" w:rsidP="00FE5BBA">
            <w:pPr>
              <w:numPr>
                <w:ilvl w:val="0"/>
                <w:numId w:val="15"/>
              </w:numPr>
              <w:spacing w:after="80"/>
              <w:rPr>
                <w:rFonts w:ascii="Calibri" w:eastAsia="Calibri" w:hAnsi="Calibri"/>
              </w:rPr>
            </w:pPr>
            <w:r w:rsidRPr="00FE5BBA">
              <w:rPr>
                <w:rFonts w:ascii="Calibri" w:eastAsia="Calibri" w:hAnsi="Calibri"/>
              </w:rPr>
              <w:t>Learning and using key words and phrases in the languages of the children</w:t>
            </w:r>
          </w:p>
          <w:p w:rsidR="00FE5BBA" w:rsidRPr="00FE5BBA" w:rsidRDefault="00FE5BBA" w:rsidP="00FE5BBA">
            <w:pPr>
              <w:numPr>
                <w:ilvl w:val="0"/>
                <w:numId w:val="15"/>
              </w:numPr>
              <w:spacing w:after="80"/>
              <w:rPr>
                <w:rFonts w:ascii="Calibri" w:eastAsia="Calibri" w:hAnsi="Calibri"/>
              </w:rPr>
            </w:pPr>
            <w:r w:rsidRPr="00FE5BBA">
              <w:rPr>
                <w:rFonts w:ascii="Calibri" w:eastAsia="Calibri" w:hAnsi="Calibri"/>
              </w:rPr>
              <w:t>Seeking families’ input on topics when there are differences that need to be openly addressed</w:t>
            </w:r>
          </w:p>
          <w:p w:rsidR="00FE5BBA" w:rsidRPr="00FE5BBA" w:rsidRDefault="00FE5BBA" w:rsidP="00FE5BBA">
            <w:pPr>
              <w:numPr>
                <w:ilvl w:val="0"/>
                <w:numId w:val="15"/>
              </w:numPr>
              <w:spacing w:after="80"/>
              <w:rPr>
                <w:rFonts w:ascii="Calibri" w:eastAsia="Calibri" w:hAnsi="Calibri"/>
              </w:rPr>
            </w:pPr>
            <w:r w:rsidRPr="00FE5BBA">
              <w:rPr>
                <w:rFonts w:ascii="Calibri" w:eastAsia="Calibri" w:hAnsi="Calibri"/>
              </w:rPr>
              <w:t>Being persistent about communicating with each family, even when they have not been responsive thus far</w:t>
            </w:r>
          </w:p>
          <w:p w:rsidR="00FE5BBA" w:rsidRPr="00FE5BBA" w:rsidRDefault="00FE5BBA" w:rsidP="00FE5BBA">
            <w:pPr>
              <w:numPr>
                <w:ilvl w:val="0"/>
                <w:numId w:val="15"/>
              </w:numPr>
              <w:spacing w:after="80"/>
              <w:rPr>
                <w:rFonts w:ascii="Calibri" w:eastAsia="Calibri" w:hAnsi="Calibri"/>
              </w:rPr>
            </w:pPr>
            <w:r w:rsidRPr="00FE5BBA">
              <w:rPr>
                <w:rFonts w:ascii="Calibri" w:eastAsia="Calibri" w:hAnsi="Calibri"/>
              </w:rPr>
              <w:t>Demonstrating how disagreements or differences of opinion do not interfere with your commitment to the family and child</w:t>
            </w:r>
          </w:p>
        </w:tc>
        <w:tc>
          <w:tcPr>
            <w:tcW w:w="990" w:type="dxa"/>
            <w:shd w:val="clear" w:color="auto" w:fill="C9FFE1"/>
          </w:tcPr>
          <w:p w:rsidR="00FE5BBA" w:rsidRPr="00FE5BBA" w:rsidRDefault="00FE5BBA" w:rsidP="00FE5BBA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:rsidR="00FE5BBA" w:rsidRPr="00FE5BBA" w:rsidRDefault="00FE5BBA" w:rsidP="00FE5BBA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FE5BBA" w:rsidRPr="00FE5BBA" w:rsidTr="006266EB">
        <w:tc>
          <w:tcPr>
            <w:tcW w:w="8478" w:type="dxa"/>
          </w:tcPr>
          <w:p w:rsidR="00FE5BBA" w:rsidRPr="00FE5BBA" w:rsidRDefault="00FE5BBA" w:rsidP="00FE5BBA">
            <w:pPr>
              <w:rPr>
                <w:rFonts w:ascii="Arial Black" w:eastAsia="Calibri" w:hAnsi="Arial Black"/>
              </w:rPr>
            </w:pPr>
            <w:r w:rsidRPr="00FE5BBA">
              <w:rPr>
                <w:rFonts w:ascii="Arial Black" w:eastAsia="Calibri" w:hAnsi="Arial Black"/>
              </w:rPr>
              <w:t>High Expectations</w:t>
            </w:r>
          </w:p>
          <w:p w:rsidR="00FE5BBA" w:rsidRPr="00FE5BBA" w:rsidRDefault="00FE5BBA" w:rsidP="00FE5BBA">
            <w:pPr>
              <w:numPr>
                <w:ilvl w:val="0"/>
                <w:numId w:val="16"/>
              </w:numPr>
              <w:spacing w:after="80" w:line="276" w:lineRule="auto"/>
              <w:rPr>
                <w:rFonts w:ascii="Calibri" w:eastAsia="Calibri" w:hAnsi="Calibri"/>
              </w:rPr>
            </w:pPr>
            <w:r w:rsidRPr="00FE5BBA">
              <w:rPr>
                <w:rFonts w:ascii="Calibri" w:eastAsia="Calibri" w:hAnsi="Calibri"/>
              </w:rPr>
              <w:t>Asking families what they see as their child’s strengths</w:t>
            </w:r>
          </w:p>
          <w:p w:rsidR="00FE5BBA" w:rsidRPr="00FE5BBA" w:rsidRDefault="00FE5BBA" w:rsidP="00FE5BBA">
            <w:pPr>
              <w:numPr>
                <w:ilvl w:val="0"/>
                <w:numId w:val="16"/>
              </w:numPr>
              <w:spacing w:after="80" w:line="276" w:lineRule="auto"/>
              <w:rPr>
                <w:rFonts w:ascii="Calibri" w:eastAsia="Calibri" w:hAnsi="Calibri"/>
              </w:rPr>
            </w:pPr>
            <w:r w:rsidRPr="00FE5BBA">
              <w:rPr>
                <w:rFonts w:ascii="Calibri" w:eastAsia="Calibri" w:hAnsi="Calibri"/>
              </w:rPr>
              <w:t>Focusing on the child’s strengths and not just the child’s needs</w:t>
            </w:r>
          </w:p>
          <w:p w:rsidR="00FE5BBA" w:rsidRPr="00FE5BBA" w:rsidRDefault="00FE5BBA" w:rsidP="00FE5BBA">
            <w:pPr>
              <w:numPr>
                <w:ilvl w:val="0"/>
                <w:numId w:val="16"/>
              </w:numPr>
              <w:spacing w:after="80" w:line="276" w:lineRule="auto"/>
              <w:rPr>
                <w:rFonts w:ascii="Calibri" w:eastAsia="Calibri" w:hAnsi="Calibri"/>
              </w:rPr>
            </w:pPr>
            <w:r w:rsidRPr="00FE5BBA">
              <w:rPr>
                <w:rFonts w:ascii="Calibri" w:eastAsia="Calibri" w:hAnsi="Calibri"/>
              </w:rPr>
              <w:t>Asking families about goals for their child</w:t>
            </w:r>
          </w:p>
          <w:p w:rsidR="00FE5BBA" w:rsidRPr="00FE5BBA" w:rsidRDefault="00FE5BBA" w:rsidP="00FE5BBA">
            <w:pPr>
              <w:numPr>
                <w:ilvl w:val="0"/>
                <w:numId w:val="16"/>
              </w:numPr>
              <w:spacing w:after="80" w:line="276" w:lineRule="auto"/>
              <w:rPr>
                <w:rFonts w:ascii="Calibri" w:eastAsia="Calibri" w:hAnsi="Calibri"/>
              </w:rPr>
            </w:pPr>
            <w:r w:rsidRPr="00FE5BBA">
              <w:rPr>
                <w:rFonts w:ascii="Calibri" w:eastAsia="Calibri" w:hAnsi="Calibri"/>
              </w:rPr>
              <w:t>Involving families in all decisions about their child</w:t>
            </w:r>
          </w:p>
          <w:p w:rsidR="00FE5BBA" w:rsidRPr="00FE5BBA" w:rsidRDefault="00FE5BBA" w:rsidP="00FE5BBA">
            <w:pPr>
              <w:numPr>
                <w:ilvl w:val="0"/>
                <w:numId w:val="16"/>
              </w:numPr>
              <w:spacing w:after="80" w:line="276" w:lineRule="auto"/>
              <w:rPr>
                <w:rFonts w:ascii="Calibri" w:eastAsia="Calibri" w:hAnsi="Calibri"/>
              </w:rPr>
            </w:pPr>
            <w:r w:rsidRPr="00FE5BBA">
              <w:rPr>
                <w:rFonts w:ascii="Calibri" w:eastAsia="Calibri" w:hAnsi="Calibri"/>
              </w:rPr>
              <w:t>Celebrating with families as children meet new milestones</w:t>
            </w:r>
          </w:p>
        </w:tc>
        <w:tc>
          <w:tcPr>
            <w:tcW w:w="990" w:type="dxa"/>
            <w:shd w:val="clear" w:color="auto" w:fill="C9FFE1"/>
          </w:tcPr>
          <w:p w:rsidR="00FE5BBA" w:rsidRPr="00FE5BBA" w:rsidRDefault="00FE5BBA" w:rsidP="00FE5BBA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:rsidR="00FE5BBA" w:rsidRPr="00FE5BBA" w:rsidRDefault="00FE5BBA" w:rsidP="00FE5BBA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FE5BBA" w:rsidRPr="00FE5BBA" w:rsidTr="006266EB">
        <w:tc>
          <w:tcPr>
            <w:tcW w:w="8478" w:type="dxa"/>
          </w:tcPr>
          <w:p w:rsidR="00FE5BBA" w:rsidRPr="00FE5BBA" w:rsidRDefault="00FE5BBA" w:rsidP="00FE5BBA">
            <w:pPr>
              <w:rPr>
                <w:rFonts w:ascii="Arial Black" w:eastAsia="Calibri" w:hAnsi="Arial Black"/>
              </w:rPr>
            </w:pPr>
            <w:r w:rsidRPr="00FE5BBA">
              <w:rPr>
                <w:rFonts w:ascii="Arial Black" w:eastAsia="Calibri" w:hAnsi="Arial Black"/>
              </w:rPr>
              <w:t>Respect</w:t>
            </w:r>
          </w:p>
          <w:p w:rsidR="00FE5BBA" w:rsidRPr="00FE5BBA" w:rsidRDefault="00FE5BBA" w:rsidP="00FE5BBA">
            <w:pPr>
              <w:numPr>
                <w:ilvl w:val="0"/>
                <w:numId w:val="17"/>
              </w:numPr>
              <w:spacing w:after="80" w:line="276" w:lineRule="auto"/>
              <w:rPr>
                <w:rFonts w:ascii="Calibri" w:eastAsia="Calibri" w:hAnsi="Calibri"/>
              </w:rPr>
            </w:pPr>
            <w:r w:rsidRPr="00FE5BBA">
              <w:rPr>
                <w:rFonts w:ascii="Calibri" w:eastAsia="Calibri" w:hAnsi="Calibri"/>
              </w:rPr>
              <w:t>Asking families what is important to know about their culture, language(s), celebrations, and customs and showing genuine interest</w:t>
            </w:r>
          </w:p>
          <w:p w:rsidR="00FE5BBA" w:rsidRPr="00FE5BBA" w:rsidRDefault="00FE5BBA" w:rsidP="00FE5BBA">
            <w:pPr>
              <w:numPr>
                <w:ilvl w:val="0"/>
                <w:numId w:val="17"/>
              </w:numPr>
              <w:spacing w:after="80" w:line="276" w:lineRule="auto"/>
              <w:rPr>
                <w:rFonts w:ascii="Calibri" w:eastAsia="Calibri" w:hAnsi="Calibri"/>
              </w:rPr>
            </w:pPr>
            <w:r w:rsidRPr="00FE5BBA">
              <w:rPr>
                <w:rFonts w:ascii="Calibri" w:eastAsia="Calibri" w:hAnsi="Calibri"/>
              </w:rPr>
              <w:t>Listening to families with particular attention to insights and information about cultural and linguistic preferences and priorities</w:t>
            </w:r>
          </w:p>
          <w:p w:rsidR="00FE5BBA" w:rsidRPr="00FE5BBA" w:rsidRDefault="00FE5BBA" w:rsidP="00FE5BBA">
            <w:pPr>
              <w:numPr>
                <w:ilvl w:val="0"/>
                <w:numId w:val="17"/>
              </w:numPr>
              <w:spacing w:after="80" w:line="276" w:lineRule="auto"/>
              <w:rPr>
                <w:rFonts w:ascii="Calibri" w:eastAsia="Calibri" w:hAnsi="Calibri"/>
              </w:rPr>
            </w:pPr>
            <w:r w:rsidRPr="00FE5BBA">
              <w:rPr>
                <w:rFonts w:ascii="Calibri" w:eastAsia="Calibri" w:hAnsi="Calibri"/>
              </w:rPr>
              <w:t>Asking how you should address members of the family</w:t>
            </w:r>
          </w:p>
          <w:p w:rsidR="00FE5BBA" w:rsidRPr="00FE5BBA" w:rsidRDefault="00FE5BBA" w:rsidP="00FE5BBA">
            <w:pPr>
              <w:numPr>
                <w:ilvl w:val="0"/>
                <w:numId w:val="17"/>
              </w:numPr>
              <w:spacing w:after="80" w:line="276" w:lineRule="auto"/>
              <w:rPr>
                <w:rFonts w:ascii="Calibri" w:eastAsia="Calibri" w:hAnsi="Calibri"/>
              </w:rPr>
            </w:pPr>
            <w:r w:rsidRPr="00FE5BBA">
              <w:rPr>
                <w:rFonts w:ascii="Calibri" w:eastAsia="Calibri" w:hAnsi="Calibri"/>
              </w:rPr>
              <w:t>Asking families how they have been involved in their child’s program in the past and how they would like to be involved in the future</w:t>
            </w:r>
          </w:p>
          <w:p w:rsidR="00FE5BBA" w:rsidRPr="00FE5BBA" w:rsidRDefault="00FE5BBA" w:rsidP="00FE5BBA">
            <w:pPr>
              <w:numPr>
                <w:ilvl w:val="0"/>
                <w:numId w:val="17"/>
              </w:numPr>
              <w:spacing w:after="80" w:line="276" w:lineRule="auto"/>
              <w:rPr>
                <w:rFonts w:ascii="Calibri" w:eastAsia="Calibri" w:hAnsi="Calibri"/>
              </w:rPr>
            </w:pPr>
            <w:r w:rsidRPr="00FE5BBA">
              <w:rPr>
                <w:rFonts w:ascii="Calibri" w:eastAsia="Calibri" w:hAnsi="Calibri"/>
              </w:rPr>
              <w:t>Reflecting the cultures and languages of families in each classroom or program</w:t>
            </w:r>
          </w:p>
        </w:tc>
        <w:tc>
          <w:tcPr>
            <w:tcW w:w="990" w:type="dxa"/>
            <w:shd w:val="clear" w:color="auto" w:fill="C9FFE1"/>
          </w:tcPr>
          <w:p w:rsidR="00FE5BBA" w:rsidRPr="00FE5BBA" w:rsidRDefault="00FE5BBA" w:rsidP="00FE5BBA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:rsidR="00FE5BBA" w:rsidRPr="00FE5BBA" w:rsidRDefault="00FE5BBA" w:rsidP="00FE5BBA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</w:tr>
      <w:tr w:rsidR="00FE5BBA" w:rsidRPr="00FE5BBA" w:rsidTr="006266EB">
        <w:tc>
          <w:tcPr>
            <w:tcW w:w="8478" w:type="dxa"/>
          </w:tcPr>
          <w:p w:rsidR="00FE5BBA" w:rsidRPr="00FE5BBA" w:rsidRDefault="00FE5BBA" w:rsidP="00FE5BBA">
            <w:pPr>
              <w:rPr>
                <w:rFonts w:ascii="Arial Black" w:eastAsia="Calibri" w:hAnsi="Arial Black"/>
              </w:rPr>
            </w:pPr>
            <w:r w:rsidRPr="00FE5BBA">
              <w:rPr>
                <w:rFonts w:ascii="Arial Black" w:eastAsia="Calibri" w:hAnsi="Arial Black"/>
              </w:rPr>
              <w:t>Commitment</w:t>
            </w:r>
          </w:p>
          <w:p w:rsidR="00FE5BBA" w:rsidRPr="00FE5BBA" w:rsidRDefault="00FE5BBA" w:rsidP="00FE5BBA">
            <w:pPr>
              <w:numPr>
                <w:ilvl w:val="0"/>
                <w:numId w:val="18"/>
              </w:numPr>
              <w:spacing w:after="80" w:line="276" w:lineRule="auto"/>
              <w:rPr>
                <w:rFonts w:ascii="Calibri" w:eastAsia="Calibri" w:hAnsi="Calibri"/>
              </w:rPr>
            </w:pPr>
            <w:r w:rsidRPr="00FE5BBA">
              <w:rPr>
                <w:rFonts w:ascii="Calibri" w:eastAsia="Calibri" w:hAnsi="Calibri"/>
              </w:rPr>
              <w:t>Holding meetings at times and places suited to the families’ needs and availability whenever possible</w:t>
            </w:r>
          </w:p>
          <w:p w:rsidR="00FE5BBA" w:rsidRPr="00FE5BBA" w:rsidRDefault="00FE5BBA" w:rsidP="00FE5BBA">
            <w:pPr>
              <w:numPr>
                <w:ilvl w:val="0"/>
                <w:numId w:val="18"/>
              </w:numPr>
              <w:spacing w:after="80" w:line="276" w:lineRule="auto"/>
              <w:rPr>
                <w:rFonts w:ascii="Calibri" w:eastAsia="Calibri" w:hAnsi="Calibri"/>
              </w:rPr>
            </w:pPr>
            <w:r w:rsidRPr="00FE5BBA">
              <w:rPr>
                <w:rFonts w:ascii="Calibri" w:eastAsia="Calibri" w:hAnsi="Calibri"/>
              </w:rPr>
              <w:t>Reflecting the cultures, language(s), celebrations, customs and values of the families in environments, interactions, and curriculum</w:t>
            </w:r>
          </w:p>
          <w:p w:rsidR="00FE5BBA" w:rsidRPr="00FE5BBA" w:rsidRDefault="00FE5BBA" w:rsidP="00FE5BBA">
            <w:pPr>
              <w:numPr>
                <w:ilvl w:val="0"/>
                <w:numId w:val="18"/>
              </w:numPr>
              <w:spacing w:after="80" w:line="276" w:lineRule="auto"/>
              <w:rPr>
                <w:rFonts w:ascii="Calibri" w:eastAsia="Calibri" w:hAnsi="Calibri"/>
              </w:rPr>
            </w:pPr>
            <w:r w:rsidRPr="00FE5BBA">
              <w:rPr>
                <w:rFonts w:ascii="Calibri" w:eastAsia="Calibri" w:hAnsi="Calibri"/>
              </w:rPr>
              <w:t>Discussing ways to find options that are responsive to families’ cultural values</w:t>
            </w:r>
          </w:p>
          <w:p w:rsidR="00FE5BBA" w:rsidRPr="00FE5BBA" w:rsidRDefault="00FE5BBA" w:rsidP="00FE5BBA">
            <w:pPr>
              <w:numPr>
                <w:ilvl w:val="0"/>
                <w:numId w:val="18"/>
              </w:numPr>
              <w:spacing w:after="80" w:line="276" w:lineRule="auto"/>
              <w:rPr>
                <w:rFonts w:ascii="Calibri" w:eastAsia="Calibri" w:hAnsi="Calibri"/>
              </w:rPr>
            </w:pPr>
            <w:r w:rsidRPr="00FE5BBA">
              <w:rPr>
                <w:rFonts w:ascii="Calibri" w:eastAsia="Calibri" w:hAnsi="Calibri"/>
              </w:rPr>
              <w:t>Developing and using a process for regularly soliciting and implementing input from families to inform program decisions</w:t>
            </w:r>
          </w:p>
        </w:tc>
        <w:tc>
          <w:tcPr>
            <w:tcW w:w="990" w:type="dxa"/>
            <w:shd w:val="clear" w:color="auto" w:fill="C9FFE1"/>
          </w:tcPr>
          <w:p w:rsidR="00FE5BBA" w:rsidRPr="00FE5BBA" w:rsidRDefault="00FE5BBA" w:rsidP="00FE5BBA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  <w:tc>
          <w:tcPr>
            <w:tcW w:w="900" w:type="dxa"/>
          </w:tcPr>
          <w:p w:rsidR="00FE5BBA" w:rsidRPr="00FE5BBA" w:rsidRDefault="00FE5BBA" w:rsidP="00FE5BBA">
            <w:pPr>
              <w:spacing w:after="200" w:line="276" w:lineRule="auto"/>
              <w:rPr>
                <w:rFonts w:ascii="Calibri" w:eastAsia="Calibri" w:hAnsi="Calibri"/>
              </w:rPr>
            </w:pPr>
          </w:p>
        </w:tc>
      </w:tr>
    </w:tbl>
    <w:p w:rsidR="00FE5BBA" w:rsidRPr="00FE5BBA" w:rsidRDefault="00FE5BBA" w:rsidP="00FE5BBA">
      <w:pPr>
        <w:spacing w:after="0" w:line="240" w:lineRule="auto"/>
        <w:rPr>
          <w:rFonts w:ascii="Calibri" w:eastAsia="Calibri" w:hAnsi="Calibri" w:cs="Times New Roman"/>
          <w:sz w:val="18"/>
        </w:rPr>
      </w:pPr>
      <w:r w:rsidRPr="00FE5BBA">
        <w:rPr>
          <w:rFonts w:ascii="Calibri" w:eastAsia="Calibri" w:hAnsi="Calibri" w:cs="Times New Roman"/>
          <w:sz w:val="18"/>
        </w:rPr>
        <w:t xml:space="preserve">Adapted from: CONNECT Module 4; Teaching at the Beginning: Partnering with Parents </w:t>
      </w:r>
      <w:hyperlink r:id="rId51" w:history="1">
        <w:r w:rsidRPr="00FE5BBA">
          <w:rPr>
            <w:rFonts w:ascii="Calibri" w:eastAsia="Calibri" w:hAnsi="Calibri" w:cs="Times New Roman"/>
            <w:b/>
            <w:color w:val="0000FF"/>
            <w:sz w:val="18"/>
          </w:rPr>
          <w:t>http://teachatb.org/partneringwithparents/</w:t>
        </w:r>
      </w:hyperlink>
      <w:r w:rsidRPr="00FE5BBA">
        <w:rPr>
          <w:rFonts w:ascii="Calibri" w:eastAsia="Calibri" w:hAnsi="Calibri" w:cs="Times New Roman"/>
          <w:b/>
          <w:sz w:val="18"/>
        </w:rPr>
        <w:t xml:space="preserve">; </w:t>
      </w:r>
      <w:r w:rsidRPr="00FE5BBA">
        <w:rPr>
          <w:rFonts w:ascii="Calibri" w:eastAsia="Calibri" w:hAnsi="Calibri" w:cs="Times New Roman"/>
          <w:sz w:val="18"/>
        </w:rPr>
        <w:t xml:space="preserve">Language Castle </w:t>
      </w:r>
      <w:hyperlink r:id="rId52" w:history="1">
        <w:r w:rsidRPr="00FE5BBA">
          <w:rPr>
            <w:rFonts w:ascii="Calibri" w:eastAsia="Calibri" w:hAnsi="Calibri" w:cs="Times New Roman"/>
            <w:b/>
            <w:color w:val="0000FF"/>
            <w:sz w:val="18"/>
          </w:rPr>
          <w:t>http://www.languagecastle.com/2014/09/fast-5-gamechangers-really-get-parents-dlls-engage/</w:t>
        </w:r>
      </w:hyperlink>
      <w:r w:rsidRPr="00FE5BBA">
        <w:rPr>
          <w:rFonts w:ascii="Calibri" w:eastAsia="Calibri" w:hAnsi="Calibri" w:cs="Times New Roman"/>
          <w:b/>
          <w:color w:val="0000FF"/>
          <w:sz w:val="18"/>
        </w:rPr>
        <w:t xml:space="preserve">; </w:t>
      </w:r>
      <w:r w:rsidRPr="00FE5BBA">
        <w:rPr>
          <w:rFonts w:ascii="Calibri" w:eastAsia="Calibri" w:hAnsi="Calibri" w:cs="Times New Roman"/>
          <w:sz w:val="18"/>
        </w:rPr>
        <w:t>NCLR Core Qualities for Successful Early Childhood Education Programs</w:t>
      </w:r>
    </w:p>
    <w:p w:rsidR="00BB5087" w:rsidRPr="000C329C" w:rsidRDefault="00BB5087" w:rsidP="00FE5BBA">
      <w:pPr>
        <w:shd w:val="clear" w:color="auto" w:fill="FFFFFF" w:themeFill="background1"/>
        <w:spacing w:after="0" w:line="240" w:lineRule="auto"/>
        <w:contextualSpacing/>
        <w:rPr>
          <w:rFonts w:cs="Garamond Book"/>
          <w:b/>
          <w:color w:val="211D1E"/>
        </w:rPr>
      </w:pPr>
    </w:p>
    <w:sectPr w:rsidR="00BB5087" w:rsidRPr="000C329C" w:rsidSect="00E00B3F">
      <w:footerReference w:type="default" r:id="rId53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EB" w:rsidRDefault="00B024EB" w:rsidP="00085DC4">
      <w:pPr>
        <w:spacing w:after="0" w:line="240" w:lineRule="auto"/>
      </w:pPr>
      <w:r>
        <w:separator/>
      </w:r>
    </w:p>
  </w:endnote>
  <w:endnote w:type="continuationSeparator" w:id="0">
    <w:p w:rsidR="00B024EB" w:rsidRDefault="00B024EB" w:rsidP="0008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ook">
    <w:altName w:val="Garamon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ramond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8638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6E56" w:rsidRDefault="00CA6E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6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5896" w:rsidRDefault="00B024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EB" w:rsidRDefault="00B024EB" w:rsidP="00085DC4">
      <w:pPr>
        <w:spacing w:after="0" w:line="240" w:lineRule="auto"/>
      </w:pPr>
      <w:r>
        <w:separator/>
      </w:r>
    </w:p>
  </w:footnote>
  <w:footnote w:type="continuationSeparator" w:id="0">
    <w:p w:rsidR="00B024EB" w:rsidRDefault="00B024EB" w:rsidP="00085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47C"/>
    <w:multiLevelType w:val="hybridMultilevel"/>
    <w:tmpl w:val="5114E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E0A12"/>
    <w:multiLevelType w:val="hybridMultilevel"/>
    <w:tmpl w:val="E69ECDE2"/>
    <w:lvl w:ilvl="0" w:tplc="DAD6FDF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8E7A4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28E0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0A6F2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7840A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558FE4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9BCB1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F249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3689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AB13E21"/>
    <w:multiLevelType w:val="hybridMultilevel"/>
    <w:tmpl w:val="6152E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A11248"/>
    <w:multiLevelType w:val="hybridMultilevel"/>
    <w:tmpl w:val="02DE7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A24236"/>
    <w:multiLevelType w:val="hybridMultilevel"/>
    <w:tmpl w:val="CC045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911A78"/>
    <w:multiLevelType w:val="hybridMultilevel"/>
    <w:tmpl w:val="B6D0E5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84792E"/>
    <w:multiLevelType w:val="hybridMultilevel"/>
    <w:tmpl w:val="A87AF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0D4CB8"/>
    <w:multiLevelType w:val="hybridMultilevel"/>
    <w:tmpl w:val="F65A6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5C50A5"/>
    <w:multiLevelType w:val="hybridMultilevel"/>
    <w:tmpl w:val="4FE2F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F862B1"/>
    <w:multiLevelType w:val="hybridMultilevel"/>
    <w:tmpl w:val="C3FE64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9B2EFC"/>
    <w:multiLevelType w:val="hybridMultilevel"/>
    <w:tmpl w:val="DD9E8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0778BA"/>
    <w:multiLevelType w:val="hybridMultilevel"/>
    <w:tmpl w:val="6F22D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133A6B"/>
    <w:multiLevelType w:val="hybridMultilevel"/>
    <w:tmpl w:val="14100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FA7897"/>
    <w:multiLevelType w:val="hybridMultilevel"/>
    <w:tmpl w:val="9E54920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B1A1C9A"/>
    <w:multiLevelType w:val="hybridMultilevel"/>
    <w:tmpl w:val="E280F1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683F8B"/>
    <w:multiLevelType w:val="hybridMultilevel"/>
    <w:tmpl w:val="09206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4DA1DBF"/>
    <w:multiLevelType w:val="hybridMultilevel"/>
    <w:tmpl w:val="C13A6930"/>
    <w:lvl w:ilvl="0" w:tplc="17B4CBE4">
      <w:start w:val="1"/>
      <w:numFmt w:val="decimal"/>
      <w:lvlText w:val="%1."/>
      <w:lvlJc w:val="left"/>
      <w:pPr>
        <w:ind w:left="360" w:hanging="360"/>
      </w:pPr>
      <w:rPr>
        <w:rFonts w:ascii="Calibri" w:eastAsia="+mn-ea" w:hAnsi="Calibri" w:cs="+mn-c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274B46"/>
    <w:multiLevelType w:val="hybridMultilevel"/>
    <w:tmpl w:val="F1C23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E6B2C55"/>
    <w:multiLevelType w:val="hybridMultilevel"/>
    <w:tmpl w:val="0C1C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18"/>
  </w:num>
  <w:num w:numId="8">
    <w:abstractNumId w:val="7"/>
  </w:num>
  <w:num w:numId="9">
    <w:abstractNumId w:val="14"/>
  </w:num>
  <w:num w:numId="10">
    <w:abstractNumId w:val="9"/>
  </w:num>
  <w:num w:numId="11">
    <w:abstractNumId w:val="1"/>
  </w:num>
  <w:num w:numId="12">
    <w:abstractNumId w:val="12"/>
  </w:num>
  <w:num w:numId="13">
    <w:abstractNumId w:val="5"/>
  </w:num>
  <w:num w:numId="14">
    <w:abstractNumId w:val="10"/>
  </w:num>
  <w:num w:numId="15">
    <w:abstractNumId w:val="0"/>
  </w:num>
  <w:num w:numId="16">
    <w:abstractNumId w:val="11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39"/>
    <w:rsid w:val="00000B90"/>
    <w:rsid w:val="0004049F"/>
    <w:rsid w:val="00085DC4"/>
    <w:rsid w:val="000B40AD"/>
    <w:rsid w:val="000C329C"/>
    <w:rsid w:val="0012297B"/>
    <w:rsid w:val="00163C75"/>
    <w:rsid w:val="001C0BE7"/>
    <w:rsid w:val="00263D09"/>
    <w:rsid w:val="002A5AE9"/>
    <w:rsid w:val="00312612"/>
    <w:rsid w:val="003356F5"/>
    <w:rsid w:val="00464C7B"/>
    <w:rsid w:val="00607DC7"/>
    <w:rsid w:val="00664D40"/>
    <w:rsid w:val="00777BF5"/>
    <w:rsid w:val="007828B1"/>
    <w:rsid w:val="007F16FD"/>
    <w:rsid w:val="00845EA0"/>
    <w:rsid w:val="0084725D"/>
    <w:rsid w:val="00875103"/>
    <w:rsid w:val="00875C1D"/>
    <w:rsid w:val="008D12E8"/>
    <w:rsid w:val="00900696"/>
    <w:rsid w:val="0094438D"/>
    <w:rsid w:val="00947792"/>
    <w:rsid w:val="00964EE7"/>
    <w:rsid w:val="009B37FF"/>
    <w:rsid w:val="009E48FF"/>
    <w:rsid w:val="009E6868"/>
    <w:rsid w:val="00A20039"/>
    <w:rsid w:val="00B024EB"/>
    <w:rsid w:val="00BB5087"/>
    <w:rsid w:val="00BD2971"/>
    <w:rsid w:val="00C415DE"/>
    <w:rsid w:val="00CA6E56"/>
    <w:rsid w:val="00CB34E0"/>
    <w:rsid w:val="00D7469B"/>
    <w:rsid w:val="00D9261F"/>
    <w:rsid w:val="00DC0D7B"/>
    <w:rsid w:val="00DD30B6"/>
    <w:rsid w:val="00E00B3F"/>
    <w:rsid w:val="00EE74DF"/>
    <w:rsid w:val="00F05994"/>
    <w:rsid w:val="00F24ED6"/>
    <w:rsid w:val="00FE5299"/>
    <w:rsid w:val="00F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03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2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2003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2003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200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0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20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5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C4"/>
  </w:style>
  <w:style w:type="table" w:customStyle="1" w:styleId="TableGrid1">
    <w:name w:val="Table Grid1"/>
    <w:basedOn w:val="TableNormal"/>
    <w:next w:val="TableGrid"/>
    <w:uiPriority w:val="59"/>
    <w:rsid w:val="00DC0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C329C"/>
    <w:pPr>
      <w:spacing w:after="0" w:line="240" w:lineRule="auto"/>
    </w:pPr>
    <w:rPr>
      <w:rFonts w:ascii="Calibri" w:eastAsia="Calibri" w:hAnsi="Calibri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6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00B3F"/>
    <w:pPr>
      <w:spacing w:after="0" w:line="240" w:lineRule="auto"/>
    </w:pPr>
    <w:rPr>
      <w:rFonts w:ascii="Calibri" w:eastAsia="Calibri" w:hAnsi="Calibri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E5BBA"/>
  </w:style>
  <w:style w:type="table" w:customStyle="1" w:styleId="TableGrid11">
    <w:name w:val="Table Grid11"/>
    <w:basedOn w:val="TableNormal"/>
    <w:next w:val="TableGrid"/>
    <w:uiPriority w:val="59"/>
    <w:rsid w:val="00FE5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229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03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2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2003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2003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200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0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20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5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C4"/>
  </w:style>
  <w:style w:type="table" w:customStyle="1" w:styleId="TableGrid1">
    <w:name w:val="Table Grid1"/>
    <w:basedOn w:val="TableNormal"/>
    <w:next w:val="TableGrid"/>
    <w:uiPriority w:val="59"/>
    <w:rsid w:val="00DC0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C329C"/>
    <w:pPr>
      <w:spacing w:after="0" w:line="240" w:lineRule="auto"/>
    </w:pPr>
    <w:rPr>
      <w:rFonts w:ascii="Calibri" w:eastAsia="Calibri" w:hAnsi="Calibri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6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00B3F"/>
    <w:pPr>
      <w:spacing w:after="0" w:line="240" w:lineRule="auto"/>
    </w:pPr>
    <w:rPr>
      <w:rFonts w:ascii="Calibri" w:eastAsia="Calibri" w:hAnsi="Calibri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E5BBA"/>
  </w:style>
  <w:style w:type="table" w:customStyle="1" w:styleId="TableGrid11">
    <w:name w:val="Table Grid11"/>
    <w:basedOn w:val="TableNormal"/>
    <w:next w:val="TableGrid"/>
    <w:uiPriority w:val="59"/>
    <w:rsid w:val="00FE5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229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04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sefel.vanderbilt.edu/documents/booklist.pdf" TargetMode="External"/><Relationship Id="rId18" Type="http://schemas.openxmlformats.org/officeDocument/2006/relationships/hyperlink" Target="http://inpdn.org/wp-content/uploads/2016/04/2016_INCKC.pdf" TargetMode="External"/><Relationship Id="rId26" Type="http://schemas.openxmlformats.org/officeDocument/2006/relationships/diagramColors" Target="diagrams/colors1.xml"/><Relationship Id="rId39" Type="http://schemas.openxmlformats.org/officeDocument/2006/relationships/hyperlink" Target="http://5c2cabd466efc6790a0a-6728e7c952118b70f16620a9fc754159.r37.cf1.rackcdn.com/cms/Section3_1513.pdf" TargetMode="External"/><Relationship Id="rId21" Type="http://schemas.openxmlformats.org/officeDocument/2006/relationships/hyperlink" Target="http://inpdn.org/wp-content/uploads/2016/04/2016_INCKC.pdf" TargetMode="External"/><Relationship Id="rId34" Type="http://schemas.openxmlformats.org/officeDocument/2006/relationships/hyperlink" Target="http://www.naeyc.org/files/naeyc/file/positions/diversity.pdf" TargetMode="External"/><Relationship Id="rId42" Type="http://schemas.openxmlformats.org/officeDocument/2006/relationships/hyperlink" Target="http://www.pbs.org/newshour/bb/infant-reading-aloud-young-children-benefits-brain-development/" TargetMode="External"/><Relationship Id="rId47" Type="http://schemas.openxmlformats.org/officeDocument/2006/relationships/hyperlink" Target="http://www.handsfreemama.com/2012/04/16/six-words-you-should-say-today" TargetMode="External"/><Relationship Id="rId50" Type="http://schemas.openxmlformats.org/officeDocument/2006/relationships/hyperlink" Target="http://www.ted.com/talks/rita_pierson_every_kid_needs_a_champion.html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eclkc.ohs.acf.hhs.gov/hslc/tta-system/family/docs/lgbt-children-books.pdf" TargetMode="External"/><Relationship Id="rId17" Type="http://schemas.openxmlformats.org/officeDocument/2006/relationships/hyperlink" Target="http://www.indianaafterschool.org/quality/standards/" TargetMode="External"/><Relationship Id="rId25" Type="http://schemas.openxmlformats.org/officeDocument/2006/relationships/diagramQuickStyle" Target="diagrams/quickStyle1.xml"/><Relationship Id="rId33" Type="http://schemas.openxmlformats.org/officeDocument/2006/relationships/hyperlink" Target="http://eclkc.ohs.acf.hhs.gov/hslc/tta-system/cultural-linguistic" TargetMode="External"/><Relationship Id="rId38" Type="http://schemas.openxmlformats.org/officeDocument/2006/relationships/hyperlink" Target="http://npdci.fpg.unc.edu/sites/npdci.fpg.unc.edu/files/resources/NPDCI-ResearchSynthesisPointsInclusivePractices-2011_0.pdf" TargetMode="External"/><Relationship Id="rId46" Type="http://schemas.openxmlformats.org/officeDocument/2006/relationships/hyperlink" Target="http://news.stanford.edu/news/2013/february/talking-to-baby-02121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clkc.ohs.acf.hhs.gov/hslc/tta-system/cultural-linguistic/fcp/docs/selecting-culturally-appropriate-books.pdf" TargetMode="External"/><Relationship Id="rId20" Type="http://schemas.openxmlformats.org/officeDocument/2006/relationships/hyperlink" Target="http://www.indianaafterschool.org/quality/standards/" TargetMode="External"/><Relationship Id="rId29" Type="http://schemas.openxmlformats.org/officeDocument/2006/relationships/hyperlink" Target="http://fpg.unc.edu/presentations/early-childhood-alliance-presentations" TargetMode="External"/><Relationship Id="rId41" Type="http://schemas.openxmlformats.org/officeDocument/2006/relationships/hyperlink" Target="http://www.smh.com.au/national/education/reading-helps-toddlers-start-school-research-by-qut-and-charles-sturt-20140531-39b09.html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umaneeducation.org/blog/2012/06/11/12-childrens-picture-books-that-challenge-traditional-gender-roles/" TargetMode="External"/><Relationship Id="rId24" Type="http://schemas.openxmlformats.org/officeDocument/2006/relationships/diagramLayout" Target="diagrams/layout1.xml"/><Relationship Id="rId32" Type="http://schemas.openxmlformats.org/officeDocument/2006/relationships/hyperlink" Target="http://www.learningseed.com/catalog/diversity-contrasting-perspectives" TargetMode="External"/><Relationship Id="rId37" Type="http://schemas.openxmlformats.org/officeDocument/2006/relationships/hyperlink" Target="http://dec.membershipsoftware.org/files/Recommended%20Practices/DEC_RPs_%204-25-14.pdf" TargetMode="External"/><Relationship Id="rId40" Type="http://schemas.openxmlformats.org/officeDocument/2006/relationships/hyperlink" Target="http://www.elacindiana.org/elacindiana/wp-content/uploads/2016/01/Family-Engagement-Toolkit-1.pdf" TargetMode="External"/><Relationship Id="rId45" Type="http://schemas.openxmlformats.org/officeDocument/2006/relationships/hyperlink" Target="http://eclkc.ohs.acf.hhs.gov/hslc/tta-system/cultural-linguistic/home-language.html" TargetMode="External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k12.wa.us/safetycenter/BullyingHarassment/WorkGroup/RecommendedBooks.pdf" TargetMode="External"/><Relationship Id="rId23" Type="http://schemas.openxmlformats.org/officeDocument/2006/relationships/diagramData" Target="diagrams/data1.xml"/><Relationship Id="rId28" Type="http://schemas.openxmlformats.org/officeDocument/2006/relationships/hyperlink" Target="mailto:camille.catlett@unc.edu" TargetMode="External"/><Relationship Id="rId36" Type="http://schemas.openxmlformats.org/officeDocument/2006/relationships/hyperlink" Target="http://eclkc.ohs.acf.hhs.gov/hslc/tta-system/cultural-linguistic/docs/same-different-diverse.pdf" TargetMode="External"/><Relationship Id="rId49" Type="http://schemas.openxmlformats.org/officeDocument/2006/relationships/hyperlink" Target="http://www.urbanchildinstitute.org/articles/policy-briefs/infants-toddlers-and-television" TargetMode="External"/><Relationship Id="rId10" Type="http://schemas.openxmlformats.org/officeDocument/2006/relationships/hyperlink" Target="http://www.readbrightly.com/10-books-empower-kids-stand-speak/" TargetMode="External"/><Relationship Id="rId19" Type="http://schemas.openxmlformats.org/officeDocument/2006/relationships/hyperlink" Target="http://www.doe.in.gov/standards" TargetMode="External"/><Relationship Id="rId31" Type="http://schemas.openxmlformats.org/officeDocument/2006/relationships/hyperlink" Target="http://fpg.unc.edu/presentations/early-childhood-alliance-presentations" TargetMode="External"/><Relationship Id="rId44" Type="http://schemas.openxmlformats.org/officeDocument/2006/relationships/hyperlink" Target="http://scriptnc.fpg.unc.edu/resources/handout-resources-support-incorporating-playful-approaches-learning-and-development" TargetMode="External"/><Relationship Id="rId52" Type="http://schemas.openxmlformats.org/officeDocument/2006/relationships/hyperlink" Target="http://www.languagecastle.com/2014/09/fast-5-gamechangers-really-get-parents-dlls-engag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ebula.wsimg.com/1c1af57f9319dbf909ec52462367fa88?AccessKeyId=9D6F6082FE5EE52C3DC6&amp;disposition=0&amp;alloworigin=1" TargetMode="External"/><Relationship Id="rId14" Type="http://schemas.openxmlformats.org/officeDocument/2006/relationships/hyperlink" Target="http://www.tfcbooks.org/guide-anti-bias-childrens-books" TargetMode="External"/><Relationship Id="rId22" Type="http://schemas.openxmlformats.org/officeDocument/2006/relationships/hyperlink" Target="http://www.doe.in.gov/standards" TargetMode="External"/><Relationship Id="rId27" Type="http://schemas.microsoft.com/office/2007/relationships/diagramDrawing" Target="diagrams/drawing1.xml"/><Relationship Id="rId30" Type="http://schemas.openxmlformats.org/officeDocument/2006/relationships/hyperlink" Target="mailto:camille.catlett@unc.edu" TargetMode="External"/><Relationship Id="rId35" Type="http://schemas.openxmlformats.org/officeDocument/2006/relationships/hyperlink" Target="http://eclkc.ohs.acf.hhs.gov/hslc/tta-system/cultural-linguistic/docs/same-different-diverse.pdf%20" TargetMode="External"/><Relationship Id="rId43" Type="http://schemas.openxmlformats.org/officeDocument/2006/relationships/hyperlink" Target="http://pediatrics.aappublications.org/content/early/2014/06/19/peds.2014-1384.full.pdf" TargetMode="External"/><Relationship Id="rId48" Type="http://schemas.openxmlformats.org/officeDocument/2006/relationships/hyperlink" Target="http://www.futurity.org/can-dvd-teach-baby-read-n-o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teachatb.org/partneringwithparents/" TargetMode="External"/><Relationship Id="rId3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F7EA50-81B6-491C-902C-94D3AB24DA52}" type="doc">
      <dgm:prSet loTypeId="urn:microsoft.com/office/officeart/2005/8/layout/cycle8" loCatId="cycle" qsTypeId="urn:microsoft.com/office/officeart/2005/8/quickstyle/simple1" qsCatId="simple" csTypeId="urn:microsoft.com/office/officeart/2005/8/colors/accent1_2" csCatId="accent1" phldr="1"/>
      <dgm:spPr/>
    </dgm:pt>
    <dgm:pt modelId="{91ED410B-3FAE-4E81-A2B9-E59BC56E79ED}">
      <dgm:prSet phldrT="[Text]" custT="1"/>
      <dgm:spPr>
        <a:xfrm>
          <a:off x="1411427" y="264159"/>
          <a:ext cx="3413759" cy="3413759"/>
        </a:xfrm>
        <a:solidFill>
          <a:srgbClr val="EB641B">
            <a:lumMod val="60000"/>
            <a:lumOff val="40000"/>
          </a:srgbClr>
        </a:solidFill>
        <a:ln w="55000" cap="flat" cmpd="thickThin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050" b="1" dirty="0" smtClean="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Individually Appropriate</a:t>
          </a:r>
          <a:endParaRPr lang="en-US" sz="1050" b="1" dirty="0">
            <a:solidFill>
              <a:sysClr val="windowText" lastClr="000000"/>
            </a:solidFill>
            <a:latin typeface="+mn-lt"/>
            <a:ea typeface="+mn-ea"/>
            <a:cs typeface="+mn-cs"/>
          </a:endParaRPr>
        </a:p>
      </dgm:t>
    </dgm:pt>
    <dgm:pt modelId="{76A5FBF5-7D76-4117-8175-F48E758CE58B}" type="parTrans" cxnId="{F45E9AFC-0E27-46CC-8C0C-D99262D8E6F4}">
      <dgm:prSet/>
      <dgm:spPr/>
      <dgm:t>
        <a:bodyPr/>
        <a:lstStyle/>
        <a:p>
          <a:endParaRPr lang="en-US"/>
        </a:p>
      </dgm:t>
    </dgm:pt>
    <dgm:pt modelId="{EE4DE880-9C7D-4903-B3FB-26EA5CA080C6}" type="sibTrans" cxnId="{F45E9AFC-0E27-46CC-8C0C-D99262D8E6F4}">
      <dgm:prSet/>
      <dgm:spPr/>
      <dgm:t>
        <a:bodyPr/>
        <a:lstStyle/>
        <a:p>
          <a:endParaRPr lang="en-US"/>
        </a:p>
      </dgm:t>
    </dgm:pt>
    <dgm:pt modelId="{06816DDD-2EFA-4182-A752-19F5546B1F8F}">
      <dgm:prSet phldrT="[Text]" custT="1"/>
      <dgm:spPr>
        <a:xfrm>
          <a:off x="1341120" y="386079"/>
          <a:ext cx="3413759" cy="3413759"/>
        </a:xfrm>
        <a:solidFill>
          <a:srgbClr val="2DA2BF">
            <a:lumMod val="60000"/>
            <a:lumOff val="40000"/>
          </a:srgbClr>
        </a:solidFill>
        <a:ln w="55000" cap="flat" cmpd="thickThin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000" b="1" dirty="0" smtClean="0">
              <a:solidFill>
                <a:sysClr val="windowText" lastClr="000000"/>
              </a:solidFill>
              <a:latin typeface="Latha" panose="020B0604020202020204" pitchFamily="34" charset="0"/>
              <a:ea typeface="+mn-ea"/>
              <a:cs typeface="Latha" panose="020B0604020202020204" pitchFamily="34" charset="0"/>
            </a:rPr>
            <a:t>Developmentally Appropriate</a:t>
          </a:r>
          <a:endParaRPr lang="en-US" sz="1000" b="1" dirty="0">
            <a:solidFill>
              <a:sysClr val="windowText" lastClr="000000"/>
            </a:solidFill>
            <a:latin typeface="Latha" panose="020B0604020202020204" pitchFamily="34" charset="0"/>
            <a:ea typeface="+mn-ea"/>
            <a:cs typeface="Latha" panose="020B0604020202020204" pitchFamily="34" charset="0"/>
          </a:endParaRPr>
        </a:p>
      </dgm:t>
    </dgm:pt>
    <dgm:pt modelId="{13058C7A-939A-46EC-81D2-CFB3157FC035}" type="parTrans" cxnId="{9F844B84-5CB1-4577-8BBE-5FF6AD06514E}">
      <dgm:prSet/>
      <dgm:spPr/>
      <dgm:t>
        <a:bodyPr/>
        <a:lstStyle/>
        <a:p>
          <a:endParaRPr lang="en-US"/>
        </a:p>
      </dgm:t>
    </dgm:pt>
    <dgm:pt modelId="{6A2CC625-E73D-465A-A19E-3CDB6786CCF1}" type="sibTrans" cxnId="{9F844B84-5CB1-4577-8BBE-5FF6AD06514E}">
      <dgm:prSet/>
      <dgm:spPr/>
      <dgm:t>
        <a:bodyPr/>
        <a:lstStyle/>
        <a:p>
          <a:endParaRPr lang="en-US"/>
        </a:p>
      </dgm:t>
    </dgm:pt>
    <dgm:pt modelId="{9A6411D2-31E3-4D2F-927E-CAC392E8B5CB}">
      <dgm:prSet phldrT="[Text]" custT="1"/>
      <dgm:spPr>
        <a:xfrm>
          <a:off x="1270813" y="264159"/>
          <a:ext cx="3413759" cy="3413759"/>
        </a:xfrm>
        <a:solidFill>
          <a:srgbClr val="39639D">
            <a:lumMod val="60000"/>
            <a:lumOff val="40000"/>
          </a:srgbClr>
        </a:solidFill>
        <a:ln w="55000" cap="flat" cmpd="thickThin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en-US" sz="1000" b="1" dirty="0" smtClean="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Culturally/</a:t>
          </a:r>
        </a:p>
        <a:p>
          <a:r>
            <a:rPr lang="en-US" sz="1000" b="1" dirty="0" smtClean="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Socio-economically/</a:t>
          </a:r>
        </a:p>
        <a:p>
          <a:r>
            <a:rPr lang="en-US" sz="1000" b="1" dirty="0" smtClean="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Linguistically</a:t>
          </a:r>
        </a:p>
        <a:p>
          <a:r>
            <a:rPr lang="en-US" sz="1000" b="1" dirty="0" smtClean="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Appropriate</a:t>
          </a:r>
          <a:endParaRPr lang="en-US" sz="1000" b="1" dirty="0">
            <a:solidFill>
              <a:sysClr val="windowText" lastClr="000000"/>
            </a:solidFill>
            <a:latin typeface="+mn-lt"/>
            <a:ea typeface="+mn-ea"/>
            <a:cs typeface="+mn-cs"/>
          </a:endParaRPr>
        </a:p>
      </dgm:t>
    </dgm:pt>
    <dgm:pt modelId="{0507D238-2B96-4BFE-8BA0-70A62BD2AF76}" type="parTrans" cxnId="{820C6209-BF8C-45F1-B8EA-8FD32DA39E92}">
      <dgm:prSet/>
      <dgm:spPr/>
      <dgm:t>
        <a:bodyPr/>
        <a:lstStyle/>
        <a:p>
          <a:endParaRPr lang="en-US"/>
        </a:p>
      </dgm:t>
    </dgm:pt>
    <dgm:pt modelId="{95D6D134-E0A8-4499-A611-2D4310BEDD61}" type="sibTrans" cxnId="{820C6209-BF8C-45F1-B8EA-8FD32DA39E92}">
      <dgm:prSet/>
      <dgm:spPr/>
      <dgm:t>
        <a:bodyPr/>
        <a:lstStyle/>
        <a:p>
          <a:endParaRPr lang="en-US"/>
        </a:p>
      </dgm:t>
    </dgm:pt>
    <dgm:pt modelId="{0B41CBF4-A8A8-48D2-81A0-645B98717CCE}" type="pres">
      <dgm:prSet presAssocID="{1CF7EA50-81B6-491C-902C-94D3AB24DA52}" presName="compositeShape" presStyleCnt="0">
        <dgm:presLayoutVars>
          <dgm:chMax val="7"/>
          <dgm:dir/>
          <dgm:resizeHandles val="exact"/>
        </dgm:presLayoutVars>
      </dgm:prSet>
      <dgm:spPr/>
    </dgm:pt>
    <dgm:pt modelId="{86E061E9-75B6-4583-8F87-F1D55256032E}" type="pres">
      <dgm:prSet presAssocID="{1CF7EA50-81B6-491C-902C-94D3AB24DA52}" presName="wedge1" presStyleLbl="node1" presStyleIdx="0" presStyleCnt="3"/>
      <dgm:spPr>
        <a:prstGeom prst="pie">
          <a:avLst>
            <a:gd name="adj1" fmla="val 16200000"/>
            <a:gd name="adj2" fmla="val 1800000"/>
          </a:avLst>
        </a:prstGeom>
      </dgm:spPr>
      <dgm:t>
        <a:bodyPr/>
        <a:lstStyle/>
        <a:p>
          <a:endParaRPr lang="en-US"/>
        </a:p>
      </dgm:t>
    </dgm:pt>
    <dgm:pt modelId="{CC0EF0BC-845C-4098-A61F-E143CB17A0EE}" type="pres">
      <dgm:prSet presAssocID="{1CF7EA50-81B6-491C-902C-94D3AB24DA52}" presName="dummy1a" presStyleCnt="0"/>
      <dgm:spPr/>
    </dgm:pt>
    <dgm:pt modelId="{AE688E03-727E-406B-8881-DDB08BAA4C09}" type="pres">
      <dgm:prSet presAssocID="{1CF7EA50-81B6-491C-902C-94D3AB24DA52}" presName="dummy1b" presStyleCnt="0"/>
      <dgm:spPr/>
    </dgm:pt>
    <dgm:pt modelId="{BF82FED5-C48F-4B2B-82E4-51F23C48C256}" type="pres">
      <dgm:prSet presAssocID="{1CF7EA50-81B6-491C-902C-94D3AB24DA52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89141DF-D7B0-42B8-A5DB-EDA0B63CA0F8}" type="pres">
      <dgm:prSet presAssocID="{1CF7EA50-81B6-491C-902C-94D3AB24DA52}" presName="wedge2" presStyleLbl="node1" presStyleIdx="1" presStyleCnt="3"/>
      <dgm:spPr>
        <a:prstGeom prst="pie">
          <a:avLst>
            <a:gd name="adj1" fmla="val 1800000"/>
            <a:gd name="adj2" fmla="val 9000000"/>
          </a:avLst>
        </a:prstGeom>
      </dgm:spPr>
      <dgm:t>
        <a:bodyPr/>
        <a:lstStyle/>
        <a:p>
          <a:endParaRPr lang="en-US"/>
        </a:p>
      </dgm:t>
    </dgm:pt>
    <dgm:pt modelId="{4677CF2B-0083-4C8D-BB03-959685601194}" type="pres">
      <dgm:prSet presAssocID="{1CF7EA50-81B6-491C-902C-94D3AB24DA52}" presName="dummy2a" presStyleCnt="0"/>
      <dgm:spPr/>
    </dgm:pt>
    <dgm:pt modelId="{777D0524-F10A-402F-812F-F170B839D472}" type="pres">
      <dgm:prSet presAssocID="{1CF7EA50-81B6-491C-902C-94D3AB24DA52}" presName="dummy2b" presStyleCnt="0"/>
      <dgm:spPr/>
    </dgm:pt>
    <dgm:pt modelId="{396EE91B-FE43-4647-AF73-B596C518F514}" type="pres">
      <dgm:prSet presAssocID="{1CF7EA50-81B6-491C-902C-94D3AB24DA52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53D16B3-47EC-479C-AB40-9B04785BD4F2}" type="pres">
      <dgm:prSet presAssocID="{1CF7EA50-81B6-491C-902C-94D3AB24DA52}" presName="wedge3" presStyleLbl="node1" presStyleIdx="2" presStyleCnt="3"/>
      <dgm:spPr>
        <a:prstGeom prst="pie">
          <a:avLst>
            <a:gd name="adj1" fmla="val 9000000"/>
            <a:gd name="adj2" fmla="val 16200000"/>
          </a:avLst>
        </a:prstGeom>
      </dgm:spPr>
      <dgm:t>
        <a:bodyPr/>
        <a:lstStyle/>
        <a:p>
          <a:endParaRPr lang="en-US"/>
        </a:p>
      </dgm:t>
    </dgm:pt>
    <dgm:pt modelId="{71CE33C7-3F0E-4AB1-83B2-C2646D88765A}" type="pres">
      <dgm:prSet presAssocID="{1CF7EA50-81B6-491C-902C-94D3AB24DA52}" presName="dummy3a" presStyleCnt="0"/>
      <dgm:spPr/>
    </dgm:pt>
    <dgm:pt modelId="{6E1E9FD1-89DF-4437-8910-8FD8733EB7DD}" type="pres">
      <dgm:prSet presAssocID="{1CF7EA50-81B6-491C-902C-94D3AB24DA52}" presName="dummy3b" presStyleCnt="0"/>
      <dgm:spPr/>
    </dgm:pt>
    <dgm:pt modelId="{445D4DAF-7F5D-4411-B80E-C77FFF7B5C36}" type="pres">
      <dgm:prSet presAssocID="{1CF7EA50-81B6-491C-902C-94D3AB24DA52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2D5255-A6FE-475C-A2A2-9150131F8E7F}" type="pres">
      <dgm:prSet presAssocID="{EE4DE880-9C7D-4903-B3FB-26EA5CA080C6}" presName="arrowWedge1" presStyleLbl="fgSibTrans2D1" presStyleIdx="0" presStyleCnt="3"/>
      <dgm:spPr>
        <a:xfrm>
          <a:off x="1200381" y="52831"/>
          <a:ext cx="3836415" cy="3836415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rgbClr val="2DA2BF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00DD9BF5-A274-45AC-92F1-A4DF58E69673}" type="pres">
      <dgm:prSet presAssocID="{6A2CC625-E73D-465A-A19E-3CDB6786CCF1}" presName="arrowWedge2" presStyleLbl="fgSibTrans2D1" presStyleIdx="1" presStyleCnt="3"/>
      <dgm:spPr>
        <a:xfrm>
          <a:off x="1129792" y="174536"/>
          <a:ext cx="3836415" cy="3836415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rgbClr val="2DA2BF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15186E89-09A5-49A4-BD13-20734D284DD0}" type="pres">
      <dgm:prSet presAssocID="{95D6D134-E0A8-4499-A611-2D4310BEDD61}" presName="arrowWedge3" presStyleLbl="fgSibTrans2D1" presStyleIdx="2" presStyleCnt="3"/>
      <dgm:spPr>
        <a:xfrm>
          <a:off x="1059203" y="52831"/>
          <a:ext cx="3836415" cy="3836415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rgbClr val="2DA2BF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</dgm:ptLst>
  <dgm:cxnLst>
    <dgm:cxn modelId="{6764DBD9-AAD6-4398-A74F-4AFDBDE9A640}" type="presOf" srcId="{91ED410B-3FAE-4E81-A2B9-E59BC56E79ED}" destId="{BF82FED5-C48F-4B2B-82E4-51F23C48C256}" srcOrd="1" destOrd="0" presId="urn:microsoft.com/office/officeart/2005/8/layout/cycle8"/>
    <dgm:cxn modelId="{F45E9AFC-0E27-46CC-8C0C-D99262D8E6F4}" srcId="{1CF7EA50-81B6-491C-902C-94D3AB24DA52}" destId="{91ED410B-3FAE-4E81-A2B9-E59BC56E79ED}" srcOrd="0" destOrd="0" parTransId="{76A5FBF5-7D76-4117-8175-F48E758CE58B}" sibTransId="{EE4DE880-9C7D-4903-B3FB-26EA5CA080C6}"/>
    <dgm:cxn modelId="{59E139EC-1A42-4783-9747-3D51FF213F58}" type="presOf" srcId="{9A6411D2-31E3-4D2F-927E-CAC392E8B5CB}" destId="{445D4DAF-7F5D-4411-B80E-C77FFF7B5C36}" srcOrd="1" destOrd="0" presId="urn:microsoft.com/office/officeart/2005/8/layout/cycle8"/>
    <dgm:cxn modelId="{9F844B84-5CB1-4577-8BBE-5FF6AD06514E}" srcId="{1CF7EA50-81B6-491C-902C-94D3AB24DA52}" destId="{06816DDD-2EFA-4182-A752-19F5546B1F8F}" srcOrd="1" destOrd="0" parTransId="{13058C7A-939A-46EC-81D2-CFB3157FC035}" sibTransId="{6A2CC625-E73D-465A-A19E-3CDB6786CCF1}"/>
    <dgm:cxn modelId="{F644FD1E-A2EE-4BD5-AFCD-F0BA138AC9A0}" type="presOf" srcId="{1CF7EA50-81B6-491C-902C-94D3AB24DA52}" destId="{0B41CBF4-A8A8-48D2-81A0-645B98717CCE}" srcOrd="0" destOrd="0" presId="urn:microsoft.com/office/officeart/2005/8/layout/cycle8"/>
    <dgm:cxn modelId="{C9280641-DD89-410B-B764-89670A6500E1}" type="presOf" srcId="{06816DDD-2EFA-4182-A752-19F5546B1F8F}" destId="{D89141DF-D7B0-42B8-A5DB-EDA0B63CA0F8}" srcOrd="0" destOrd="0" presId="urn:microsoft.com/office/officeart/2005/8/layout/cycle8"/>
    <dgm:cxn modelId="{820C6209-BF8C-45F1-B8EA-8FD32DA39E92}" srcId="{1CF7EA50-81B6-491C-902C-94D3AB24DA52}" destId="{9A6411D2-31E3-4D2F-927E-CAC392E8B5CB}" srcOrd="2" destOrd="0" parTransId="{0507D238-2B96-4BFE-8BA0-70A62BD2AF76}" sibTransId="{95D6D134-E0A8-4499-A611-2D4310BEDD61}"/>
    <dgm:cxn modelId="{9EDFEE43-639B-445F-A507-BDE9806653D8}" type="presOf" srcId="{91ED410B-3FAE-4E81-A2B9-E59BC56E79ED}" destId="{86E061E9-75B6-4583-8F87-F1D55256032E}" srcOrd="0" destOrd="0" presId="urn:microsoft.com/office/officeart/2005/8/layout/cycle8"/>
    <dgm:cxn modelId="{6D22C507-6B00-40DE-A5CB-46968755A1FB}" type="presOf" srcId="{06816DDD-2EFA-4182-A752-19F5546B1F8F}" destId="{396EE91B-FE43-4647-AF73-B596C518F514}" srcOrd="1" destOrd="0" presId="urn:microsoft.com/office/officeart/2005/8/layout/cycle8"/>
    <dgm:cxn modelId="{4CCBC109-EFDE-4E9E-900F-B555F5209B86}" type="presOf" srcId="{9A6411D2-31E3-4D2F-927E-CAC392E8B5CB}" destId="{053D16B3-47EC-479C-AB40-9B04785BD4F2}" srcOrd="0" destOrd="0" presId="urn:microsoft.com/office/officeart/2005/8/layout/cycle8"/>
    <dgm:cxn modelId="{CC7EB630-D081-49D5-994C-C18BB3CBE16E}" type="presParOf" srcId="{0B41CBF4-A8A8-48D2-81A0-645B98717CCE}" destId="{86E061E9-75B6-4583-8F87-F1D55256032E}" srcOrd="0" destOrd="0" presId="urn:microsoft.com/office/officeart/2005/8/layout/cycle8"/>
    <dgm:cxn modelId="{A712480C-9A8D-4E62-8978-FB7358629A81}" type="presParOf" srcId="{0B41CBF4-A8A8-48D2-81A0-645B98717CCE}" destId="{CC0EF0BC-845C-4098-A61F-E143CB17A0EE}" srcOrd="1" destOrd="0" presId="urn:microsoft.com/office/officeart/2005/8/layout/cycle8"/>
    <dgm:cxn modelId="{53805D5D-14F7-42A6-BA99-6A517074A299}" type="presParOf" srcId="{0B41CBF4-A8A8-48D2-81A0-645B98717CCE}" destId="{AE688E03-727E-406B-8881-DDB08BAA4C09}" srcOrd="2" destOrd="0" presId="urn:microsoft.com/office/officeart/2005/8/layout/cycle8"/>
    <dgm:cxn modelId="{CD0FD7CB-65AF-46A5-9CA0-8A71313ABCF6}" type="presParOf" srcId="{0B41CBF4-A8A8-48D2-81A0-645B98717CCE}" destId="{BF82FED5-C48F-4B2B-82E4-51F23C48C256}" srcOrd="3" destOrd="0" presId="urn:microsoft.com/office/officeart/2005/8/layout/cycle8"/>
    <dgm:cxn modelId="{36476F16-967B-4787-BC4E-264D8DCE8DEC}" type="presParOf" srcId="{0B41CBF4-A8A8-48D2-81A0-645B98717CCE}" destId="{D89141DF-D7B0-42B8-A5DB-EDA0B63CA0F8}" srcOrd="4" destOrd="0" presId="urn:microsoft.com/office/officeart/2005/8/layout/cycle8"/>
    <dgm:cxn modelId="{411E9BD8-D991-4BEE-9AFD-C6661DB94201}" type="presParOf" srcId="{0B41CBF4-A8A8-48D2-81A0-645B98717CCE}" destId="{4677CF2B-0083-4C8D-BB03-959685601194}" srcOrd="5" destOrd="0" presId="urn:microsoft.com/office/officeart/2005/8/layout/cycle8"/>
    <dgm:cxn modelId="{56B2E050-604C-4B9E-9C31-C61D12988CDD}" type="presParOf" srcId="{0B41CBF4-A8A8-48D2-81A0-645B98717CCE}" destId="{777D0524-F10A-402F-812F-F170B839D472}" srcOrd="6" destOrd="0" presId="urn:microsoft.com/office/officeart/2005/8/layout/cycle8"/>
    <dgm:cxn modelId="{6F0A907F-EC4E-4232-B1B2-60D45B8F471B}" type="presParOf" srcId="{0B41CBF4-A8A8-48D2-81A0-645B98717CCE}" destId="{396EE91B-FE43-4647-AF73-B596C518F514}" srcOrd="7" destOrd="0" presId="urn:microsoft.com/office/officeart/2005/8/layout/cycle8"/>
    <dgm:cxn modelId="{9B0ED2C9-9E2C-4620-B53D-51741C49D892}" type="presParOf" srcId="{0B41CBF4-A8A8-48D2-81A0-645B98717CCE}" destId="{053D16B3-47EC-479C-AB40-9B04785BD4F2}" srcOrd="8" destOrd="0" presId="urn:microsoft.com/office/officeart/2005/8/layout/cycle8"/>
    <dgm:cxn modelId="{2014CB02-BBE3-4EA4-AED5-7AADE5160C58}" type="presParOf" srcId="{0B41CBF4-A8A8-48D2-81A0-645B98717CCE}" destId="{71CE33C7-3F0E-4AB1-83B2-C2646D88765A}" srcOrd="9" destOrd="0" presId="urn:microsoft.com/office/officeart/2005/8/layout/cycle8"/>
    <dgm:cxn modelId="{12727E9B-6678-4B96-86D5-C9AC87966BEA}" type="presParOf" srcId="{0B41CBF4-A8A8-48D2-81A0-645B98717CCE}" destId="{6E1E9FD1-89DF-4437-8910-8FD8733EB7DD}" srcOrd="10" destOrd="0" presId="urn:microsoft.com/office/officeart/2005/8/layout/cycle8"/>
    <dgm:cxn modelId="{79E23803-21B8-4659-97E3-EC6C5FD2CC40}" type="presParOf" srcId="{0B41CBF4-A8A8-48D2-81A0-645B98717CCE}" destId="{445D4DAF-7F5D-4411-B80E-C77FFF7B5C36}" srcOrd="11" destOrd="0" presId="urn:microsoft.com/office/officeart/2005/8/layout/cycle8"/>
    <dgm:cxn modelId="{239034C2-ACC7-4FD0-93A2-21DEAE8D2140}" type="presParOf" srcId="{0B41CBF4-A8A8-48D2-81A0-645B98717CCE}" destId="{392D5255-A6FE-475C-A2A2-9150131F8E7F}" srcOrd="12" destOrd="0" presId="urn:microsoft.com/office/officeart/2005/8/layout/cycle8"/>
    <dgm:cxn modelId="{BA24C70E-C707-49E9-8F5E-0AC47F0E5CD2}" type="presParOf" srcId="{0B41CBF4-A8A8-48D2-81A0-645B98717CCE}" destId="{00DD9BF5-A274-45AC-92F1-A4DF58E69673}" srcOrd="13" destOrd="0" presId="urn:microsoft.com/office/officeart/2005/8/layout/cycle8"/>
    <dgm:cxn modelId="{91818DBD-7954-4653-8B81-0C29E97FD63B}" type="presParOf" srcId="{0B41CBF4-A8A8-48D2-81A0-645B98717CCE}" destId="{15186E89-09A5-49A4-BD13-20734D284DD0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E061E9-75B6-4583-8F87-F1D55256032E}">
      <dsp:nvSpPr>
        <dsp:cNvPr id="0" name=""/>
        <dsp:cNvSpPr/>
      </dsp:nvSpPr>
      <dsp:spPr>
        <a:xfrm>
          <a:off x="354447" y="186728"/>
          <a:ext cx="2413101" cy="2413101"/>
        </a:xfrm>
        <a:prstGeom prst="pie">
          <a:avLst>
            <a:gd name="adj1" fmla="val 16200000"/>
            <a:gd name="adj2" fmla="val 1800000"/>
          </a:avLst>
        </a:prstGeom>
        <a:solidFill>
          <a:srgbClr val="EB641B">
            <a:lumMod val="60000"/>
            <a:lumOff val="40000"/>
          </a:srgbClr>
        </a:solidFill>
        <a:ln w="55000" cap="flat" cmpd="thickThin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 dirty="0" smtClean="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Individually Appropriate</a:t>
          </a:r>
          <a:endParaRPr lang="en-US" sz="1050" b="1" kern="1200" dirty="0">
            <a:solidFill>
              <a:sysClr val="windowText" lastClr="000000"/>
            </a:solidFill>
            <a:latin typeface="+mn-lt"/>
            <a:ea typeface="+mn-ea"/>
            <a:cs typeface="+mn-cs"/>
          </a:endParaRPr>
        </a:p>
      </dsp:txBody>
      <dsp:txXfrm>
        <a:off x="1626209" y="698075"/>
        <a:ext cx="861822" cy="718185"/>
      </dsp:txXfrm>
    </dsp:sp>
    <dsp:sp modelId="{D89141DF-D7B0-42B8-A5DB-EDA0B63CA0F8}">
      <dsp:nvSpPr>
        <dsp:cNvPr id="0" name=""/>
        <dsp:cNvSpPr/>
      </dsp:nvSpPr>
      <dsp:spPr>
        <a:xfrm>
          <a:off x="304749" y="272910"/>
          <a:ext cx="2413101" cy="2413101"/>
        </a:xfrm>
        <a:prstGeom prst="pie">
          <a:avLst>
            <a:gd name="adj1" fmla="val 1800000"/>
            <a:gd name="adj2" fmla="val 9000000"/>
          </a:avLst>
        </a:prstGeom>
        <a:solidFill>
          <a:srgbClr val="2DA2BF">
            <a:lumMod val="60000"/>
            <a:lumOff val="40000"/>
          </a:srgbClr>
        </a:solidFill>
        <a:ln w="55000" cap="flat" cmpd="thickThin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dirty="0" smtClean="0">
              <a:solidFill>
                <a:sysClr val="windowText" lastClr="000000"/>
              </a:solidFill>
              <a:latin typeface="Latha" panose="020B0604020202020204" pitchFamily="34" charset="0"/>
              <a:ea typeface="+mn-ea"/>
              <a:cs typeface="Latha" panose="020B0604020202020204" pitchFamily="34" charset="0"/>
            </a:rPr>
            <a:t>Developmentally Appropriate</a:t>
          </a:r>
          <a:endParaRPr lang="en-US" sz="1000" b="1" kern="1200" dirty="0">
            <a:solidFill>
              <a:sysClr val="windowText" lastClr="000000"/>
            </a:solidFill>
            <a:latin typeface="Latha" panose="020B0604020202020204" pitchFamily="34" charset="0"/>
            <a:ea typeface="+mn-ea"/>
            <a:cs typeface="Latha" panose="020B0604020202020204" pitchFamily="34" charset="0"/>
          </a:endParaRPr>
        </a:p>
      </dsp:txBody>
      <dsp:txXfrm>
        <a:off x="879297" y="1838553"/>
        <a:ext cx="1292733" cy="632002"/>
      </dsp:txXfrm>
    </dsp:sp>
    <dsp:sp modelId="{053D16B3-47EC-479C-AB40-9B04785BD4F2}">
      <dsp:nvSpPr>
        <dsp:cNvPr id="0" name=""/>
        <dsp:cNvSpPr/>
      </dsp:nvSpPr>
      <dsp:spPr>
        <a:xfrm>
          <a:off x="255050" y="186728"/>
          <a:ext cx="2413101" cy="2413101"/>
        </a:xfrm>
        <a:prstGeom prst="pie">
          <a:avLst>
            <a:gd name="adj1" fmla="val 9000000"/>
            <a:gd name="adj2" fmla="val 16200000"/>
          </a:avLst>
        </a:prstGeom>
        <a:solidFill>
          <a:srgbClr val="39639D">
            <a:lumMod val="60000"/>
            <a:lumOff val="40000"/>
          </a:srgbClr>
        </a:solidFill>
        <a:ln w="55000" cap="flat" cmpd="thickThin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dirty="0" smtClean="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Culturally/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dirty="0" smtClean="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Socio-economically/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dirty="0" smtClean="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Linguistically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dirty="0" smtClean="0">
              <a:solidFill>
                <a:sysClr val="windowText" lastClr="000000"/>
              </a:solidFill>
              <a:latin typeface="+mn-lt"/>
              <a:ea typeface="+mn-ea"/>
              <a:cs typeface="+mn-cs"/>
            </a:rPr>
            <a:t>Appropriate</a:t>
          </a:r>
          <a:endParaRPr lang="en-US" sz="1000" b="1" kern="1200" dirty="0">
            <a:solidFill>
              <a:sysClr val="windowText" lastClr="000000"/>
            </a:solidFill>
            <a:latin typeface="+mn-lt"/>
            <a:ea typeface="+mn-ea"/>
            <a:cs typeface="+mn-cs"/>
          </a:endParaRPr>
        </a:p>
      </dsp:txBody>
      <dsp:txXfrm>
        <a:off x="534568" y="698075"/>
        <a:ext cx="861822" cy="718185"/>
      </dsp:txXfrm>
    </dsp:sp>
    <dsp:sp modelId="{392D5255-A6FE-475C-A2A2-9150131F8E7F}">
      <dsp:nvSpPr>
        <dsp:cNvPr id="0" name=""/>
        <dsp:cNvSpPr/>
      </dsp:nvSpPr>
      <dsp:spPr>
        <a:xfrm>
          <a:off x="205264" y="37345"/>
          <a:ext cx="2711866" cy="2711866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rgbClr val="2DA2BF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DD9BF5-A274-45AC-92F1-A4DF58E69673}">
      <dsp:nvSpPr>
        <dsp:cNvPr id="0" name=""/>
        <dsp:cNvSpPr/>
      </dsp:nvSpPr>
      <dsp:spPr>
        <a:xfrm>
          <a:off x="155366" y="123375"/>
          <a:ext cx="2711866" cy="2711866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rgbClr val="2DA2BF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186E89-09A5-49A4-BD13-20734D284DD0}">
      <dsp:nvSpPr>
        <dsp:cNvPr id="0" name=""/>
        <dsp:cNvSpPr/>
      </dsp:nvSpPr>
      <dsp:spPr>
        <a:xfrm>
          <a:off x="105469" y="37345"/>
          <a:ext cx="2711866" cy="2711866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rgbClr val="2DA2BF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7AF64-FBD8-4B27-9E68-1BCEAFD43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 User</cp:lastModifiedBy>
  <cp:revision>2</cp:revision>
  <cp:lastPrinted>2016-08-16T18:40:00Z</cp:lastPrinted>
  <dcterms:created xsi:type="dcterms:W3CDTF">2016-08-16T20:34:00Z</dcterms:created>
  <dcterms:modified xsi:type="dcterms:W3CDTF">2016-08-16T20:34:00Z</dcterms:modified>
</cp:coreProperties>
</file>