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800" w:type="dxa"/>
        <w:tblInd w:w="-162" w:type="dxa"/>
        <w:tblLayout w:type="fixed"/>
        <w:tblLook w:val="04A0" w:firstRow="1" w:lastRow="0" w:firstColumn="1" w:lastColumn="0" w:noHBand="0" w:noVBand="1"/>
      </w:tblPr>
      <w:tblGrid>
        <w:gridCol w:w="540"/>
        <w:gridCol w:w="10260"/>
      </w:tblGrid>
      <w:tr w:rsidR="00734E76" w:rsidRPr="00734E76" w14:paraId="46736CAE" w14:textId="77777777" w:rsidTr="00734E76">
        <w:tc>
          <w:tcPr>
            <w:tcW w:w="540" w:type="dxa"/>
            <w:shd w:val="clear" w:color="auto" w:fill="000000" w:themeFill="text1"/>
          </w:tcPr>
          <w:p w14:paraId="5CFF2A33" w14:textId="77777777" w:rsidR="00734E76" w:rsidRPr="00734E76" w:rsidRDefault="00734E76" w:rsidP="00734E76">
            <w:pPr>
              <w:spacing w:line="259" w:lineRule="auto"/>
              <w:rPr>
                <w:rFonts w:ascii="Calibri" w:eastAsia="Calibri" w:hAnsi="Calibri" w:cs="Times New Roman"/>
                <w:b/>
                <w:sz w:val="24"/>
              </w:rPr>
            </w:pPr>
          </w:p>
        </w:tc>
        <w:tc>
          <w:tcPr>
            <w:tcW w:w="10260" w:type="dxa"/>
            <w:shd w:val="clear" w:color="auto" w:fill="DBE5F1" w:themeFill="accent1" w:themeFillTint="33"/>
          </w:tcPr>
          <w:p w14:paraId="4402D1D3" w14:textId="77777777" w:rsidR="00734E76" w:rsidRPr="00734E76" w:rsidRDefault="00734E76" w:rsidP="00CC530C">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sidR="00CC530C">
              <w:rPr>
                <w:rFonts w:ascii="Calibri" w:eastAsia="Calibri" w:hAnsi="Calibri" w:cs="Times New Roman"/>
                <w:b/>
                <w:sz w:val="24"/>
              </w:rPr>
              <w:t>RESOURCES FOR SUPPORTING LEARNING AND DEVELOPMENT THROUGH PLAY</w:t>
            </w:r>
            <w:r w:rsidR="000A55BA">
              <w:rPr>
                <w:rStyle w:val="FootnoteReference"/>
                <w:rFonts w:ascii="Calibri" w:eastAsia="Calibri" w:hAnsi="Calibri" w:cs="Times New Roman"/>
                <w:b/>
                <w:sz w:val="24"/>
              </w:rPr>
              <w:footnoteReference w:id="1"/>
            </w:r>
            <w:r w:rsidR="00CC530C">
              <w:rPr>
                <w:rFonts w:ascii="Calibri" w:eastAsia="Calibri" w:hAnsi="Calibri" w:cs="Times New Roman"/>
                <w:b/>
                <w:sz w:val="24"/>
              </w:rPr>
              <w:t xml:space="preserve"> </w:t>
            </w:r>
          </w:p>
        </w:tc>
      </w:tr>
      <w:tr w:rsidR="000A55BA" w:rsidRPr="00734E76" w14:paraId="55D7018F" w14:textId="77777777" w:rsidTr="000A55BA">
        <w:trPr>
          <w:cantSplit/>
          <w:trHeight w:val="1134"/>
        </w:trPr>
        <w:tc>
          <w:tcPr>
            <w:tcW w:w="540" w:type="dxa"/>
            <w:shd w:val="clear" w:color="auto" w:fill="DBE5F1" w:themeFill="accent1" w:themeFillTint="33"/>
            <w:textDirection w:val="btLr"/>
          </w:tcPr>
          <w:p w14:paraId="551D327D" w14:textId="77777777" w:rsidR="000A55BA" w:rsidRPr="00734E76" w:rsidRDefault="000A55BA" w:rsidP="000A55BA">
            <w:pPr>
              <w:spacing w:line="259" w:lineRule="auto"/>
              <w:ind w:left="113" w:right="113"/>
              <w:jc w:val="center"/>
              <w:rPr>
                <w:rFonts w:ascii="Calibri" w:eastAsia="Calibri" w:hAnsi="Calibri" w:cs="Times New Roman"/>
                <w:b/>
                <w:sz w:val="24"/>
              </w:rPr>
            </w:pPr>
            <w:r>
              <w:rPr>
                <w:rFonts w:ascii="Calibri" w:eastAsia="Calibri" w:hAnsi="Calibri" w:cs="Times New Roman"/>
                <w:b/>
                <w:sz w:val="24"/>
              </w:rPr>
              <w:t xml:space="preserve">RESEARCH / </w:t>
            </w:r>
            <w:proofErr w:type="gramStart"/>
            <w:r>
              <w:rPr>
                <w:rFonts w:ascii="Calibri" w:eastAsia="Calibri" w:hAnsi="Calibri" w:cs="Times New Roman"/>
                <w:b/>
                <w:sz w:val="24"/>
              </w:rPr>
              <w:t xml:space="preserve">EVIDENCE  </w:t>
            </w:r>
            <w:r w:rsidRPr="00734E76">
              <w:rPr>
                <w:rFonts w:ascii="Calibri" w:eastAsia="Calibri" w:hAnsi="Calibri" w:cs="Times New Roman"/>
                <w:b/>
                <w:sz w:val="24"/>
              </w:rPr>
              <w:t>SOURCES</w:t>
            </w:r>
            <w:proofErr w:type="gramEnd"/>
          </w:p>
        </w:tc>
        <w:tc>
          <w:tcPr>
            <w:tcW w:w="10260" w:type="dxa"/>
            <w:shd w:val="clear" w:color="auto" w:fill="FFFFFF" w:themeFill="background1"/>
          </w:tcPr>
          <w:p w14:paraId="69AB7040" w14:textId="77777777" w:rsidR="000A55BA" w:rsidRPr="00D47463" w:rsidRDefault="000A55BA" w:rsidP="000A55BA">
            <w:pPr>
              <w:autoSpaceDE w:val="0"/>
              <w:autoSpaceDN w:val="0"/>
              <w:adjustRightInd w:val="0"/>
              <w:rPr>
                <w:rFonts w:cs="HelveticaNeue LT 45 Light"/>
                <w:b/>
                <w:color w:val="000000"/>
                <w:szCs w:val="24"/>
              </w:rPr>
            </w:pPr>
            <w:r w:rsidRPr="00D47463">
              <w:rPr>
                <w:rFonts w:cs="HelveticaNeue LT 45 Light"/>
                <w:b/>
                <w:color w:val="000000"/>
                <w:szCs w:val="24"/>
              </w:rPr>
              <w:t>Beyond Blue to Green: The Benefits of Contact with Nature for Mental Health and Well Being</w:t>
            </w:r>
          </w:p>
          <w:p w14:paraId="70FE2DF9" w14:textId="77777777" w:rsidR="000A55BA" w:rsidRPr="00D47463" w:rsidRDefault="00E25289" w:rsidP="000A55BA">
            <w:pPr>
              <w:autoSpaceDE w:val="0"/>
              <w:autoSpaceDN w:val="0"/>
              <w:adjustRightInd w:val="0"/>
              <w:rPr>
                <w:rFonts w:cs="HelveticaNeue LT 45 Light"/>
                <w:b/>
                <w:color w:val="000000"/>
                <w:szCs w:val="24"/>
              </w:rPr>
            </w:pPr>
            <w:hyperlink r:id="rId8" w:history="1">
              <w:r w:rsidR="000A55BA" w:rsidRPr="00D47463">
                <w:rPr>
                  <w:rFonts w:eastAsia="Calibri" w:cs="Times New Roman"/>
                  <w:b/>
                  <w:color w:val="0000FF" w:themeColor="hyperlink"/>
                  <w:sz w:val="20"/>
                </w:rPr>
                <w:t>http://www.hphpcentral.com/wp-content/uploads/2010/09/beyondblue_togreen.pdf</w:t>
              </w:r>
            </w:hyperlink>
          </w:p>
          <w:p w14:paraId="6236AAC8" w14:textId="77777777" w:rsidR="000A55BA" w:rsidRPr="00D47463" w:rsidRDefault="000A55BA" w:rsidP="000A55BA">
            <w:pPr>
              <w:autoSpaceDE w:val="0"/>
              <w:autoSpaceDN w:val="0"/>
              <w:adjustRightInd w:val="0"/>
              <w:rPr>
                <w:rFonts w:cs="HelveticaNeue LT 55 Roman"/>
                <w:i/>
                <w:sz w:val="20"/>
              </w:rPr>
            </w:pPr>
            <w:r w:rsidRPr="00D47463">
              <w:rPr>
                <w:rFonts w:cs="HelveticaNeue LT 55 Roman"/>
                <w:i/>
                <w:sz w:val="20"/>
              </w:rPr>
              <w:t xml:space="preserve">This report provides a review of existing Australian and international literature on the links between mental health and well-being and contact with nature, especially through green spaces. The evidence included in the review has been drawn from a range of sources including relevant electronic databases, </w:t>
            </w:r>
            <w:r>
              <w:rPr>
                <w:rFonts w:cs="HelveticaNeue LT 55 Roman"/>
                <w:i/>
                <w:sz w:val="20"/>
              </w:rPr>
              <w:t xml:space="preserve">and </w:t>
            </w:r>
            <w:r w:rsidRPr="00D47463">
              <w:rPr>
                <w:rFonts w:cs="HelveticaNeue LT 55 Roman"/>
                <w:i/>
                <w:sz w:val="20"/>
              </w:rPr>
              <w:t xml:space="preserve">peer-reviewed journals. </w:t>
            </w:r>
            <w:r>
              <w:rPr>
                <w:rFonts w:cs="HelveticaNeue LT 55 Roman"/>
                <w:i/>
                <w:sz w:val="20"/>
              </w:rPr>
              <w:t>A</w:t>
            </w:r>
            <w:r w:rsidRPr="00D47463">
              <w:rPr>
                <w:rFonts w:cs="HelveticaNeue LT 55 Roman"/>
                <w:i/>
                <w:sz w:val="20"/>
              </w:rPr>
              <w:t xml:space="preserve"> </w:t>
            </w:r>
            <w:r>
              <w:rPr>
                <w:rFonts w:cs="HelveticaNeue LT 55 Roman"/>
                <w:i/>
                <w:sz w:val="20"/>
              </w:rPr>
              <w:t xml:space="preserve">major </w:t>
            </w:r>
            <w:r w:rsidRPr="00D47463">
              <w:rPr>
                <w:rFonts w:cs="HelveticaNeue LT 55 Roman"/>
                <w:i/>
                <w:sz w:val="20"/>
              </w:rPr>
              <w:t xml:space="preserve">focus of </w:t>
            </w:r>
            <w:r w:rsidRPr="00D47463">
              <w:rPr>
                <w:rFonts w:cs="HelveticaNeue LT 56 Italic"/>
                <w:i/>
                <w:sz w:val="20"/>
              </w:rPr>
              <w:t xml:space="preserve">Beyond Blue to Green </w:t>
            </w:r>
            <w:r>
              <w:rPr>
                <w:rFonts w:cs="HelveticaNeue LT 55 Roman"/>
                <w:i/>
                <w:sz w:val="20"/>
              </w:rPr>
              <w:t>wa</w:t>
            </w:r>
            <w:r w:rsidRPr="00D47463">
              <w:rPr>
                <w:rFonts w:cs="HelveticaNeue LT 55 Roman"/>
                <w:i/>
                <w:sz w:val="20"/>
              </w:rPr>
              <w:t xml:space="preserve">s on the links between parks and other green open spaces and mental health, in particular depression </w:t>
            </w:r>
            <w:r>
              <w:rPr>
                <w:rFonts w:cs="HelveticaNeue LT 55 Roman"/>
                <w:i/>
                <w:sz w:val="20"/>
              </w:rPr>
              <w:t>and anxiety.</w:t>
            </w:r>
          </w:p>
          <w:p w14:paraId="6642A846" w14:textId="77777777" w:rsidR="000A55BA" w:rsidRPr="00D47463" w:rsidRDefault="000A55BA" w:rsidP="000A55BA">
            <w:pPr>
              <w:ind w:hanging="7"/>
              <w:rPr>
                <w:rFonts w:ascii="Calibri" w:eastAsia="Calibri" w:hAnsi="Calibri" w:cs="Times New Roman"/>
                <w:b/>
                <w:sz w:val="8"/>
                <w:szCs w:val="8"/>
              </w:rPr>
            </w:pPr>
          </w:p>
          <w:p w14:paraId="263E7BAB" w14:textId="77777777" w:rsidR="000A55BA" w:rsidRPr="001F0ED8" w:rsidRDefault="000A55BA" w:rsidP="000A55BA">
            <w:pPr>
              <w:ind w:hanging="7"/>
              <w:rPr>
                <w:rFonts w:ascii="Calibri" w:eastAsia="Calibri" w:hAnsi="Calibri" w:cs="Times New Roman"/>
                <w:b/>
                <w:sz w:val="20"/>
              </w:rPr>
            </w:pPr>
            <w:r w:rsidRPr="001F0ED8">
              <w:rPr>
                <w:rFonts w:ascii="Calibri" w:eastAsia="Calibri" w:hAnsi="Calibri" w:cs="Times New Roman"/>
                <w:b/>
              </w:rPr>
              <w:t xml:space="preserve">Crisis in the Kindergarten: Why Children Need to Play in School </w:t>
            </w:r>
            <w:hyperlink r:id="rId9" w:history="1">
              <w:r w:rsidRPr="001F0ED8">
                <w:rPr>
                  <w:rFonts w:ascii="Calibri" w:eastAsia="Calibri" w:hAnsi="Calibri" w:cs="Times New Roman"/>
                  <w:b/>
                  <w:color w:val="0563C1"/>
                  <w:sz w:val="20"/>
                </w:rPr>
                <w:t>http://www.allianceforchildhood.org/sites/allianceforchildhood.org/files/file/kindergarten_report.pdf</w:t>
              </w:r>
            </w:hyperlink>
          </w:p>
          <w:p w14:paraId="461B1AB9" w14:textId="77777777" w:rsidR="000A55BA" w:rsidRPr="00EC4099" w:rsidRDefault="000A55BA" w:rsidP="000A55BA">
            <w:pPr>
              <w:rPr>
                <w:rFonts w:ascii="Calibri" w:eastAsia="Times New Roman" w:hAnsi="Calibri" w:cs="Times New Roman"/>
                <w:i/>
                <w:sz w:val="20"/>
                <w:szCs w:val="25"/>
              </w:rPr>
            </w:pPr>
            <w:r w:rsidRPr="001F0ED8">
              <w:rPr>
                <w:rFonts w:ascii="Calibri" w:eastAsia="Calibri" w:hAnsi="Calibri" w:cs="Times New Roman"/>
                <w:i/>
                <w:sz w:val="20"/>
              </w:rPr>
              <w:t>This 2009 publication from Alliance for Childhood highlights evidence of changes in the amount of child-initiated play that occurs in kindergarten classrooms and offers both</w:t>
            </w:r>
            <w:r w:rsidRPr="001F0ED8">
              <w:rPr>
                <w:rFonts w:ascii="Calibri" w:eastAsia="Times New Roman" w:hAnsi="Calibri" w:cs="Times New Roman"/>
                <w:i/>
                <w:sz w:val="20"/>
                <w:szCs w:val="25"/>
              </w:rPr>
              <w:t xml:space="preserve"> data and arguments for the importance of restoring that kind of activity.</w:t>
            </w:r>
          </w:p>
          <w:p w14:paraId="18DD0F9D" w14:textId="77777777" w:rsidR="000A55BA" w:rsidRPr="00EC4099" w:rsidRDefault="000A55BA" w:rsidP="000A55BA">
            <w:pPr>
              <w:ind w:hanging="259"/>
              <w:rPr>
                <w:rFonts w:ascii="Calibri" w:eastAsia="Calibri" w:hAnsi="Calibri" w:cs="Calibri"/>
                <w:b/>
                <w:sz w:val="8"/>
                <w:szCs w:val="8"/>
              </w:rPr>
            </w:pPr>
          </w:p>
          <w:p w14:paraId="73ACBCCB" w14:textId="77777777" w:rsidR="000A55BA" w:rsidRDefault="000A55BA" w:rsidP="000A55BA">
            <w:pPr>
              <w:tabs>
                <w:tab w:val="num" w:pos="612"/>
              </w:tabs>
              <w:ind w:left="360" w:hanging="360"/>
              <w:contextualSpacing/>
              <w:rPr>
                <w:rFonts w:ascii="Calibri" w:eastAsia="Calibri" w:hAnsi="Calibri" w:cs="Times New Roman"/>
                <w:b/>
              </w:rPr>
            </w:pPr>
            <w:r>
              <w:rPr>
                <w:rFonts w:ascii="Calibri" w:eastAsia="Calibri" w:hAnsi="Calibri" w:cs="Times New Roman"/>
                <w:b/>
              </w:rPr>
              <w:t xml:space="preserve">The Crucial Role of Recess in School    </w:t>
            </w:r>
            <w:hyperlink r:id="rId10" w:history="1">
              <w:r w:rsidRPr="00BF7B83">
                <w:rPr>
                  <w:rStyle w:val="Hyperlink"/>
                  <w:rFonts w:ascii="Calibri" w:eastAsia="Calibri" w:hAnsi="Calibri" w:cs="Times New Roman"/>
                  <w:b/>
                  <w:sz w:val="20"/>
                  <w:u w:val="none"/>
                </w:rPr>
                <w:t>http://pediatrics.aappublications.org/content/131/1/183</w:t>
              </w:r>
            </w:hyperlink>
            <w:r>
              <w:rPr>
                <w:rFonts w:ascii="Calibri" w:eastAsia="Calibri" w:hAnsi="Calibri" w:cs="Times New Roman"/>
                <w:b/>
              </w:rPr>
              <w:t xml:space="preserve"> </w:t>
            </w:r>
          </w:p>
          <w:p w14:paraId="44D3B1E1" w14:textId="77777777" w:rsidR="000A55BA" w:rsidRDefault="000A55BA" w:rsidP="000A55BA">
            <w:pPr>
              <w:tabs>
                <w:tab w:val="num" w:pos="612"/>
              </w:tabs>
              <w:contextualSpacing/>
              <w:rPr>
                <w:rFonts w:ascii="Calibri" w:eastAsia="Calibri" w:hAnsi="Calibri" w:cs="Times New Roman"/>
                <w:i/>
                <w:sz w:val="20"/>
              </w:rPr>
            </w:pPr>
            <w:r w:rsidRPr="00837C3C">
              <w:rPr>
                <w:rFonts w:ascii="Calibri" w:eastAsia="Calibri" w:hAnsi="Calibri" w:cs="Times New Roman"/>
                <w:i/>
                <w:sz w:val="20"/>
              </w:rPr>
              <w:t xml:space="preserve">Excerpts from the American Academy of Pediatrics policy statement </w:t>
            </w:r>
            <w:r>
              <w:rPr>
                <w:rFonts w:ascii="Calibri" w:eastAsia="Calibri" w:hAnsi="Calibri" w:cs="Times New Roman"/>
                <w:i/>
                <w:sz w:val="20"/>
              </w:rPr>
              <w:t>underscore</w:t>
            </w:r>
            <w:r w:rsidRPr="00837C3C">
              <w:rPr>
                <w:rFonts w:ascii="Calibri" w:eastAsia="Calibri" w:hAnsi="Calibri" w:cs="Times New Roman"/>
                <w:i/>
                <w:sz w:val="20"/>
              </w:rPr>
              <w:t xml:space="preserve"> that recess is a crucial and necessary component of a child’s development and, as such, it should not be withheld for punitive or academic reasons.</w:t>
            </w:r>
          </w:p>
          <w:p w14:paraId="085BE194" w14:textId="77777777" w:rsidR="000A55BA" w:rsidRPr="00837C3C" w:rsidRDefault="000A55BA" w:rsidP="000A55BA">
            <w:pPr>
              <w:tabs>
                <w:tab w:val="num" w:pos="612"/>
              </w:tabs>
              <w:contextualSpacing/>
              <w:rPr>
                <w:rFonts w:ascii="Calibri" w:eastAsia="Calibri" w:hAnsi="Calibri" w:cs="Times New Roman"/>
                <w:i/>
                <w:sz w:val="8"/>
                <w:szCs w:val="8"/>
              </w:rPr>
            </w:pPr>
          </w:p>
          <w:p w14:paraId="47E9A044" w14:textId="77777777" w:rsidR="000A55BA" w:rsidRPr="001F0ED8" w:rsidRDefault="000A55BA" w:rsidP="000A55BA">
            <w:pPr>
              <w:tabs>
                <w:tab w:val="num" w:pos="612"/>
              </w:tabs>
              <w:ind w:left="360" w:hanging="360"/>
              <w:contextualSpacing/>
              <w:rPr>
                <w:rFonts w:ascii="Calibri" w:eastAsia="Calibri" w:hAnsi="Calibri" w:cs="Times New Roman"/>
                <w:b/>
              </w:rPr>
            </w:pPr>
            <w:r w:rsidRPr="001F0ED8">
              <w:rPr>
                <w:rFonts w:ascii="Calibri" w:eastAsia="Calibri" w:hAnsi="Calibri" w:cs="Times New Roman"/>
                <w:b/>
              </w:rPr>
              <w:t>How We Play- Cultural Determinants of Physical Activity in Young Children</w:t>
            </w:r>
          </w:p>
          <w:p w14:paraId="68B61EB4" w14:textId="77777777" w:rsidR="000A55BA" w:rsidRPr="001F0ED8" w:rsidRDefault="00E25289" w:rsidP="000A55BA">
            <w:pPr>
              <w:tabs>
                <w:tab w:val="num" w:pos="612"/>
              </w:tabs>
              <w:ind w:left="360" w:hanging="360"/>
              <w:contextualSpacing/>
              <w:rPr>
                <w:rFonts w:ascii="Calibri" w:eastAsia="Calibri" w:hAnsi="Calibri" w:cs="Arial"/>
                <w:b/>
                <w:sz w:val="20"/>
              </w:rPr>
            </w:pPr>
            <w:hyperlink r:id="rId11" w:history="1">
              <w:r w:rsidR="000A55BA" w:rsidRPr="001F0ED8">
                <w:rPr>
                  <w:rStyle w:val="Hyperlink"/>
                  <w:rFonts w:ascii="Calibri" w:eastAsia="Calibri" w:hAnsi="Calibri" w:cs="Arial"/>
                  <w:b/>
                  <w:sz w:val="20"/>
                  <w:u w:val="none"/>
                </w:rPr>
                <w:t>http://www.playscotland.org/wp-content/uploads/assets/HowWePlayLitReview.pdf</w:t>
              </w:r>
            </w:hyperlink>
          </w:p>
          <w:p w14:paraId="2DC4BC9A" w14:textId="77777777" w:rsidR="000A55BA" w:rsidRDefault="000A55BA" w:rsidP="000A55BA">
            <w:pPr>
              <w:rPr>
                <w:rFonts w:ascii="Calibri" w:eastAsia="Calibri" w:hAnsi="Calibri" w:cs="Times New Roman"/>
                <w:i/>
                <w:sz w:val="20"/>
              </w:rPr>
            </w:pPr>
            <w:r w:rsidRPr="001F0ED8">
              <w:rPr>
                <w:rFonts w:ascii="Calibri" w:eastAsia="Calibri" w:hAnsi="Calibri" w:cs="Times New Roman"/>
                <w:i/>
                <w:sz w:val="20"/>
              </w:rPr>
              <w:t>This literature review synthesizes the research on various socio-cultural influences on physical activity in young children at home and at school. Implications for research and policy are discussed.</w:t>
            </w:r>
          </w:p>
          <w:p w14:paraId="6F843848" w14:textId="77777777" w:rsidR="000A55BA" w:rsidRPr="000A55BA" w:rsidRDefault="000A55BA" w:rsidP="000A55BA">
            <w:pPr>
              <w:rPr>
                <w:rFonts w:ascii="Calibri" w:eastAsia="Calibri" w:hAnsi="Calibri" w:cs="Times New Roman"/>
                <w:i/>
                <w:sz w:val="8"/>
                <w:szCs w:val="8"/>
              </w:rPr>
            </w:pPr>
            <w:r w:rsidRPr="00963069">
              <w:rPr>
                <w:rFonts w:ascii="Calibri" w:eastAsia="Calibri" w:hAnsi="Calibri" w:cs="Times New Roman"/>
                <w:i/>
                <w:sz w:val="20"/>
              </w:rPr>
              <w:t xml:space="preserve"> </w:t>
            </w:r>
          </w:p>
          <w:p w14:paraId="3E702847" w14:textId="77777777" w:rsidR="000A55BA" w:rsidRDefault="000A55BA" w:rsidP="000A55BA">
            <w:pPr>
              <w:textAlignment w:val="baseline"/>
              <w:rPr>
                <w:rFonts w:ascii="Times New Roman" w:eastAsia="Times New Roman" w:hAnsi="Times New Roman" w:cs="Times New Roman"/>
                <w:b/>
                <w:sz w:val="20"/>
                <w:szCs w:val="20"/>
              </w:rPr>
            </w:pPr>
            <w:r w:rsidRPr="009836FD">
              <w:rPr>
                <w:rFonts w:ascii="Calibri" w:eastAsia="Times New Roman" w:hAnsi="Calibri" w:cs="Times New Roman"/>
                <w:b/>
              </w:rPr>
              <w:t>The Impact of Pretend Play on Children’s Development: A Review of the Evidence</w:t>
            </w:r>
            <w:r>
              <w:rPr>
                <w:rFonts w:ascii="Calibri" w:eastAsia="+mn-ea" w:hAnsi="Calibri" w:cs="Calibri"/>
                <w:color w:val="000000"/>
              </w:rPr>
              <w:t xml:space="preserve"> </w:t>
            </w:r>
            <w:hyperlink r:id="rId12" w:history="1">
              <w:r w:rsidRPr="009836FD">
                <w:rPr>
                  <w:rFonts w:ascii="Calibri" w:eastAsia="+mn-ea" w:hAnsi="Calibri" w:cs="Calibri"/>
                  <w:b/>
                  <w:color w:val="0000FF" w:themeColor="hyperlink"/>
                  <w:sz w:val="20"/>
                  <w:szCs w:val="20"/>
                </w:rPr>
                <w:t>http://www.faculty.virginia.edu/ASLillard/PDFs/Lillard%20et%20al%20(2012).pdf</w:t>
              </w:r>
            </w:hyperlink>
            <w:r>
              <w:rPr>
                <w:rFonts w:ascii="Times New Roman" w:eastAsia="Times New Roman" w:hAnsi="Times New Roman" w:cs="Times New Roman"/>
                <w:b/>
                <w:sz w:val="20"/>
                <w:szCs w:val="20"/>
              </w:rPr>
              <w:t xml:space="preserve"> </w:t>
            </w:r>
          </w:p>
          <w:p w14:paraId="6FC60B06" w14:textId="77777777" w:rsidR="000A55BA" w:rsidRPr="0034746A" w:rsidRDefault="000A55BA" w:rsidP="000A55BA">
            <w:pPr>
              <w:textAlignment w:val="baseline"/>
              <w:rPr>
                <w:rFonts w:eastAsia="+mn-ea" w:cs="Calibri"/>
                <w:i/>
                <w:color w:val="000000"/>
                <w:sz w:val="20"/>
                <w:szCs w:val="20"/>
              </w:rPr>
            </w:pPr>
            <w:r w:rsidRPr="0034746A">
              <w:rPr>
                <w:rFonts w:eastAsia="+mn-ea" w:cs="Calibri"/>
                <w:i/>
                <w:color w:val="000000"/>
                <w:sz w:val="20"/>
                <w:szCs w:val="20"/>
              </w:rPr>
              <w:t>The authors define pretend play and review three theoretical positions on whether and how it affects development generally</w:t>
            </w:r>
            <w:r>
              <w:rPr>
                <w:rFonts w:eastAsia="+mn-ea" w:cs="Calibri"/>
                <w:i/>
                <w:color w:val="000000"/>
                <w:sz w:val="20"/>
                <w:szCs w:val="20"/>
              </w:rPr>
              <w:t>, including a domain by domain analysis. Then they consider one position more deeply and address the implications of their findings for educational settings.</w:t>
            </w:r>
          </w:p>
          <w:p w14:paraId="1BA1E037" w14:textId="77777777" w:rsidR="000A55BA" w:rsidRPr="00EC4099" w:rsidRDefault="000A55BA" w:rsidP="000A55BA">
            <w:pPr>
              <w:rPr>
                <w:rFonts w:ascii="Calibri" w:eastAsia="Calibri" w:hAnsi="Calibri" w:cs="Times New Roman"/>
                <w:b/>
                <w:sz w:val="8"/>
                <w:szCs w:val="8"/>
              </w:rPr>
            </w:pPr>
          </w:p>
          <w:p w14:paraId="2C235B59" w14:textId="77777777" w:rsidR="000A55BA" w:rsidRPr="00EC4099" w:rsidRDefault="000A55BA" w:rsidP="000A55BA">
            <w:pPr>
              <w:rPr>
                <w:rFonts w:ascii="Verdana" w:eastAsia="Times New Roman" w:hAnsi="Verdana" w:cs="Arial"/>
                <w:b/>
                <w:bCs/>
                <w:sz w:val="20"/>
                <w:szCs w:val="20"/>
              </w:rPr>
            </w:pPr>
            <w:r w:rsidRPr="00EC4099">
              <w:rPr>
                <w:rFonts w:ascii="Calibri" w:eastAsia="Calibri" w:hAnsi="Calibri" w:cs="Times New Roman"/>
                <w:b/>
              </w:rPr>
              <w:t>Moving Beyond Screen Time: Redefining Developmentally Appropriate Technology Use in Early Childhood</w:t>
            </w:r>
            <w:r>
              <w:rPr>
                <w:rFonts w:ascii="Calibri" w:eastAsia="Calibri" w:hAnsi="Calibri" w:cs="Times New Roman"/>
                <w:b/>
              </w:rPr>
              <w:t xml:space="preserve"> Education</w:t>
            </w:r>
            <w:r w:rsidRPr="00EC4099">
              <w:rPr>
                <w:rFonts w:ascii="Calibri" w:eastAsia="Calibri" w:hAnsi="Calibri" w:cs="Times New Roman"/>
                <w:b/>
              </w:rPr>
              <w:t xml:space="preserve"> </w:t>
            </w:r>
            <w:hyperlink r:id="rId13" w:history="1">
              <w:r w:rsidRPr="00EC4099">
                <w:rPr>
                  <w:rFonts w:ascii="Calibri" w:eastAsia="Times New Roman" w:hAnsi="Calibri" w:cs="Arial"/>
                  <w:b/>
                  <w:bCs/>
                  <w:color w:val="0000FF"/>
                  <w:sz w:val="20"/>
                  <w:szCs w:val="20"/>
                </w:rPr>
                <w:t>http://www.rand.org/content/dam/rand/pubs/research_reports/RR600/RR673z2/RAND_RR673z2.pdf</w:t>
              </w:r>
            </w:hyperlink>
            <w:r>
              <w:rPr>
                <w:rFonts w:ascii="Calibri" w:eastAsia="Times New Roman" w:hAnsi="Calibri" w:cs="Arial"/>
                <w:b/>
                <w:bCs/>
                <w:color w:val="0000FF"/>
                <w:sz w:val="20"/>
                <w:szCs w:val="20"/>
              </w:rPr>
              <w:t xml:space="preserve"> </w:t>
            </w:r>
          </w:p>
          <w:p w14:paraId="6374361A" w14:textId="77777777" w:rsidR="000A55BA" w:rsidRPr="00EC4099" w:rsidRDefault="000A55BA" w:rsidP="000A55BA">
            <w:pPr>
              <w:tabs>
                <w:tab w:val="num" w:pos="1440"/>
              </w:tabs>
              <w:rPr>
                <w:rFonts w:ascii="Calibri" w:eastAsia="Calibri" w:hAnsi="Calibri" w:cs="Arial"/>
                <w:i/>
                <w:sz w:val="20"/>
                <w:szCs w:val="21"/>
              </w:rPr>
            </w:pPr>
            <w:r w:rsidRPr="00EC4099">
              <w:rPr>
                <w:rFonts w:ascii="Calibri" w:eastAsia="Calibri" w:hAnsi="Calibri" w:cs="Arial"/>
                <w:i/>
                <w:sz w:val="20"/>
                <w:szCs w:val="21"/>
              </w:rPr>
              <w:t xml:space="preserve">This 2014 policy brief challenges the traditional emphasis on screen time when discussing the use of technology. The authors argue that a more comprehensive definition of what constitutes developmentally appropriate technology use for young children should consider the following six considerations: 1) </w:t>
            </w:r>
            <w:r w:rsidRPr="00EC4099">
              <w:rPr>
                <w:rFonts w:ascii="Calibri" w:eastAsia="Times New Roman" w:hAnsi="Calibri" w:cs="Arial"/>
                <w:i/>
                <w:sz w:val="20"/>
                <w:szCs w:val="21"/>
              </w:rPr>
              <w:t xml:space="preserve">Is it purposefully </w:t>
            </w:r>
            <w:proofErr w:type="spellStart"/>
            <w:r w:rsidRPr="00EC4099">
              <w:rPr>
                <w:rFonts w:ascii="Calibri" w:eastAsia="Times New Roman" w:hAnsi="Calibri" w:cs="Arial"/>
                <w:i/>
                <w:sz w:val="20"/>
                <w:szCs w:val="21"/>
              </w:rPr>
              <w:t>inte</w:t>
            </w:r>
            <w:proofErr w:type="spellEnd"/>
            <w:r>
              <w:rPr>
                <w:rFonts w:ascii="Calibri" w:eastAsia="Times New Roman" w:hAnsi="Calibri" w:cs="Arial"/>
                <w:i/>
                <w:sz w:val="20"/>
                <w:szCs w:val="21"/>
              </w:rPr>
              <w:t>-</w:t>
            </w:r>
            <w:r w:rsidRPr="00EC4099">
              <w:rPr>
                <w:rFonts w:ascii="Calibri" w:eastAsia="Times New Roman" w:hAnsi="Calibri" w:cs="Arial"/>
                <w:i/>
                <w:sz w:val="20"/>
                <w:szCs w:val="21"/>
              </w:rPr>
              <w:t>grated to support learning? 2) Is the use solitary or taking place with others? 3) Is the activity sedentary or mobile? 4) What are the content and features of the</w:t>
            </w:r>
            <w:r w:rsidRPr="00EC4099">
              <w:rPr>
                <w:rFonts w:ascii="Calibri" w:eastAsia="Times New Roman" w:hAnsi="Calibri" w:cs="Arial"/>
                <w:sz w:val="20"/>
                <w:szCs w:val="21"/>
              </w:rPr>
              <w:t xml:space="preserve"> </w:t>
            </w:r>
            <w:r w:rsidRPr="00EC4099">
              <w:rPr>
                <w:rFonts w:ascii="Calibri" w:eastAsia="Calibri" w:hAnsi="Calibri" w:cs="Arial"/>
                <w:i/>
                <w:sz w:val="20"/>
                <w:szCs w:val="21"/>
              </w:rPr>
              <w:t>media? 5) Are the device's features age-appropriate? 6) What is the screen time involved?</w:t>
            </w:r>
          </w:p>
          <w:p w14:paraId="7C4C7C4D" w14:textId="77777777" w:rsidR="000A55BA" w:rsidRPr="00EC4099" w:rsidRDefault="000A55BA" w:rsidP="000A55BA">
            <w:pPr>
              <w:ind w:left="252" w:hanging="252"/>
              <w:rPr>
                <w:rFonts w:ascii="Verdana" w:eastAsia="Calibri" w:hAnsi="Verdana" w:cs="ArialMT"/>
                <w:sz w:val="8"/>
                <w:szCs w:val="8"/>
              </w:rPr>
            </w:pPr>
          </w:p>
          <w:p w14:paraId="16BF0E37" w14:textId="70B8A16A" w:rsidR="001F3D99" w:rsidRPr="001F3D99" w:rsidRDefault="001F3D99" w:rsidP="001F3D99">
            <w:pPr>
              <w:shd w:val="clear" w:color="auto" w:fill="FFFFFF"/>
              <w:ind w:right="180"/>
              <w:rPr>
                <w:rFonts w:eastAsia="Times New Roman" w:cstheme="minorHAnsi"/>
                <w:b/>
                <w:color w:val="2D3B45"/>
                <w:sz w:val="20"/>
              </w:rPr>
            </w:pPr>
            <w:r w:rsidRPr="002C7E26">
              <w:rPr>
                <w:rFonts w:cstheme="minorHAnsi"/>
                <w:b/>
                <w:color w:val="222222"/>
                <w:shd w:val="clear" w:color="auto" w:fill="FFFFFF"/>
              </w:rPr>
              <w:t>The Physical Play and Motor Development of Young Children: A Review of the Literature and Implications for Practice</w:t>
            </w:r>
            <w:r>
              <w:rPr>
                <w:rFonts w:cstheme="minorHAnsi"/>
                <w:b/>
                <w:color w:val="222222"/>
                <w:shd w:val="clear" w:color="auto" w:fill="FFFFFF"/>
              </w:rPr>
              <w:t xml:space="preserve">  </w:t>
            </w:r>
            <w:hyperlink r:id="rId14" w:history="1">
              <w:r w:rsidRPr="001F3D99">
                <w:rPr>
                  <w:rStyle w:val="Hyperlink"/>
                  <w:rFonts w:eastAsia="Times New Roman" w:cstheme="minorHAnsi"/>
                  <w:b/>
                  <w:sz w:val="20"/>
                  <w:u w:val="none"/>
                </w:rPr>
                <w:t>http://www.easternct.edu/cece/files/2014/06/BenefitsOfPlay_LitReview.pdf</w:t>
              </w:r>
            </w:hyperlink>
          </w:p>
          <w:p w14:paraId="6D419DDA" w14:textId="53751346" w:rsidR="001F3D99" w:rsidRDefault="001F3D99" w:rsidP="001F3D99">
            <w:pPr>
              <w:shd w:val="clear" w:color="auto" w:fill="FFFFFF"/>
              <w:ind w:right="180"/>
              <w:rPr>
                <w:rFonts w:cstheme="minorHAnsi"/>
                <w:i/>
                <w:sz w:val="20"/>
              </w:rPr>
            </w:pPr>
            <w:r w:rsidRPr="001F3D99">
              <w:rPr>
                <w:rFonts w:cstheme="minorHAnsi"/>
                <w:i/>
                <w:sz w:val="20"/>
              </w:rPr>
              <w:t>The author analyzes the literature examining the effects of the effects of physical play from birth to five across all areas of development. It offers guidance for parents, practitioners, and policy makers to support the inclusion of more physical and outdoor play for young children.</w:t>
            </w:r>
          </w:p>
          <w:p w14:paraId="4D7137D3" w14:textId="77777777" w:rsidR="001F3D99" w:rsidRPr="001F3D99" w:rsidRDefault="001F3D99" w:rsidP="001F3D99">
            <w:pPr>
              <w:shd w:val="clear" w:color="auto" w:fill="FFFFFF"/>
              <w:ind w:right="180"/>
              <w:rPr>
                <w:rFonts w:cstheme="minorHAnsi"/>
                <w:i/>
                <w:sz w:val="8"/>
                <w:szCs w:val="8"/>
              </w:rPr>
            </w:pPr>
          </w:p>
          <w:p w14:paraId="1D4995A7" w14:textId="77777777" w:rsidR="000A55BA" w:rsidRPr="001F0ED8" w:rsidRDefault="000A55BA" w:rsidP="000A55BA">
            <w:pPr>
              <w:rPr>
                <w:rFonts w:ascii="Calibri" w:eastAsia="Calibri" w:hAnsi="Calibri" w:cs="Times New Roman"/>
                <w:b/>
                <w:color w:val="0000FF" w:themeColor="hyperlink"/>
              </w:rPr>
            </w:pPr>
            <w:r w:rsidRPr="001F0ED8">
              <w:rPr>
                <w:rFonts w:ascii="Calibri" w:eastAsia="Calibri" w:hAnsi="Calibri" w:cs="Arial"/>
                <w:b/>
              </w:rPr>
              <w:t xml:space="preserve">Overview of Play: Its Uses and Importance in Early Intervention/Early Childhood Special Education </w:t>
            </w:r>
            <w:hyperlink r:id="rId15" w:history="1">
              <w:r w:rsidRPr="001F0ED8">
                <w:rPr>
                  <w:rFonts w:ascii="Calibri" w:eastAsia="Calibri" w:hAnsi="Calibri" w:cs="Times New Roman"/>
                  <w:b/>
                  <w:color w:val="0000FF" w:themeColor="hyperlink"/>
                  <w:sz w:val="19"/>
                  <w:szCs w:val="19"/>
                </w:rPr>
                <w:t>http://journals.lww.com/iycjournal/Fulltext/2011/07000/Overview_of_Play__Its_Uses_and_Importance_in_Early.2.aspx#</w:t>
              </w:r>
            </w:hyperlink>
          </w:p>
          <w:p w14:paraId="5D8004CF" w14:textId="77777777" w:rsidR="000A55BA" w:rsidRDefault="000A55BA" w:rsidP="001F3D99">
            <w:pPr>
              <w:rPr>
                <w:sz w:val="20"/>
              </w:rPr>
            </w:pPr>
            <w:r w:rsidRPr="001F0ED8">
              <w:rPr>
                <w:i/>
                <w:sz w:val="20"/>
              </w:rPr>
              <w:t>This publication presents a review about the importance of play in early intervention, early childhood special education and early childhood education and how play is regarded and used within these contexts</w:t>
            </w:r>
            <w:r w:rsidRPr="001F0ED8">
              <w:rPr>
                <w:sz w:val="20"/>
              </w:rPr>
              <w:t>.</w:t>
            </w:r>
          </w:p>
          <w:p w14:paraId="134554EA" w14:textId="77777777" w:rsidR="00CF06A4" w:rsidRPr="00CF06A4" w:rsidRDefault="00CF06A4" w:rsidP="001F3D99">
            <w:pPr>
              <w:rPr>
                <w:sz w:val="8"/>
              </w:rPr>
            </w:pPr>
          </w:p>
          <w:p w14:paraId="65D75512" w14:textId="77777777" w:rsidR="00CF06A4" w:rsidRDefault="00CF06A4" w:rsidP="00CF06A4">
            <w:r w:rsidRPr="00EC4099">
              <w:rPr>
                <w:rFonts w:ascii="Calibri" w:eastAsia="Calibri" w:hAnsi="Calibri" w:cs="Times New Roman"/>
                <w:b/>
              </w:rPr>
              <w:t xml:space="preserve">Technology and Interactive Media as Tools in Early Childhood Programs Serving Children </w:t>
            </w:r>
            <w:hyperlink r:id="rId16" w:history="1">
              <w:r w:rsidRPr="00817BBB">
                <w:rPr>
                  <w:rStyle w:val="Hyperlink"/>
                  <w:b/>
                  <w:sz w:val="20"/>
                  <w:u w:val="none"/>
                </w:rPr>
                <w:t>https://www.naeyc.org/sites/default/files/globally-shared/downloads/PDFs/resources/topics/PS_technology_WEB.pdf</w:t>
              </w:r>
            </w:hyperlink>
          </w:p>
          <w:p w14:paraId="098F3453" w14:textId="3C4B2816" w:rsidR="00CF06A4" w:rsidRPr="00CF06A4" w:rsidRDefault="00CF06A4" w:rsidP="001F3D99">
            <w:pPr>
              <w:rPr>
                <w:rFonts w:ascii="Calibri" w:eastAsia="Calibri" w:hAnsi="Calibri" w:cs="ArialMT"/>
                <w:i/>
                <w:sz w:val="20"/>
                <w:szCs w:val="20"/>
              </w:rPr>
            </w:pPr>
            <w:r w:rsidRPr="00EC4099">
              <w:rPr>
                <w:rFonts w:ascii="Calibri" w:eastAsia="Calibri" w:hAnsi="Calibri" w:cs="ArialMT"/>
                <w:i/>
                <w:sz w:val="20"/>
                <w:szCs w:val="20"/>
              </w:rPr>
              <w:t>This joint position statement from the National Association for the Education of Young Children and the Fred Rogers Center is intended primarily to provide guidance to those working in early childhood education programs serving children from birth through age 8. Although not developed as a guide for families in the selection and use of technology and interactive media in their homes, the information here may be he</w:t>
            </w:r>
            <w:r>
              <w:rPr>
                <w:rFonts w:ascii="Calibri" w:eastAsia="Calibri" w:hAnsi="Calibri" w:cs="ArialMT"/>
                <w:i/>
                <w:sz w:val="20"/>
                <w:szCs w:val="20"/>
              </w:rPr>
              <w:t>lpful to inform such decisions.</w:t>
            </w:r>
          </w:p>
        </w:tc>
      </w:tr>
      <w:tr w:rsidR="00CC530C" w:rsidRPr="00734E76" w14:paraId="4BE3C952" w14:textId="77777777" w:rsidTr="00ED1EAF">
        <w:tc>
          <w:tcPr>
            <w:tcW w:w="540" w:type="dxa"/>
            <w:shd w:val="clear" w:color="auto" w:fill="000000" w:themeFill="text1"/>
          </w:tcPr>
          <w:p w14:paraId="3463A7A3" w14:textId="06ABA81C" w:rsidR="00CC530C" w:rsidRPr="00734E76" w:rsidRDefault="001F3D99" w:rsidP="00ED1EAF">
            <w:pPr>
              <w:spacing w:line="259" w:lineRule="auto"/>
              <w:rPr>
                <w:rFonts w:ascii="Calibri" w:eastAsia="Calibri" w:hAnsi="Calibri" w:cs="Times New Roman"/>
                <w:b/>
                <w:sz w:val="24"/>
              </w:rPr>
            </w:pPr>
            <w:r>
              <w:lastRenderedPageBreak/>
              <w:br w:type="page"/>
            </w:r>
            <w:r w:rsidR="000A55BA">
              <w:br w:type="column"/>
            </w:r>
            <w:r w:rsidR="00CC530C">
              <w:br w:type="column"/>
            </w:r>
          </w:p>
        </w:tc>
        <w:tc>
          <w:tcPr>
            <w:tcW w:w="10260" w:type="dxa"/>
            <w:shd w:val="clear" w:color="auto" w:fill="DBE5F1" w:themeFill="accent1" w:themeFillTint="33"/>
          </w:tcPr>
          <w:p w14:paraId="6E22E623" w14:textId="77777777" w:rsidR="00CC530C" w:rsidRPr="00734E76" w:rsidRDefault="00CC530C" w:rsidP="00ED1EAF">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Pr>
                <w:rFonts w:ascii="Calibri" w:eastAsia="Calibri" w:hAnsi="Calibri" w:cs="Times New Roman"/>
                <w:b/>
                <w:sz w:val="24"/>
              </w:rPr>
              <w:t>RESOURCES FOR SUPPORTING LEARNING AND DEVELOPMENT THROUGH PLAY</w:t>
            </w:r>
          </w:p>
        </w:tc>
      </w:tr>
      <w:tr w:rsidR="00CC530C" w:rsidRPr="00734E76" w14:paraId="417D9DFE" w14:textId="77777777" w:rsidTr="00CC530C">
        <w:trPr>
          <w:cantSplit/>
          <w:trHeight w:val="1134"/>
        </w:trPr>
        <w:tc>
          <w:tcPr>
            <w:tcW w:w="540" w:type="dxa"/>
            <w:shd w:val="clear" w:color="auto" w:fill="DBE5F1" w:themeFill="accent1" w:themeFillTint="33"/>
            <w:textDirection w:val="btLr"/>
          </w:tcPr>
          <w:p w14:paraId="7CAF2B52" w14:textId="46C7F64E" w:rsidR="00CC530C" w:rsidRPr="00734E76" w:rsidRDefault="00CC530C" w:rsidP="00CF06A4">
            <w:pPr>
              <w:spacing w:line="259" w:lineRule="auto"/>
              <w:ind w:left="113" w:right="113"/>
              <w:jc w:val="center"/>
              <w:rPr>
                <w:rFonts w:ascii="Calibri" w:eastAsia="Calibri" w:hAnsi="Calibri" w:cs="Times New Roman"/>
                <w:b/>
                <w:sz w:val="24"/>
              </w:rPr>
            </w:pPr>
            <w:r>
              <w:rPr>
                <w:rFonts w:ascii="Calibri" w:eastAsia="Calibri" w:hAnsi="Calibri" w:cs="Times New Roman"/>
                <w:b/>
                <w:sz w:val="24"/>
              </w:rPr>
              <w:t>EVIDENCE</w:t>
            </w:r>
          </w:p>
        </w:tc>
        <w:tc>
          <w:tcPr>
            <w:tcW w:w="10260" w:type="dxa"/>
            <w:shd w:val="clear" w:color="auto" w:fill="FFFFFF" w:themeFill="background1"/>
          </w:tcPr>
          <w:p w14:paraId="20C2D718" w14:textId="77777777" w:rsidR="00CC530C" w:rsidRPr="00EC4099" w:rsidRDefault="00CC530C" w:rsidP="00CC530C">
            <w:pPr>
              <w:outlineLvl w:val="0"/>
              <w:rPr>
                <w:rFonts w:ascii="Calibri" w:eastAsia="Calibri" w:hAnsi="Calibri" w:cs="Times New Roman"/>
                <w:b/>
              </w:rPr>
            </w:pPr>
            <w:r w:rsidRPr="00EC4099">
              <w:rPr>
                <w:rFonts w:ascii="Calibri" w:eastAsia="Calibri" w:hAnsi="Calibri" w:cs="Times New Roman"/>
                <w:b/>
              </w:rPr>
              <w:t xml:space="preserve">Zero to Eight: Children’s Media Use in America 2013 </w:t>
            </w:r>
          </w:p>
          <w:p w14:paraId="6DC28444" w14:textId="77777777" w:rsidR="00CC530C" w:rsidRPr="00EC4099" w:rsidRDefault="00E25289" w:rsidP="00CC530C">
            <w:pPr>
              <w:outlineLvl w:val="0"/>
              <w:rPr>
                <w:rFonts w:ascii="Calibri" w:eastAsia="Calibri" w:hAnsi="Calibri" w:cs="ArialMT"/>
                <w:sz w:val="20"/>
                <w:szCs w:val="20"/>
              </w:rPr>
            </w:pPr>
            <w:hyperlink r:id="rId17" w:history="1">
              <w:r w:rsidR="00CC530C" w:rsidRPr="00EC4099">
                <w:rPr>
                  <w:rFonts w:ascii="Calibri" w:eastAsia="Calibri" w:hAnsi="Calibri" w:cs="Times New Roman"/>
                  <w:b/>
                  <w:color w:val="0000FF"/>
                  <w:sz w:val="20"/>
                  <w:szCs w:val="20"/>
                </w:rPr>
                <w:t>https://www.commonsensemedia.org/research/zero-to-eight-childrens-media-use-in-america-2013</w:t>
              </w:r>
            </w:hyperlink>
            <w:r w:rsidR="00CC530C" w:rsidRPr="00EC4099">
              <w:rPr>
                <w:rFonts w:ascii="Calibri" w:eastAsia="Calibri" w:hAnsi="Calibri" w:cs="Times New Roman"/>
                <w:b/>
                <w:sz w:val="20"/>
                <w:szCs w:val="20"/>
              </w:rPr>
              <w:t xml:space="preserve"> </w:t>
            </w:r>
            <w:r w:rsidR="00CC530C" w:rsidRPr="00EC4099">
              <w:rPr>
                <w:rFonts w:ascii="Calibri" w:eastAsia="Calibri" w:hAnsi="Calibri" w:cs="ArialMT"/>
                <w:sz w:val="20"/>
                <w:szCs w:val="20"/>
              </w:rPr>
              <w:t>(full report)</w:t>
            </w:r>
          </w:p>
          <w:p w14:paraId="5A5908A8" w14:textId="77777777" w:rsidR="00CC530C" w:rsidRPr="00EC4099" w:rsidRDefault="00E25289" w:rsidP="00CC530C">
            <w:pPr>
              <w:outlineLvl w:val="0"/>
              <w:rPr>
                <w:rFonts w:ascii="Calibri" w:eastAsia="Calibri" w:hAnsi="Calibri" w:cs="ArialMT"/>
                <w:sz w:val="20"/>
                <w:szCs w:val="20"/>
              </w:rPr>
            </w:pPr>
            <w:hyperlink r:id="rId18" w:history="1">
              <w:r w:rsidR="00CC530C" w:rsidRPr="00EC4099">
                <w:rPr>
                  <w:rFonts w:ascii="Calibri" w:eastAsia="Calibri" w:hAnsi="Calibri" w:cs="ArialMT"/>
                  <w:b/>
                  <w:color w:val="0000FF"/>
                  <w:sz w:val="20"/>
                  <w:szCs w:val="20"/>
                </w:rPr>
                <w:t>https://www.commonsensemedia.org/zero-to-eight-2013-infographic</w:t>
              </w:r>
            </w:hyperlink>
            <w:r w:rsidR="00CC530C" w:rsidRPr="00EC4099">
              <w:rPr>
                <w:rFonts w:ascii="Calibri" w:eastAsia="Calibri" w:hAnsi="Calibri" w:cs="ArialMT"/>
                <w:sz w:val="20"/>
                <w:szCs w:val="20"/>
              </w:rPr>
              <w:t xml:space="preserve"> (infographic of results)</w:t>
            </w:r>
          </w:p>
          <w:p w14:paraId="24ADFADC" w14:textId="0040DEAA" w:rsidR="00AB28FA" w:rsidRPr="00CF06A4" w:rsidRDefault="00CC530C" w:rsidP="00CC530C">
            <w:pPr>
              <w:tabs>
                <w:tab w:val="left" w:pos="360"/>
                <w:tab w:val="center" w:pos="4944"/>
              </w:tabs>
              <w:spacing w:line="259" w:lineRule="auto"/>
              <w:rPr>
                <w:rFonts w:ascii="Calibri" w:eastAsia="Calibri" w:hAnsi="Calibri" w:cs="ArialMT"/>
                <w:i/>
                <w:sz w:val="20"/>
                <w:szCs w:val="20"/>
              </w:rPr>
            </w:pPr>
            <w:r w:rsidRPr="00EC4099">
              <w:rPr>
                <w:rFonts w:ascii="Calibri" w:eastAsia="Calibri" w:hAnsi="Calibri" w:cs="ArialMT"/>
                <w:i/>
                <w:sz w:val="20"/>
                <w:szCs w:val="20"/>
              </w:rPr>
              <w:t>This report is based on the results of a large-scale, nationally representative survey to document children’s media environments and behaviors. To obtain these results, parents of children ages 0 to 8 in the U.S. were surveyed and asked about media ranging from books/reading and music to mobile interactive media like smartphones and tablets.</w:t>
            </w:r>
          </w:p>
        </w:tc>
      </w:tr>
      <w:tr w:rsidR="007C78BC" w:rsidRPr="00734E76" w14:paraId="33EB533C" w14:textId="77777777" w:rsidTr="00CC530C">
        <w:trPr>
          <w:cantSplit/>
          <w:trHeight w:val="1134"/>
        </w:trPr>
        <w:tc>
          <w:tcPr>
            <w:tcW w:w="540" w:type="dxa"/>
            <w:shd w:val="clear" w:color="auto" w:fill="DBE5F1" w:themeFill="accent1" w:themeFillTint="33"/>
            <w:textDirection w:val="btLr"/>
          </w:tcPr>
          <w:p w14:paraId="0B22EB79" w14:textId="1247FCDC" w:rsidR="007C78BC" w:rsidRDefault="007C78BC" w:rsidP="007C78BC">
            <w:pPr>
              <w:spacing w:line="259" w:lineRule="auto"/>
              <w:ind w:left="113" w:right="113"/>
              <w:jc w:val="center"/>
              <w:rPr>
                <w:rFonts w:ascii="Calibri" w:eastAsia="Calibri" w:hAnsi="Calibri" w:cs="Times New Roman"/>
                <w:b/>
                <w:sz w:val="24"/>
              </w:rPr>
            </w:pPr>
            <w:r>
              <w:rPr>
                <w:rFonts w:ascii="Calibri" w:eastAsia="Calibri" w:hAnsi="Calibri" w:cs="Times New Roman"/>
                <w:b/>
                <w:caps/>
                <w:sz w:val="24"/>
              </w:rPr>
              <w:t xml:space="preserve">Print </w:t>
            </w:r>
            <w:r w:rsidRPr="00734E76">
              <w:rPr>
                <w:rFonts w:ascii="Calibri" w:eastAsia="Calibri" w:hAnsi="Calibri" w:cs="Times New Roman"/>
                <w:b/>
                <w:caps/>
                <w:sz w:val="24"/>
              </w:rPr>
              <w:t>sources</w:t>
            </w:r>
          </w:p>
        </w:tc>
        <w:tc>
          <w:tcPr>
            <w:tcW w:w="10260" w:type="dxa"/>
            <w:shd w:val="clear" w:color="auto" w:fill="FFFFFF" w:themeFill="background1"/>
          </w:tcPr>
          <w:p w14:paraId="6556A6CB" w14:textId="5AC604FE" w:rsidR="007C78BC" w:rsidRDefault="007C78BC" w:rsidP="007C78BC">
            <w:pPr>
              <w:widowControl w:val="0"/>
              <w:autoSpaceDE w:val="0"/>
              <w:autoSpaceDN w:val="0"/>
              <w:adjustRightInd w:val="0"/>
              <w:rPr>
                <w:rFonts w:ascii="Calibri" w:eastAsia="Calibri" w:hAnsi="Calibri" w:cs="Times New Roman"/>
                <w:b/>
                <w:color w:val="0000FF" w:themeColor="hyperlink"/>
                <w:lang w:val="en"/>
              </w:rPr>
            </w:pPr>
            <w:r w:rsidRPr="00B9799E">
              <w:rPr>
                <w:rFonts w:ascii="Calibri" w:eastAsia="Calibri" w:hAnsi="Calibri" w:cs="Times New Roman"/>
                <w:b/>
              </w:rPr>
              <w:t>American Journal of Play</w:t>
            </w:r>
            <w:r w:rsidRPr="00B9799E">
              <w:rPr>
                <w:rFonts w:ascii="Calibri" w:eastAsia="Times New Roman" w:hAnsi="Calibri" w:cs="Arial"/>
                <w:i/>
              </w:rPr>
              <w:t xml:space="preserve"> </w:t>
            </w:r>
            <w:r w:rsidR="00DF7F49">
              <w:rPr>
                <w:rFonts w:ascii="Calibri" w:eastAsia="Times New Roman" w:hAnsi="Calibri" w:cs="Arial"/>
                <w:i/>
              </w:rPr>
              <w:t xml:space="preserve">  </w:t>
            </w:r>
            <w:hyperlink r:id="rId19" w:history="1">
              <w:r w:rsidRPr="00B9799E">
                <w:rPr>
                  <w:rFonts w:ascii="Calibri" w:eastAsia="Calibri" w:hAnsi="Calibri" w:cs="Times New Roman"/>
                  <w:b/>
                  <w:color w:val="0000FF" w:themeColor="hyperlink"/>
                  <w:lang w:val="en"/>
                </w:rPr>
                <w:t>http://www.journalofplay.org/</w:t>
              </w:r>
            </w:hyperlink>
          </w:p>
          <w:p w14:paraId="4849AE7C" w14:textId="77777777" w:rsidR="007C78BC" w:rsidRPr="00B9799E" w:rsidRDefault="007C78BC" w:rsidP="007C78BC">
            <w:pPr>
              <w:rPr>
                <w:rStyle w:val="st"/>
                <w:i/>
                <w:sz w:val="20"/>
              </w:rPr>
            </w:pPr>
            <w:r w:rsidRPr="00B9799E">
              <w:rPr>
                <w:rStyle w:val="st"/>
                <w:i/>
                <w:sz w:val="20"/>
              </w:rPr>
              <w:t xml:space="preserve">The </w:t>
            </w:r>
            <w:r w:rsidRPr="00B9799E">
              <w:rPr>
                <w:rStyle w:val="Emphasis"/>
                <w:sz w:val="20"/>
              </w:rPr>
              <w:t>American Journal of Play</w:t>
            </w:r>
            <w:r w:rsidRPr="00B9799E">
              <w:rPr>
                <w:rStyle w:val="st"/>
                <w:i/>
                <w:sz w:val="20"/>
              </w:rPr>
              <w:t>® is a forum for discussing the history, science, and culture of play. The website includes research, publications and other resources.</w:t>
            </w:r>
          </w:p>
          <w:p w14:paraId="4DB7A4BC" w14:textId="77777777" w:rsidR="007C78BC" w:rsidRPr="00B9799E" w:rsidRDefault="007C78BC" w:rsidP="007C78BC">
            <w:pPr>
              <w:ind w:left="252" w:hanging="252"/>
              <w:rPr>
                <w:rStyle w:val="st"/>
                <w:sz w:val="8"/>
                <w:szCs w:val="8"/>
              </w:rPr>
            </w:pPr>
          </w:p>
          <w:p w14:paraId="1937AA66" w14:textId="05F1161A" w:rsidR="007C78BC" w:rsidRPr="001F0ED8" w:rsidRDefault="00EF2CE2" w:rsidP="007C78BC">
            <w:pPr>
              <w:textAlignment w:val="baseline"/>
              <w:rPr>
                <w:rFonts w:ascii="Calibri" w:eastAsia="Times New Roman" w:hAnsi="Calibri" w:cs="Arial"/>
                <w:b/>
                <w:color w:val="000000"/>
              </w:rPr>
            </w:pPr>
            <w:r w:rsidRPr="001F0ED8">
              <w:rPr>
                <w:rFonts w:ascii="Calibri" w:eastAsia="Calibri" w:hAnsi="Calibri" w:cs="Calibri"/>
                <w:b/>
              </w:rPr>
              <w:t>As</w:t>
            </w:r>
            <w:r w:rsidR="007C78BC" w:rsidRPr="001F0ED8">
              <w:rPr>
                <w:rFonts w:ascii="Calibri" w:eastAsia="Calibri" w:hAnsi="Calibri" w:cs="Calibri"/>
                <w:b/>
              </w:rPr>
              <w:t>sessing and Sca</w:t>
            </w:r>
            <w:r w:rsidR="003C2FC3" w:rsidRPr="001F0ED8">
              <w:rPr>
                <w:rFonts w:ascii="Calibri" w:eastAsia="Calibri" w:hAnsi="Calibri" w:cs="Calibri"/>
                <w:b/>
              </w:rPr>
              <w:t>ffolding Make-Believe Play</w:t>
            </w:r>
          </w:p>
          <w:p w14:paraId="78AEE71C" w14:textId="567CC718" w:rsidR="003C2FC3" w:rsidRPr="001F0ED8" w:rsidRDefault="00E25289" w:rsidP="007C78BC">
            <w:pPr>
              <w:autoSpaceDE w:val="0"/>
              <w:autoSpaceDN w:val="0"/>
              <w:adjustRightInd w:val="0"/>
              <w:rPr>
                <w:rFonts w:ascii="Calibri" w:eastAsia="Calibri" w:hAnsi="Calibri" w:cs="Calibri"/>
                <w:b/>
                <w:i/>
              </w:rPr>
            </w:pPr>
            <w:hyperlink r:id="rId20" w:history="1">
              <w:r w:rsidR="003C2FC3" w:rsidRPr="001F0ED8">
                <w:rPr>
                  <w:rFonts w:eastAsia="Times New Roman" w:cstheme="minorHAnsi"/>
                  <w:b/>
                  <w:color w:val="0000FF"/>
                </w:rPr>
                <w:t>https://www.researchgate.net/publication/292513144_Assessing_and_scaffolding_make-believe_play</w:t>
              </w:r>
            </w:hyperlink>
          </w:p>
          <w:p w14:paraId="0790C654" w14:textId="0F277B39" w:rsidR="007C78BC" w:rsidRPr="00734E76" w:rsidRDefault="007C78BC" w:rsidP="007C78BC">
            <w:pPr>
              <w:autoSpaceDE w:val="0"/>
              <w:autoSpaceDN w:val="0"/>
              <w:adjustRightInd w:val="0"/>
              <w:rPr>
                <w:rFonts w:ascii="Calibri" w:eastAsia="Calibri" w:hAnsi="Calibri" w:cs="Calibri"/>
                <w:i/>
                <w:sz w:val="20"/>
              </w:rPr>
            </w:pPr>
            <w:r w:rsidRPr="001F0ED8">
              <w:rPr>
                <w:rFonts w:ascii="Calibri" w:eastAsia="Calibri" w:hAnsi="Calibri" w:cs="Calibri"/>
                <w:i/>
                <w:sz w:val="20"/>
              </w:rPr>
              <w:t>This thoughtful article takes an evidence-based approach to observing, understanding, and facilitating play.</w:t>
            </w:r>
          </w:p>
          <w:p w14:paraId="58152BA1" w14:textId="77777777" w:rsidR="007C78BC" w:rsidRPr="00734E76" w:rsidRDefault="007C78BC" w:rsidP="007C78BC">
            <w:pPr>
              <w:autoSpaceDE w:val="0"/>
              <w:autoSpaceDN w:val="0"/>
              <w:adjustRightInd w:val="0"/>
              <w:rPr>
                <w:rFonts w:ascii="Calibri" w:eastAsia="Calibri" w:hAnsi="Calibri" w:cs="Calibri"/>
                <w:b/>
                <w:sz w:val="8"/>
                <w:szCs w:val="8"/>
              </w:rPr>
            </w:pPr>
          </w:p>
          <w:p w14:paraId="3F379249" w14:textId="77777777" w:rsidR="007C78BC" w:rsidRPr="00557EE7" w:rsidRDefault="007C78BC" w:rsidP="007C78BC">
            <w:pPr>
              <w:rPr>
                <w:rFonts w:ascii="Calibri" w:eastAsia="+mn-ea" w:hAnsi="Calibri" w:cs="Calibri"/>
                <w:b/>
                <w:color w:val="000000"/>
              </w:rPr>
            </w:pPr>
            <w:r w:rsidRPr="00557EE7">
              <w:rPr>
                <w:rFonts w:ascii="Calibri" w:eastAsia="+mn-ea" w:hAnsi="Calibri" w:cs="Calibri"/>
                <w:b/>
                <w:color w:val="000000"/>
              </w:rPr>
              <w:t>Babies Get Out: Outdoor Settings for Infant Toddler Play</w:t>
            </w:r>
          </w:p>
          <w:p w14:paraId="51F3C958" w14:textId="77777777" w:rsidR="007C78BC" w:rsidRPr="00557EE7" w:rsidRDefault="00E25289" w:rsidP="007C78BC">
            <w:pPr>
              <w:tabs>
                <w:tab w:val="left" w:pos="270"/>
              </w:tabs>
              <w:rPr>
                <w:rFonts w:ascii="Calibri" w:eastAsia="Calibri" w:hAnsi="Calibri" w:cs="Times New Roman"/>
                <w:b/>
                <w:sz w:val="20"/>
              </w:rPr>
            </w:pPr>
            <w:hyperlink r:id="rId21" w:history="1">
              <w:r w:rsidR="007C78BC" w:rsidRPr="00557EE7">
                <w:rPr>
                  <w:rFonts w:ascii="Calibri" w:eastAsia="Calibri" w:hAnsi="Calibri" w:cs="Times New Roman"/>
                  <w:b/>
                  <w:color w:val="0000FF"/>
                  <w:sz w:val="20"/>
                </w:rPr>
                <w:t>http://www.naturalplaygrounds.com/documents/NaturalPlaygroundsDotCom_Living_RealWorld.pdf</w:t>
              </w:r>
            </w:hyperlink>
          </w:p>
          <w:p w14:paraId="1080121C" w14:textId="77777777" w:rsidR="007C78BC" w:rsidRPr="007C78BC" w:rsidRDefault="007C78BC" w:rsidP="007C78BC">
            <w:pPr>
              <w:autoSpaceDE w:val="0"/>
              <w:autoSpaceDN w:val="0"/>
              <w:adjustRightInd w:val="0"/>
              <w:rPr>
                <w:rFonts w:ascii="Calibri" w:eastAsia="Calibri" w:hAnsi="Calibri" w:cs="Times New Roman"/>
                <w:i/>
                <w:sz w:val="20"/>
                <w:szCs w:val="20"/>
              </w:rPr>
            </w:pPr>
            <w:r w:rsidRPr="007C78BC">
              <w:rPr>
                <w:rFonts w:ascii="Calibri" w:eastAsia="Calibri" w:hAnsi="Calibri" w:cs="Times New Roman"/>
                <w:i/>
                <w:sz w:val="20"/>
                <w:szCs w:val="20"/>
              </w:rPr>
              <w:t>This classic 1991 article by Jim Greenman offers ideas for using outdoor places for children under two to play in.</w:t>
            </w:r>
          </w:p>
          <w:p w14:paraId="1C43672F" w14:textId="77777777" w:rsidR="007C78BC" w:rsidRPr="00557EE7" w:rsidRDefault="007C78BC" w:rsidP="007C78BC">
            <w:pPr>
              <w:rPr>
                <w:rFonts w:ascii="Calibri" w:eastAsia="Calibri" w:hAnsi="Calibri" w:cs="Times New Roman"/>
                <w:b/>
                <w:sz w:val="8"/>
                <w:szCs w:val="8"/>
              </w:rPr>
            </w:pPr>
          </w:p>
          <w:p w14:paraId="60DA3397" w14:textId="77777777" w:rsidR="00DF7F49" w:rsidRDefault="00DF7F49" w:rsidP="007C78BC">
            <w:pPr>
              <w:rPr>
                <w:rFonts w:ascii="Calibri" w:eastAsia="Calibri" w:hAnsi="Calibri" w:cs="Times New Roman"/>
                <w:b/>
                <w:szCs w:val="20"/>
              </w:rPr>
            </w:pPr>
            <w:r>
              <w:rPr>
                <w:rFonts w:ascii="Calibri" w:eastAsia="Calibri" w:hAnsi="Calibri" w:cs="Times New Roman"/>
                <w:b/>
                <w:szCs w:val="20"/>
              </w:rPr>
              <w:t xml:space="preserve">The Benefits of Connecting Children with Nature </w:t>
            </w:r>
            <w:hyperlink r:id="rId22" w:history="1">
              <w:r w:rsidRPr="00DF7F49">
                <w:rPr>
                  <w:rStyle w:val="Hyperlink"/>
                  <w:rFonts w:ascii="Calibri" w:eastAsia="Calibri" w:hAnsi="Calibri" w:cs="Times New Roman"/>
                  <w:b/>
                  <w:sz w:val="19"/>
                  <w:szCs w:val="19"/>
                  <w:u w:val="none"/>
                </w:rPr>
                <w:t>https://naturalearning.org/sites/default/files/Benefits%20of%20Connecting%20Children%20with%20Nature_InfoSheet.pdf</w:t>
              </w:r>
            </w:hyperlink>
            <w:r w:rsidRPr="00DF7F49">
              <w:rPr>
                <w:rFonts w:ascii="Calibri" w:eastAsia="Calibri" w:hAnsi="Calibri" w:cs="Times New Roman"/>
                <w:b/>
                <w:sz w:val="20"/>
                <w:szCs w:val="20"/>
              </w:rPr>
              <w:t xml:space="preserve"> </w:t>
            </w:r>
          </w:p>
          <w:p w14:paraId="2DFA0691" w14:textId="77777777" w:rsidR="00DF7F49" w:rsidRDefault="00DF7F49" w:rsidP="007C78BC">
            <w:pPr>
              <w:rPr>
                <w:rFonts w:ascii="Calibri" w:eastAsia="Calibri" w:hAnsi="Calibri" w:cs="Times New Roman"/>
                <w:i/>
                <w:sz w:val="20"/>
                <w:szCs w:val="20"/>
              </w:rPr>
            </w:pPr>
            <w:r w:rsidRPr="00DF7F49">
              <w:rPr>
                <w:rFonts w:ascii="Calibri" w:eastAsia="Calibri" w:hAnsi="Calibri" w:cs="Times New Roman"/>
                <w:i/>
                <w:sz w:val="20"/>
                <w:szCs w:val="20"/>
              </w:rPr>
              <w:t xml:space="preserve">This is one of several evidence-based </w:t>
            </w:r>
            <w:proofErr w:type="spellStart"/>
            <w:r w:rsidRPr="00DF7F49">
              <w:rPr>
                <w:rFonts w:ascii="Calibri" w:eastAsia="Calibri" w:hAnsi="Calibri" w:cs="Times New Roman"/>
                <w:i/>
                <w:sz w:val="20"/>
                <w:szCs w:val="20"/>
              </w:rPr>
              <w:t>infosheets</w:t>
            </w:r>
            <w:proofErr w:type="spellEnd"/>
            <w:r w:rsidRPr="00DF7F49">
              <w:rPr>
                <w:rFonts w:ascii="Calibri" w:eastAsia="Calibri" w:hAnsi="Calibri" w:cs="Times New Roman"/>
                <w:i/>
                <w:sz w:val="20"/>
                <w:szCs w:val="20"/>
              </w:rPr>
              <w:t xml:space="preserve"> produced by the Natural Learning Initiative.</w:t>
            </w:r>
            <w:r>
              <w:rPr>
                <w:rFonts w:ascii="Calibri" w:eastAsia="Calibri" w:hAnsi="Calibri" w:cs="Times New Roman"/>
                <w:i/>
                <w:sz w:val="20"/>
                <w:szCs w:val="20"/>
              </w:rPr>
              <w:t xml:space="preserve"> This document clearly cites evidence for how connections with nature can support different domains and aspects of development.</w:t>
            </w:r>
          </w:p>
          <w:p w14:paraId="6BDAB2ED" w14:textId="77777777" w:rsidR="00DF7F49" w:rsidRPr="00DF7F49" w:rsidRDefault="00DF7F49" w:rsidP="007C78BC">
            <w:pPr>
              <w:rPr>
                <w:rFonts w:ascii="Calibri" w:eastAsia="Calibri" w:hAnsi="Calibri" w:cs="Times New Roman"/>
                <w:i/>
                <w:sz w:val="8"/>
                <w:szCs w:val="8"/>
              </w:rPr>
            </w:pPr>
          </w:p>
          <w:p w14:paraId="1E8E0F7F" w14:textId="77777777" w:rsidR="007C78BC" w:rsidRDefault="007C78BC" w:rsidP="007C78BC">
            <w:pPr>
              <w:textAlignment w:val="baseline"/>
              <w:rPr>
                <w:rFonts w:ascii="Calibri" w:eastAsia="Calibri" w:hAnsi="Calibri" w:cs="Calibri"/>
                <w:b/>
              </w:rPr>
            </w:pPr>
            <w:r w:rsidRPr="009836FD">
              <w:rPr>
                <w:rFonts w:ascii="Calibri" w:eastAsia="Calibri" w:hAnsi="Calibri" w:cs="Calibri"/>
                <w:b/>
              </w:rPr>
              <w:t>The Case for Play: How a Handful of Researchers Are Trying to Save Childhood</w:t>
            </w:r>
          </w:p>
          <w:p w14:paraId="4AF53D13" w14:textId="77777777" w:rsidR="007C78BC" w:rsidRPr="009836FD" w:rsidRDefault="00E25289" w:rsidP="007C78BC">
            <w:pPr>
              <w:widowControl w:val="0"/>
              <w:autoSpaceDE w:val="0"/>
              <w:autoSpaceDN w:val="0"/>
              <w:adjustRightInd w:val="0"/>
              <w:rPr>
                <w:rFonts w:ascii="Calibri" w:eastAsia="Times New Roman" w:hAnsi="Calibri" w:cs="Times New Roman"/>
                <w:b/>
                <w:sz w:val="20"/>
              </w:rPr>
            </w:pPr>
            <w:hyperlink r:id="rId23" w:history="1">
              <w:r w:rsidR="007C78BC" w:rsidRPr="009836FD">
                <w:rPr>
                  <w:rFonts w:ascii="Calibri" w:eastAsia="Calibri" w:hAnsi="Calibri" w:cs="Times New Roman"/>
                  <w:b/>
                  <w:color w:val="0000FF" w:themeColor="hyperlink"/>
                  <w:sz w:val="20"/>
                </w:rPr>
                <w:t>http://chronicle.com/article/The-Case-for-Play/126382/</w:t>
              </w:r>
            </w:hyperlink>
          </w:p>
          <w:p w14:paraId="3D34D5BF" w14:textId="77777777" w:rsidR="007C78BC" w:rsidRDefault="007C78BC" w:rsidP="007C78BC">
            <w:pPr>
              <w:widowControl w:val="0"/>
              <w:autoSpaceDE w:val="0"/>
              <w:autoSpaceDN w:val="0"/>
              <w:adjustRightInd w:val="0"/>
              <w:rPr>
                <w:rFonts w:ascii="Calibri" w:eastAsia="Calibri" w:hAnsi="Calibri" w:cs="Arial"/>
                <w:i/>
                <w:sz w:val="20"/>
              </w:rPr>
            </w:pPr>
            <w:r w:rsidRPr="00347B37">
              <w:rPr>
                <w:rFonts w:ascii="Calibri" w:eastAsia="Calibri" w:hAnsi="Calibri" w:cs="Arial"/>
                <w:i/>
                <w:sz w:val="20"/>
              </w:rPr>
              <w:t xml:space="preserve">This article describes the work of researchers who have documented the many benefits that accrue from opportunities for young children to play. </w:t>
            </w:r>
          </w:p>
          <w:p w14:paraId="2EF8E40B" w14:textId="77777777" w:rsidR="007B230C" w:rsidRPr="007B230C" w:rsidRDefault="007B230C" w:rsidP="007C78BC">
            <w:pPr>
              <w:widowControl w:val="0"/>
              <w:autoSpaceDE w:val="0"/>
              <w:autoSpaceDN w:val="0"/>
              <w:adjustRightInd w:val="0"/>
              <w:rPr>
                <w:rFonts w:ascii="Calibri" w:eastAsia="Calibri" w:hAnsi="Calibri" w:cs="Arial"/>
                <w:i/>
                <w:sz w:val="8"/>
                <w:szCs w:val="8"/>
              </w:rPr>
            </w:pPr>
          </w:p>
          <w:p w14:paraId="1D5143CE" w14:textId="77777777" w:rsidR="00062274" w:rsidRDefault="00062274" w:rsidP="00062274">
            <w:pPr>
              <w:ind w:hanging="7"/>
              <w:rPr>
                <w:rFonts w:ascii="Calibri" w:eastAsia="Calibri" w:hAnsi="Calibri" w:cs="Times New Roman"/>
                <w:b/>
              </w:rPr>
            </w:pPr>
            <w:r>
              <w:rPr>
                <w:rFonts w:ascii="Calibri" w:eastAsia="Calibri" w:hAnsi="Calibri" w:cs="Times New Roman"/>
                <w:b/>
              </w:rPr>
              <w:t xml:space="preserve">Children’s Right to Play and the Environment </w:t>
            </w:r>
          </w:p>
          <w:p w14:paraId="51A2E617" w14:textId="77777777" w:rsidR="00062274" w:rsidRPr="00062274" w:rsidRDefault="00E25289" w:rsidP="00062274">
            <w:pPr>
              <w:ind w:hanging="7"/>
              <w:rPr>
                <w:rFonts w:ascii="Calibri" w:eastAsia="Calibri" w:hAnsi="Calibri" w:cs="Times New Roman"/>
                <w:b/>
                <w:sz w:val="20"/>
              </w:rPr>
            </w:pPr>
            <w:hyperlink r:id="rId24" w:history="1">
              <w:r w:rsidR="00062274" w:rsidRPr="00062274">
                <w:rPr>
                  <w:rStyle w:val="Hyperlink"/>
                  <w:rFonts w:ascii="Calibri" w:eastAsia="Calibri" w:hAnsi="Calibri" w:cs="Times New Roman"/>
                  <w:b/>
                  <w:sz w:val="20"/>
                  <w:u w:val="none"/>
                </w:rPr>
                <w:t>http://ipaworld.org/wp-content/uploads/2016/05/IPA-Play-Environment-Discussion-Paper.pdf</w:t>
              </w:r>
            </w:hyperlink>
            <w:r w:rsidR="00062274" w:rsidRPr="00062274">
              <w:rPr>
                <w:rFonts w:ascii="Calibri" w:eastAsia="Calibri" w:hAnsi="Calibri" w:cs="Times New Roman"/>
                <w:b/>
                <w:sz w:val="20"/>
              </w:rPr>
              <w:t xml:space="preserve">   </w:t>
            </w:r>
          </w:p>
          <w:p w14:paraId="7161D94B" w14:textId="77777777" w:rsidR="00117DFA" w:rsidRDefault="00E25289" w:rsidP="00DF7F49">
            <w:pPr>
              <w:ind w:hanging="7"/>
              <w:rPr>
                <w:i/>
                <w:sz w:val="20"/>
              </w:rPr>
            </w:pPr>
            <w:hyperlink r:id="rId25" w:history="1">
              <w:r w:rsidR="00062274" w:rsidRPr="00117DFA">
                <w:rPr>
                  <w:i/>
                  <w:sz w:val="20"/>
                </w:rPr>
                <w:t>This discussion paper</w:t>
              </w:r>
            </w:hyperlink>
            <w:r w:rsidR="00062274" w:rsidRPr="00117DFA">
              <w:rPr>
                <w:i/>
                <w:sz w:val="20"/>
              </w:rPr>
              <w:t xml:space="preserve"> highlights the critical role of play to children’s well-being, development and survival and reflects upon the impact of environmental conditions on the realization of the right to play in children’s everyday lives.</w:t>
            </w:r>
          </w:p>
          <w:p w14:paraId="51DA0363" w14:textId="77777777" w:rsidR="00EF2CE2" w:rsidRPr="00EF2CE2" w:rsidRDefault="00EF2CE2" w:rsidP="00DF7F49">
            <w:pPr>
              <w:ind w:hanging="7"/>
              <w:rPr>
                <w:i/>
                <w:sz w:val="8"/>
                <w:szCs w:val="8"/>
              </w:rPr>
            </w:pPr>
          </w:p>
          <w:p w14:paraId="33C0D198" w14:textId="5D16B051" w:rsidR="00EF2CE2" w:rsidRPr="00963069" w:rsidRDefault="00EF2CE2" w:rsidP="00EF2CE2">
            <w:pPr>
              <w:tabs>
                <w:tab w:val="num" w:pos="612"/>
              </w:tabs>
              <w:ind w:left="360" w:hanging="360"/>
              <w:contextualSpacing/>
              <w:rPr>
                <w:rFonts w:ascii="Calibri" w:eastAsia="Times New Roman" w:hAnsi="Calibri" w:cs="Calibri"/>
                <w:b/>
              </w:rPr>
            </w:pPr>
            <w:r w:rsidRPr="00963069">
              <w:rPr>
                <w:rFonts w:ascii="Calibri" w:eastAsia="Times New Roman" w:hAnsi="Calibri" w:cs="Calibri"/>
                <w:b/>
              </w:rPr>
              <w:t>Cultural Variations in Parent Support of Children’s Play</w:t>
            </w:r>
          </w:p>
          <w:p w14:paraId="07358BE3" w14:textId="77777777" w:rsidR="00EF2CE2" w:rsidRPr="00963069" w:rsidRDefault="00E25289" w:rsidP="00EF2CE2">
            <w:pPr>
              <w:tabs>
                <w:tab w:val="num" w:pos="612"/>
              </w:tabs>
              <w:ind w:left="360" w:hanging="360"/>
              <w:contextualSpacing/>
              <w:rPr>
                <w:rFonts w:ascii="Calibri" w:eastAsia="Calibri" w:hAnsi="Calibri" w:cs="Times New Roman"/>
                <w:b/>
                <w:sz w:val="20"/>
              </w:rPr>
            </w:pPr>
            <w:hyperlink r:id="rId26" w:history="1">
              <w:r w:rsidR="00EF2CE2" w:rsidRPr="00963069">
                <w:rPr>
                  <w:rFonts w:ascii="Calibri" w:eastAsia="Calibri" w:hAnsi="Calibri" w:cs="Calibri"/>
                  <w:b/>
                  <w:color w:val="0000FF" w:themeColor="hyperlink"/>
                  <w:sz w:val="20"/>
                </w:rPr>
                <w:t>http://scholarworks.gvsu.edu/cgi/viewcontent.cgi?article=1054&amp;context=orpc</w:t>
              </w:r>
            </w:hyperlink>
          </w:p>
          <w:p w14:paraId="2C444ADF" w14:textId="77777777" w:rsidR="00EF2CE2" w:rsidRDefault="00EF2CE2" w:rsidP="00EF2CE2">
            <w:pPr>
              <w:rPr>
                <w:rFonts w:cs="Arial"/>
                <w:i/>
                <w:sz w:val="20"/>
              </w:rPr>
            </w:pPr>
            <w:r w:rsidRPr="00963069">
              <w:rPr>
                <w:rFonts w:cs="Arial"/>
                <w:i/>
                <w:sz w:val="20"/>
              </w:rPr>
              <w:t xml:space="preserve">This article reveals how the amount of attention devoted to play in a particular society depends in part on the cultural beliefs about the nature of childhood, and on the adults' specific goals for their young children. An example of a finding is that some parents consider themselves appropriate social partners for their young children, but in many </w:t>
            </w:r>
            <w:proofErr w:type="gramStart"/>
            <w:r w:rsidRPr="00963069">
              <w:rPr>
                <w:rFonts w:cs="Arial"/>
                <w:i/>
                <w:sz w:val="20"/>
              </w:rPr>
              <w:t>communities</w:t>
            </w:r>
            <w:proofErr w:type="gramEnd"/>
            <w:r w:rsidRPr="00963069">
              <w:rPr>
                <w:rFonts w:cs="Arial"/>
                <w:i/>
                <w:sz w:val="20"/>
              </w:rPr>
              <w:t xml:space="preserve"> it is older siblings and peers who are the children's primary play partners.</w:t>
            </w:r>
          </w:p>
          <w:p w14:paraId="082C08E0" w14:textId="77777777" w:rsidR="00CF06A4" w:rsidRPr="00CF06A4" w:rsidRDefault="00CF06A4" w:rsidP="00EF2CE2">
            <w:pPr>
              <w:rPr>
                <w:rFonts w:cs="Arial"/>
                <w:i/>
                <w:sz w:val="8"/>
              </w:rPr>
            </w:pPr>
          </w:p>
          <w:p w14:paraId="73BD33FD" w14:textId="77777777" w:rsidR="00CF06A4" w:rsidRDefault="00CF06A4" w:rsidP="00CF06A4">
            <w:pPr>
              <w:rPr>
                <w:rFonts w:cstheme="minorHAnsi"/>
                <w:b/>
                <w:szCs w:val="24"/>
              </w:rPr>
            </w:pPr>
            <w:r w:rsidRPr="00AB28FA">
              <w:rPr>
                <w:rFonts w:cstheme="minorHAnsi"/>
                <w:b/>
                <w:szCs w:val="24"/>
              </w:rPr>
              <w:t xml:space="preserve">Developing Self-Regulation </w:t>
            </w:r>
            <w:proofErr w:type="gramStart"/>
            <w:r>
              <w:rPr>
                <w:rFonts w:cstheme="minorHAnsi"/>
                <w:b/>
                <w:szCs w:val="24"/>
              </w:rPr>
              <w:t>I</w:t>
            </w:r>
            <w:r w:rsidRPr="00AB28FA">
              <w:rPr>
                <w:rFonts w:cstheme="minorHAnsi"/>
                <w:b/>
                <w:szCs w:val="24"/>
              </w:rPr>
              <w:t>n</w:t>
            </w:r>
            <w:proofErr w:type="gramEnd"/>
            <w:r w:rsidRPr="00AB28FA">
              <w:rPr>
                <w:rFonts w:cstheme="minorHAnsi"/>
                <w:b/>
                <w:szCs w:val="24"/>
              </w:rPr>
              <w:t xml:space="preserve"> Kindergarten: Can </w:t>
            </w:r>
            <w:r>
              <w:rPr>
                <w:rFonts w:cstheme="minorHAnsi"/>
                <w:b/>
                <w:szCs w:val="24"/>
              </w:rPr>
              <w:t>W</w:t>
            </w:r>
            <w:r w:rsidRPr="00AB28FA">
              <w:rPr>
                <w:rFonts w:cstheme="minorHAnsi"/>
                <w:b/>
                <w:szCs w:val="24"/>
              </w:rPr>
              <w:t xml:space="preserve">e Keep </w:t>
            </w:r>
            <w:r>
              <w:rPr>
                <w:rFonts w:cstheme="minorHAnsi"/>
                <w:b/>
                <w:szCs w:val="24"/>
              </w:rPr>
              <w:t>A</w:t>
            </w:r>
            <w:r w:rsidRPr="00AB28FA">
              <w:rPr>
                <w:rFonts w:cstheme="minorHAnsi"/>
                <w:b/>
                <w:szCs w:val="24"/>
              </w:rPr>
              <w:t xml:space="preserve">ll </w:t>
            </w:r>
            <w:r>
              <w:rPr>
                <w:rFonts w:cstheme="minorHAnsi"/>
                <w:b/>
                <w:szCs w:val="24"/>
              </w:rPr>
              <w:t>T</w:t>
            </w:r>
            <w:r w:rsidRPr="00AB28FA">
              <w:rPr>
                <w:rFonts w:cstheme="minorHAnsi"/>
                <w:b/>
                <w:szCs w:val="24"/>
              </w:rPr>
              <w:t xml:space="preserve">he Crickets </w:t>
            </w:r>
            <w:r>
              <w:rPr>
                <w:rFonts w:cstheme="minorHAnsi"/>
                <w:b/>
                <w:szCs w:val="24"/>
              </w:rPr>
              <w:t>I</w:t>
            </w:r>
            <w:r w:rsidRPr="00AB28FA">
              <w:rPr>
                <w:rFonts w:cstheme="minorHAnsi"/>
                <w:b/>
                <w:szCs w:val="24"/>
              </w:rPr>
              <w:t xml:space="preserve">n </w:t>
            </w:r>
            <w:r>
              <w:rPr>
                <w:rFonts w:cstheme="minorHAnsi"/>
                <w:b/>
                <w:szCs w:val="24"/>
              </w:rPr>
              <w:t>T</w:t>
            </w:r>
            <w:r w:rsidRPr="00AB28FA">
              <w:rPr>
                <w:rFonts w:cstheme="minorHAnsi"/>
                <w:b/>
                <w:szCs w:val="24"/>
              </w:rPr>
              <w:t>he Basket</w:t>
            </w:r>
            <w:r>
              <w:rPr>
                <w:rFonts w:cstheme="minorHAnsi"/>
                <w:b/>
                <w:szCs w:val="24"/>
              </w:rPr>
              <w:t>?</w:t>
            </w:r>
          </w:p>
          <w:p w14:paraId="3C8072D6" w14:textId="77777777" w:rsidR="00CF06A4" w:rsidRPr="000322F1" w:rsidRDefault="00CF06A4" w:rsidP="00CF06A4">
            <w:pPr>
              <w:rPr>
                <w:rFonts w:cstheme="minorHAnsi"/>
                <w:b/>
                <w:color w:val="4F81BD" w:themeColor="accent1"/>
                <w:sz w:val="20"/>
                <w:szCs w:val="20"/>
              </w:rPr>
            </w:pPr>
            <w:r w:rsidRPr="000322F1">
              <w:rPr>
                <w:rFonts w:cstheme="minorHAnsi"/>
                <w:b/>
                <w:color w:val="4F81BD" w:themeColor="accent1"/>
                <w:sz w:val="20"/>
                <w:szCs w:val="20"/>
              </w:rPr>
              <w:t>https://www.researchgate.net/profile/Elena_Bodrova/publication/237121551_Developing_Self-ReguIation_in_Kindergarten_Can_We_Keep_All_the_Crickets_in_the_Basket/links/552c35f90cf21acb0920c54c/Developing-Self-ReguIation-in-Kindergarten-Can-We-Keep-All-the-Crickets-in-the-Basket.pdf</w:t>
            </w:r>
          </w:p>
          <w:p w14:paraId="26C25462" w14:textId="77777777" w:rsidR="00CF06A4" w:rsidRPr="00AB28FA" w:rsidRDefault="00CF06A4" w:rsidP="00CF06A4">
            <w:pPr>
              <w:rPr>
                <w:rFonts w:ascii="Calibri" w:eastAsia="Calibri" w:hAnsi="Calibri" w:cs="Calibri"/>
                <w:b/>
              </w:rPr>
            </w:pPr>
            <w:r w:rsidRPr="00AB28FA">
              <w:rPr>
                <w:rFonts w:cstheme="minorHAnsi"/>
                <w:i/>
                <w:sz w:val="20"/>
                <w:szCs w:val="24"/>
              </w:rPr>
              <w:t>The authors discuss the use of play to support the development of self-regulation skills in young children. These skills, like controlling impulses and delaying gratification are key to success in Kindergarten and beyond.</w:t>
            </w:r>
          </w:p>
          <w:p w14:paraId="2A866063" w14:textId="77777777" w:rsidR="00EF2CE2" w:rsidRPr="00F60F95" w:rsidRDefault="00EF2CE2" w:rsidP="00A805F4">
            <w:pPr>
              <w:rPr>
                <w:i/>
                <w:sz w:val="8"/>
              </w:rPr>
            </w:pPr>
          </w:p>
          <w:p w14:paraId="002C7057" w14:textId="77777777" w:rsidR="00F60F95" w:rsidRPr="00F53D33" w:rsidRDefault="00F60F95" w:rsidP="00F60F95">
            <w:pPr>
              <w:textAlignment w:val="baseline"/>
              <w:rPr>
                <w:rFonts w:ascii="Times New Roman" w:eastAsia="+mn-ea" w:hAnsi="Times New Roman" w:cs="Calibri"/>
                <w:color w:val="000000"/>
              </w:rPr>
            </w:pPr>
            <w:r w:rsidRPr="0034746A">
              <w:rPr>
                <w:rFonts w:ascii="Calibri" w:eastAsia="Calibri" w:hAnsi="Calibri" w:cs="Calibri"/>
                <w:b/>
              </w:rPr>
              <w:t>Exploring Sand Play</w:t>
            </w:r>
            <w:r w:rsidRPr="00F53D33">
              <w:rPr>
                <w:rFonts w:ascii="Calibri" w:eastAsia="+mn-ea" w:hAnsi="Calibri" w:cs="Calibri"/>
                <w:color w:val="000000"/>
              </w:rPr>
              <w:t xml:space="preserve"> </w:t>
            </w:r>
            <w:r>
              <w:rPr>
                <w:rFonts w:ascii="Calibri" w:eastAsia="+mn-ea" w:hAnsi="Calibri" w:cs="Calibri"/>
                <w:color w:val="000000"/>
              </w:rPr>
              <w:t xml:space="preserve">  </w:t>
            </w:r>
            <w:hyperlink r:id="rId27" w:history="1">
              <w:r w:rsidRPr="0034746A">
                <w:rPr>
                  <w:rFonts w:ascii="Calibri" w:eastAsia="+mn-ea" w:hAnsi="Calibri" w:cs="Calibri"/>
                  <w:b/>
                  <w:color w:val="0000FF" w:themeColor="hyperlink"/>
                  <w:sz w:val="20"/>
                  <w:szCs w:val="20"/>
                </w:rPr>
                <w:t>http://www.communityplaythings.com/resources/articles/2014/exploring-sand-play</w:t>
              </w:r>
            </w:hyperlink>
          </w:p>
          <w:p w14:paraId="43DE59D3" w14:textId="77777777" w:rsidR="00F60F95" w:rsidRPr="0034746A" w:rsidRDefault="00F60F95" w:rsidP="00F60F95">
            <w:pPr>
              <w:textAlignment w:val="baseline"/>
              <w:rPr>
                <w:rFonts w:ascii="Calibri" w:eastAsia="+mn-ea" w:hAnsi="Calibri" w:cs="Calibri"/>
                <w:color w:val="000000"/>
                <w:sz w:val="14"/>
              </w:rPr>
            </w:pPr>
            <w:r w:rsidRPr="0034746A">
              <w:rPr>
                <w:rStyle w:val="Emphasis"/>
                <w:sz w:val="20"/>
              </w:rPr>
              <w:t>Sand and water hold a tremendous attraction for young children, but as time for play is increasingly threatened by standards and curriculum driven activities, how can teachers validate the educational value and necessity of sand in the classroom?</w:t>
            </w:r>
            <w:r>
              <w:rPr>
                <w:rStyle w:val="Emphasis"/>
                <w:sz w:val="20"/>
              </w:rPr>
              <w:t xml:space="preserve"> This article offers answers across a variety of developmental domains.</w:t>
            </w:r>
          </w:p>
          <w:p w14:paraId="39460518" w14:textId="77777777" w:rsidR="00F60F95" w:rsidRPr="00F60F95" w:rsidRDefault="00F60F95" w:rsidP="00A805F4">
            <w:pPr>
              <w:rPr>
                <w:i/>
                <w:sz w:val="8"/>
              </w:rPr>
            </w:pPr>
          </w:p>
          <w:p w14:paraId="4E3E394B" w14:textId="77777777" w:rsidR="00F60F95" w:rsidRPr="006D1965" w:rsidRDefault="00F60F95" w:rsidP="00F60F95">
            <w:pPr>
              <w:shd w:val="clear" w:color="auto" w:fill="FFFFFF"/>
              <w:ind w:right="180"/>
              <w:rPr>
                <w:rFonts w:eastAsia="Times New Roman" w:cstheme="minorHAnsi"/>
                <w:b/>
                <w:color w:val="2D3B45"/>
              </w:rPr>
            </w:pPr>
            <w:r w:rsidRPr="006D1965">
              <w:rPr>
                <w:rFonts w:eastAsia="Times New Roman" w:cstheme="minorHAnsi"/>
                <w:b/>
                <w:color w:val="2D3B45"/>
              </w:rPr>
              <w:t>Guided Play: Where Curricular Goals Meet a Playful Pedagogy</w:t>
            </w:r>
          </w:p>
          <w:p w14:paraId="4428C857" w14:textId="77777777" w:rsidR="00F60F95" w:rsidRPr="00AB28FA" w:rsidRDefault="00F60F95" w:rsidP="00F60F95">
            <w:pPr>
              <w:shd w:val="clear" w:color="auto" w:fill="FFFFFF"/>
              <w:ind w:right="180"/>
              <w:rPr>
                <w:rFonts w:eastAsia="Times New Roman" w:cstheme="minorHAnsi"/>
                <w:b/>
                <w:color w:val="0000FF"/>
                <w:sz w:val="20"/>
                <w:bdr w:val="none" w:sz="0" w:space="0" w:color="auto" w:frame="1"/>
              </w:rPr>
            </w:pPr>
            <w:r w:rsidRPr="00AB28FA">
              <w:rPr>
                <w:rFonts w:eastAsia="Times New Roman" w:cstheme="minorHAnsi"/>
                <w:b/>
                <w:color w:val="0000FF"/>
                <w:sz w:val="20"/>
              </w:rPr>
              <w:t>https://www.sas.upenn.edu/~deenas/papers/weisberg-hirshpasek-golinkoff-mbe-2013.pdf</w:t>
            </w:r>
          </w:p>
          <w:p w14:paraId="07DFE89C" w14:textId="23A4BDF8" w:rsidR="00F60F95" w:rsidRPr="00F60F95" w:rsidRDefault="00F60F95" w:rsidP="00F60F95">
            <w:pPr>
              <w:shd w:val="clear" w:color="auto" w:fill="FFFFFF"/>
              <w:ind w:right="180"/>
              <w:rPr>
                <w:rFonts w:eastAsia="Times New Roman" w:cstheme="minorHAnsi"/>
                <w:i/>
                <w:color w:val="2D3B45"/>
                <w:sz w:val="20"/>
              </w:rPr>
            </w:pPr>
            <w:r w:rsidRPr="00AB28FA">
              <w:rPr>
                <w:rFonts w:eastAsia="Times New Roman" w:cstheme="minorHAnsi"/>
                <w:i/>
                <w:color w:val="2D3B45"/>
                <w:sz w:val="20"/>
              </w:rPr>
              <w:t>The authors offer an alternative to direct instruction in preschool classrooms. They offer a model for guided play as an approach to delivering content. It lies between free play and direct instruction and offers a more developmentally appropriate focus</w:t>
            </w:r>
            <w:r>
              <w:rPr>
                <w:rFonts w:eastAsia="Times New Roman" w:cstheme="minorHAnsi"/>
                <w:i/>
                <w:color w:val="2D3B45"/>
                <w:sz w:val="20"/>
              </w:rPr>
              <w:t xml:space="preserve"> on child-centered exploration.</w:t>
            </w:r>
          </w:p>
        </w:tc>
      </w:tr>
    </w:tbl>
    <w:p w14:paraId="1C5D219D" w14:textId="082240BE" w:rsidR="00CF06A4" w:rsidRDefault="00CF06A4"/>
    <w:tbl>
      <w:tblPr>
        <w:tblStyle w:val="TableGrid1"/>
        <w:tblW w:w="10800" w:type="dxa"/>
        <w:tblInd w:w="-162" w:type="dxa"/>
        <w:tblLayout w:type="fixed"/>
        <w:tblLook w:val="04A0" w:firstRow="1" w:lastRow="0" w:firstColumn="1" w:lastColumn="0" w:noHBand="0" w:noVBand="1"/>
      </w:tblPr>
      <w:tblGrid>
        <w:gridCol w:w="540"/>
        <w:gridCol w:w="10260"/>
      </w:tblGrid>
      <w:tr w:rsidR="00CC530C" w:rsidRPr="00734E76" w14:paraId="7F2690E2" w14:textId="77777777" w:rsidTr="00ED1EAF">
        <w:tc>
          <w:tcPr>
            <w:tcW w:w="540" w:type="dxa"/>
            <w:shd w:val="clear" w:color="auto" w:fill="000000" w:themeFill="text1"/>
          </w:tcPr>
          <w:p w14:paraId="1A6E46EB" w14:textId="02189615" w:rsidR="00CC530C" w:rsidRPr="00734E76" w:rsidRDefault="00CF06A4" w:rsidP="00ED1EAF">
            <w:pPr>
              <w:spacing w:line="259" w:lineRule="auto"/>
              <w:rPr>
                <w:rFonts w:ascii="Calibri" w:eastAsia="Calibri" w:hAnsi="Calibri" w:cs="Times New Roman"/>
                <w:b/>
                <w:sz w:val="24"/>
              </w:rPr>
            </w:pPr>
            <w:r>
              <w:lastRenderedPageBreak/>
              <w:br w:type="column"/>
            </w:r>
            <w:r w:rsidR="00CC530C">
              <w:br w:type="column"/>
            </w:r>
            <w:r w:rsidR="00CC530C">
              <w:br w:type="column"/>
            </w:r>
          </w:p>
        </w:tc>
        <w:tc>
          <w:tcPr>
            <w:tcW w:w="10260" w:type="dxa"/>
            <w:shd w:val="clear" w:color="auto" w:fill="DBE5F1" w:themeFill="accent1" w:themeFillTint="33"/>
          </w:tcPr>
          <w:p w14:paraId="13A36A02" w14:textId="7621B42A" w:rsidR="00CC530C" w:rsidRPr="00734E76" w:rsidRDefault="00CC530C" w:rsidP="002F55E0">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proofErr w:type="gramStart"/>
            <w:r w:rsidR="002F55E0">
              <w:rPr>
                <w:rFonts w:ascii="Calibri" w:eastAsia="Calibri" w:hAnsi="Calibri" w:cs="Times New Roman"/>
                <w:b/>
                <w:sz w:val="24"/>
              </w:rPr>
              <w:t xml:space="preserve">RESOURCES </w:t>
            </w:r>
            <w:r>
              <w:rPr>
                <w:rFonts w:ascii="Calibri" w:eastAsia="Calibri" w:hAnsi="Calibri" w:cs="Times New Roman"/>
                <w:b/>
                <w:sz w:val="24"/>
              </w:rPr>
              <w:t xml:space="preserve"> FOR</w:t>
            </w:r>
            <w:proofErr w:type="gramEnd"/>
            <w:r>
              <w:rPr>
                <w:rFonts w:ascii="Calibri" w:eastAsia="Calibri" w:hAnsi="Calibri" w:cs="Times New Roman"/>
                <w:b/>
                <w:sz w:val="24"/>
              </w:rPr>
              <w:t xml:space="preserve"> SPPORTING LEARNING AND DEVELOPMENT THROUGH PLAY</w:t>
            </w:r>
          </w:p>
        </w:tc>
      </w:tr>
      <w:tr w:rsidR="00EC6BA5" w:rsidRPr="00734E76" w14:paraId="078BC824" w14:textId="77777777" w:rsidTr="00EC6BA5">
        <w:trPr>
          <w:cantSplit/>
          <w:trHeight w:val="1134"/>
        </w:trPr>
        <w:tc>
          <w:tcPr>
            <w:tcW w:w="540" w:type="dxa"/>
            <w:shd w:val="clear" w:color="auto" w:fill="DBE5F1" w:themeFill="accent1" w:themeFillTint="33"/>
            <w:textDirection w:val="btLr"/>
          </w:tcPr>
          <w:p w14:paraId="10FC458C" w14:textId="54D25C7C" w:rsidR="00EC6BA5" w:rsidRDefault="00EC6BA5" w:rsidP="00EC6BA5">
            <w:pPr>
              <w:spacing w:line="259" w:lineRule="auto"/>
              <w:ind w:left="113" w:right="113"/>
              <w:jc w:val="center"/>
            </w:pPr>
            <w:r>
              <w:rPr>
                <w:rFonts w:ascii="Calibri" w:eastAsia="Calibri" w:hAnsi="Calibri" w:cs="Times New Roman"/>
                <w:b/>
                <w:caps/>
                <w:sz w:val="24"/>
              </w:rPr>
              <w:t xml:space="preserve">Print </w:t>
            </w:r>
            <w:r w:rsidRPr="00734E76">
              <w:rPr>
                <w:rFonts w:ascii="Calibri" w:eastAsia="Calibri" w:hAnsi="Calibri" w:cs="Times New Roman"/>
                <w:b/>
                <w:caps/>
                <w:sz w:val="24"/>
              </w:rPr>
              <w:t>sources</w:t>
            </w:r>
          </w:p>
        </w:tc>
        <w:tc>
          <w:tcPr>
            <w:tcW w:w="10260" w:type="dxa"/>
            <w:shd w:val="clear" w:color="auto" w:fill="FFFFFF" w:themeFill="background1"/>
          </w:tcPr>
          <w:p w14:paraId="6991269D" w14:textId="77777777" w:rsidR="00EC6BA5" w:rsidRPr="003014BB" w:rsidRDefault="00EC6BA5" w:rsidP="00EC6BA5">
            <w:pPr>
              <w:shd w:val="clear" w:color="auto" w:fill="FFFFFF"/>
              <w:ind w:right="180"/>
              <w:rPr>
                <w:rFonts w:eastAsia="Times New Roman" w:cstheme="minorHAnsi"/>
                <w:b/>
                <w:color w:val="2D3B45"/>
              </w:rPr>
            </w:pPr>
            <w:r w:rsidRPr="003014BB">
              <w:rPr>
                <w:rFonts w:eastAsia="Times New Roman" w:cstheme="minorHAnsi"/>
                <w:b/>
                <w:color w:val="2D3B45"/>
              </w:rPr>
              <w:t>The Healing Power of Play: Therapeutic Work with Chronically Neglected and Abused Children</w:t>
            </w:r>
          </w:p>
          <w:p w14:paraId="008354B8" w14:textId="77777777" w:rsidR="00EC6BA5" w:rsidRPr="00EC6BA5" w:rsidRDefault="00E25289" w:rsidP="00EC6BA5">
            <w:pPr>
              <w:shd w:val="clear" w:color="auto" w:fill="FFFFFF"/>
              <w:ind w:right="180"/>
              <w:rPr>
                <w:rFonts w:eastAsia="Times New Roman" w:cstheme="minorHAnsi"/>
                <w:b/>
                <w:color w:val="2D3B45"/>
              </w:rPr>
            </w:pPr>
            <w:hyperlink r:id="rId28" w:history="1">
              <w:r w:rsidR="00EC6BA5" w:rsidRPr="00EC6BA5">
                <w:rPr>
                  <w:rStyle w:val="Hyperlink"/>
                  <w:rFonts w:eastAsia="Times New Roman" w:cstheme="minorHAnsi"/>
                  <w:b/>
                  <w:sz w:val="20"/>
                  <w:u w:val="none"/>
                </w:rPr>
                <w:t>http://www.mdpi.com/2227-9067/1/3/474/htm</w:t>
              </w:r>
            </w:hyperlink>
          </w:p>
          <w:p w14:paraId="4955B7BD" w14:textId="77777777" w:rsidR="00EC6BA5" w:rsidRPr="00EC6BA5" w:rsidRDefault="00EC6BA5" w:rsidP="00EC6BA5">
            <w:pPr>
              <w:shd w:val="clear" w:color="auto" w:fill="FFFFFF"/>
              <w:ind w:right="180"/>
              <w:rPr>
                <w:rFonts w:eastAsia="Times New Roman" w:cstheme="minorHAnsi"/>
                <w:i/>
                <w:color w:val="2D3B45"/>
                <w:sz w:val="20"/>
              </w:rPr>
            </w:pPr>
            <w:r w:rsidRPr="00EC6BA5">
              <w:rPr>
                <w:rFonts w:eastAsia="Times New Roman" w:cstheme="minorHAnsi"/>
                <w:i/>
                <w:color w:val="2D3B45"/>
                <w:sz w:val="20"/>
              </w:rPr>
              <w:t>This article explores the power of play and playful interaction to benefit and heal children in a Romanian orphanage suffering from abuse and neglect.</w:t>
            </w:r>
          </w:p>
          <w:p w14:paraId="78769D88" w14:textId="77777777" w:rsidR="00EC6BA5" w:rsidRPr="00EC6BA5" w:rsidRDefault="00EC6BA5" w:rsidP="00EC6BA5">
            <w:pPr>
              <w:textAlignment w:val="baseline"/>
              <w:rPr>
                <w:rFonts w:ascii="Calibri" w:eastAsia="Times New Roman" w:hAnsi="Calibri" w:cs="Calibri"/>
                <w:sz w:val="8"/>
                <w:szCs w:val="8"/>
              </w:rPr>
            </w:pPr>
          </w:p>
          <w:p w14:paraId="798667D5" w14:textId="77777777" w:rsidR="00EC6BA5" w:rsidRPr="001F0ED8" w:rsidRDefault="00EC6BA5" w:rsidP="00EC6BA5">
            <w:pPr>
              <w:shd w:val="clear" w:color="auto" w:fill="FFFFFF"/>
              <w:ind w:right="180"/>
              <w:rPr>
                <w:rFonts w:eastAsia="Times New Roman" w:cstheme="minorHAnsi"/>
                <w:b/>
                <w:color w:val="2D3B45"/>
                <w:szCs w:val="24"/>
              </w:rPr>
            </w:pPr>
            <w:r w:rsidRPr="001F0ED8">
              <w:rPr>
                <w:rFonts w:eastAsia="Times New Roman" w:cstheme="minorHAnsi"/>
                <w:b/>
                <w:color w:val="2D3B45"/>
                <w:szCs w:val="24"/>
              </w:rPr>
              <w:t xml:space="preserve">Helping Parents Stay Confident </w:t>
            </w:r>
            <w:proofErr w:type="gramStart"/>
            <w:r w:rsidRPr="001F0ED8">
              <w:rPr>
                <w:rFonts w:eastAsia="Times New Roman" w:cstheme="minorHAnsi"/>
                <w:b/>
                <w:color w:val="2D3B45"/>
                <w:szCs w:val="24"/>
              </w:rPr>
              <w:t>In</w:t>
            </w:r>
            <w:proofErr w:type="gramEnd"/>
            <w:r w:rsidRPr="001F0ED8">
              <w:rPr>
                <w:rFonts w:eastAsia="Times New Roman" w:cstheme="minorHAnsi"/>
                <w:b/>
                <w:color w:val="2D3B45"/>
                <w:szCs w:val="24"/>
              </w:rPr>
              <w:t xml:space="preserve"> Their Own Playful Instincts In World of Professional Play Specialists</w:t>
            </w:r>
          </w:p>
          <w:p w14:paraId="344A5948" w14:textId="77777777" w:rsidR="00EC6BA5" w:rsidRPr="00EC6BA5" w:rsidRDefault="00E25289" w:rsidP="00EC6BA5">
            <w:pPr>
              <w:shd w:val="clear" w:color="auto" w:fill="FFFFFF"/>
              <w:ind w:right="180"/>
              <w:rPr>
                <w:rFonts w:eastAsia="Times New Roman" w:cstheme="minorHAnsi"/>
                <w:b/>
                <w:color w:val="2D3B45"/>
                <w:sz w:val="20"/>
                <w:szCs w:val="20"/>
              </w:rPr>
            </w:pPr>
            <w:hyperlink r:id="rId29" w:history="1">
              <w:r w:rsidR="00EC6BA5" w:rsidRPr="001F0ED8">
                <w:rPr>
                  <w:rStyle w:val="Hyperlink"/>
                  <w:rFonts w:eastAsia="Times New Roman" w:cstheme="minorHAnsi"/>
                  <w:b/>
                  <w:sz w:val="20"/>
                  <w:szCs w:val="20"/>
                  <w:u w:val="none"/>
                </w:rPr>
                <w:t>https://www.childcareexchange.com/library/5016756.pdf</w:t>
              </w:r>
            </w:hyperlink>
          </w:p>
          <w:p w14:paraId="234FDF39" w14:textId="77777777" w:rsidR="00EC6BA5" w:rsidRPr="00EC6BA5" w:rsidRDefault="00EC6BA5" w:rsidP="00EC6BA5">
            <w:pPr>
              <w:shd w:val="clear" w:color="auto" w:fill="FFFFFF"/>
              <w:ind w:right="180"/>
              <w:rPr>
                <w:rFonts w:eastAsia="Times New Roman" w:cstheme="minorHAnsi"/>
                <w:i/>
                <w:color w:val="2D3B45"/>
                <w:sz w:val="20"/>
                <w:szCs w:val="24"/>
              </w:rPr>
            </w:pPr>
            <w:r w:rsidRPr="00EC6BA5">
              <w:rPr>
                <w:rFonts w:eastAsia="Times New Roman" w:cstheme="minorHAnsi"/>
                <w:i/>
                <w:color w:val="2D3B45"/>
                <w:sz w:val="20"/>
                <w:szCs w:val="24"/>
              </w:rPr>
              <w:t>This is an excellent article for supporting family members and helping them to understand how they can support the play of their children.</w:t>
            </w:r>
          </w:p>
          <w:p w14:paraId="3917861D" w14:textId="77777777" w:rsidR="00EC6BA5" w:rsidRPr="00EC6BA5" w:rsidRDefault="00EC6BA5" w:rsidP="00ED1EAF">
            <w:pPr>
              <w:tabs>
                <w:tab w:val="left" w:pos="360"/>
                <w:tab w:val="center" w:pos="4944"/>
              </w:tabs>
              <w:spacing w:line="259" w:lineRule="auto"/>
              <w:rPr>
                <w:rFonts w:ascii="Calibri" w:eastAsia="Calibri" w:hAnsi="Calibri" w:cs="Times New Roman"/>
                <w:sz w:val="8"/>
                <w:szCs w:val="8"/>
              </w:rPr>
            </w:pPr>
          </w:p>
          <w:p w14:paraId="50B5D558" w14:textId="77777777" w:rsidR="00EC6BA5" w:rsidRPr="001F0ED8" w:rsidRDefault="00EC6BA5" w:rsidP="00EC6BA5">
            <w:pPr>
              <w:textAlignment w:val="baseline"/>
              <w:rPr>
                <w:rFonts w:ascii="Calibri" w:eastAsia="Times New Roman" w:hAnsi="Calibri" w:cs="Calibri"/>
                <w:b/>
                <w:sz w:val="20"/>
              </w:rPr>
            </w:pPr>
            <w:r w:rsidRPr="001F0ED8">
              <w:rPr>
                <w:rFonts w:ascii="Calibri" w:eastAsia="Times New Roman" w:hAnsi="Calibri" w:cs="Calibri"/>
                <w:b/>
              </w:rPr>
              <w:t>The Importance of Play in Early Childhood Development</w:t>
            </w:r>
            <w:r w:rsidRPr="001F0ED8">
              <w:rPr>
                <w:rFonts w:ascii="Calibri" w:eastAsia="Times New Roman" w:hAnsi="Calibri" w:cs="Calibri"/>
              </w:rPr>
              <w:t xml:space="preserve"> </w:t>
            </w:r>
            <w:hyperlink r:id="rId30" w:history="1">
              <w:r w:rsidRPr="001F0ED8">
                <w:rPr>
                  <w:rFonts w:ascii="Calibri" w:eastAsia="Calibri" w:hAnsi="Calibri" w:cs="Calibri"/>
                  <w:b/>
                  <w:color w:val="0000FF" w:themeColor="hyperlink"/>
                  <w:sz w:val="20"/>
                </w:rPr>
                <w:t>http://msuextension.org/publications/HomeHealthandFamily/MT201003HR.pdf</w:t>
              </w:r>
            </w:hyperlink>
          </w:p>
          <w:p w14:paraId="6AC679B7" w14:textId="77777777" w:rsidR="00EC6BA5" w:rsidRDefault="00EC6BA5" w:rsidP="00EC6BA5">
            <w:pPr>
              <w:pStyle w:val="Default"/>
              <w:rPr>
                <w:rFonts w:ascii="Calibri" w:eastAsia="Calibri" w:hAnsi="Calibri" w:cs="Calibri"/>
                <w:i/>
                <w:color w:val="auto"/>
                <w:sz w:val="20"/>
                <w:szCs w:val="22"/>
              </w:rPr>
            </w:pPr>
            <w:r w:rsidRPr="001F0ED8">
              <w:rPr>
                <w:rFonts w:ascii="Calibri" w:eastAsia="Calibri" w:hAnsi="Calibri" w:cs="Calibri"/>
                <w:i/>
                <w:color w:val="auto"/>
                <w:sz w:val="20"/>
                <w:szCs w:val="22"/>
              </w:rPr>
              <w:t>This “self-learning resource” provides an overview of types of play and why play is essential for a child’s development and for learning life skills. While the information in this publication is specifically for family members, the information applies to other adults and providers who have opportunities to affect the play of children.</w:t>
            </w:r>
          </w:p>
          <w:p w14:paraId="5B385F22" w14:textId="77777777" w:rsidR="00EC6BA5" w:rsidRPr="00333CC8" w:rsidRDefault="00EC6BA5" w:rsidP="00EC6BA5">
            <w:pPr>
              <w:pStyle w:val="Default"/>
              <w:rPr>
                <w:rFonts w:ascii="Calibri" w:eastAsia="Calibri" w:hAnsi="Calibri" w:cs="Calibri"/>
                <w:i/>
                <w:color w:val="auto"/>
                <w:sz w:val="8"/>
                <w:szCs w:val="8"/>
              </w:rPr>
            </w:pPr>
          </w:p>
          <w:p w14:paraId="1CA68CB8" w14:textId="762FF968" w:rsidR="00EC6BA5" w:rsidRPr="001F0ED8" w:rsidRDefault="00EC6BA5" w:rsidP="00EC6BA5">
            <w:pPr>
              <w:textAlignment w:val="baseline"/>
              <w:rPr>
                <w:rFonts w:eastAsia="Calibri" w:cs="Calibri"/>
                <w:b/>
                <w:bCs/>
                <w:sz w:val="20"/>
                <w:szCs w:val="20"/>
              </w:rPr>
            </w:pPr>
            <w:r w:rsidRPr="001F0ED8">
              <w:rPr>
                <w:rFonts w:ascii="Calibri" w:eastAsia="Calibri" w:hAnsi="Calibri" w:cs="Times New Roman"/>
                <w:b/>
              </w:rPr>
              <w:t xml:space="preserve">The Importance </w:t>
            </w:r>
            <w:proofErr w:type="gramStart"/>
            <w:r w:rsidRPr="001F0ED8">
              <w:rPr>
                <w:rFonts w:ascii="Calibri" w:eastAsia="Calibri" w:hAnsi="Calibri" w:cs="Times New Roman"/>
                <w:b/>
              </w:rPr>
              <w:t>Of</w:t>
            </w:r>
            <w:proofErr w:type="gramEnd"/>
            <w:r w:rsidRPr="001F0ED8">
              <w:rPr>
                <w:rFonts w:ascii="Calibri" w:eastAsia="Calibri" w:hAnsi="Calibri" w:cs="Times New Roman"/>
                <w:b/>
              </w:rPr>
              <w:t xml:space="preserve"> Play In Promoting Healthy Child Development And Maintaining Strong Parent-Child</w:t>
            </w:r>
            <w:r w:rsidRPr="001F0ED8">
              <w:rPr>
                <w:rFonts w:ascii="Georgia" w:eastAsia="Times New Roman" w:hAnsi="Georgia" w:cs="Lucida Sans Unicode"/>
                <w:b/>
                <w:bCs/>
                <w:color w:val="403838"/>
                <w:kern w:val="36"/>
                <w:lang w:val="en"/>
              </w:rPr>
              <w:t xml:space="preserve"> </w:t>
            </w:r>
            <w:r w:rsidRPr="001F0ED8">
              <w:rPr>
                <w:rFonts w:ascii="Calibri" w:eastAsia="Calibri" w:hAnsi="Calibri" w:cs="Times New Roman"/>
                <w:b/>
              </w:rPr>
              <w:t>Bonds</w:t>
            </w:r>
            <w:r w:rsidRPr="001F0ED8">
              <w:rPr>
                <w:rFonts w:ascii="Georgia" w:eastAsia="Times New Roman" w:hAnsi="Georgia" w:cs="Lucida Sans Unicode"/>
                <w:b/>
                <w:bCs/>
                <w:color w:val="403838"/>
                <w:kern w:val="36"/>
                <w:lang w:val="en"/>
              </w:rPr>
              <w:t xml:space="preserve"> </w:t>
            </w:r>
            <w:hyperlink r:id="rId31" w:history="1">
              <w:r w:rsidRPr="001F0ED8">
                <w:rPr>
                  <w:rFonts w:eastAsia="Calibri" w:cs="Calibri"/>
                  <w:b/>
                  <w:color w:val="0000FF" w:themeColor="hyperlink"/>
                  <w:sz w:val="20"/>
                  <w:szCs w:val="20"/>
                </w:rPr>
                <w:t>http://pediatrics.aappublications.org/content/119/1/182.full</w:t>
              </w:r>
            </w:hyperlink>
          </w:p>
          <w:p w14:paraId="3C7141DD" w14:textId="77777777" w:rsidR="00EC6BA5" w:rsidRPr="00333CC8" w:rsidRDefault="00EC6BA5" w:rsidP="00EC6BA5">
            <w:pPr>
              <w:textAlignment w:val="baseline"/>
              <w:rPr>
                <w:i/>
                <w:sz w:val="20"/>
              </w:rPr>
            </w:pPr>
            <w:r w:rsidRPr="001F0ED8">
              <w:rPr>
                <w:i/>
                <w:sz w:val="20"/>
              </w:rPr>
              <w:t>This report offers guidelines on how pediatricians can advocate for children by helping families, school systems, and communities consider how best to ensure that play is protected as they seek the balance in children’s lives to create the optimal developmental milieu.</w:t>
            </w:r>
          </w:p>
          <w:p w14:paraId="5FF89F03" w14:textId="77777777" w:rsidR="00EC6BA5" w:rsidRPr="00063852" w:rsidRDefault="00EC6BA5" w:rsidP="00EC6BA5">
            <w:pPr>
              <w:tabs>
                <w:tab w:val="num" w:pos="612"/>
              </w:tabs>
              <w:contextualSpacing/>
              <w:rPr>
                <w:rFonts w:ascii="Calibri" w:eastAsia="Calibri" w:hAnsi="Calibri" w:cs="Arial"/>
                <w:b/>
                <w:sz w:val="8"/>
                <w:szCs w:val="8"/>
              </w:rPr>
            </w:pPr>
          </w:p>
          <w:p w14:paraId="5FF92D39" w14:textId="77777777" w:rsidR="00EC6BA5" w:rsidRDefault="00EC6BA5" w:rsidP="00EC6BA5">
            <w:pPr>
              <w:ind w:left="252" w:hanging="252"/>
              <w:rPr>
                <w:rFonts w:ascii="Calibri" w:eastAsia="Calibri" w:hAnsi="Calibri" w:cs="Arial"/>
              </w:rPr>
            </w:pPr>
            <w:r w:rsidRPr="00B9799E">
              <w:rPr>
                <w:rFonts w:ascii="Calibri" w:eastAsia="Calibri" w:hAnsi="Calibri" w:cs="Times New Roman"/>
                <w:b/>
              </w:rPr>
              <w:t>Inspiring Play Magazine</w:t>
            </w:r>
            <w:r>
              <w:rPr>
                <w:rFonts w:ascii="Calibri" w:eastAsia="Calibri" w:hAnsi="Calibri" w:cs="Arial"/>
                <w:highlight w:val="cyan"/>
              </w:rPr>
              <w:t xml:space="preserve"> </w:t>
            </w:r>
          </w:p>
          <w:p w14:paraId="7548DC90" w14:textId="77777777" w:rsidR="00EC6BA5" w:rsidRDefault="00E25289" w:rsidP="00EC6BA5">
            <w:pPr>
              <w:ind w:left="252" w:hanging="252"/>
              <w:rPr>
                <w:rFonts w:ascii="Calibri" w:eastAsia="Calibri" w:hAnsi="Calibri" w:cs="Arial"/>
                <w:b/>
                <w:color w:val="0000FF" w:themeColor="hyperlink"/>
                <w:sz w:val="20"/>
                <w:szCs w:val="20"/>
              </w:rPr>
            </w:pPr>
            <w:hyperlink r:id="rId32" w:history="1">
              <w:r w:rsidR="00EC6BA5" w:rsidRPr="00B9799E">
                <w:rPr>
                  <w:rStyle w:val="Hyperlink"/>
                  <w:rFonts w:ascii="Calibri" w:eastAsia="Calibri" w:hAnsi="Calibri" w:cs="Arial"/>
                  <w:b/>
                  <w:sz w:val="20"/>
                  <w:szCs w:val="20"/>
                  <w:u w:val="none"/>
                </w:rPr>
                <w:t>http://issuu.com/inspiringplay/docs/inspiring-play-magazine-fall-2012/1?e=5549491/2965477</w:t>
              </w:r>
            </w:hyperlink>
          </w:p>
          <w:p w14:paraId="07427FFE" w14:textId="77777777" w:rsidR="00EC6BA5" w:rsidRPr="00347B37" w:rsidRDefault="00EC6BA5" w:rsidP="00EC6BA5">
            <w:pPr>
              <w:rPr>
                <w:rStyle w:val="st"/>
                <w:i/>
                <w:sz w:val="20"/>
              </w:rPr>
            </w:pPr>
            <w:r w:rsidRPr="00347B37">
              <w:rPr>
                <w:rStyle w:val="st"/>
                <w:i/>
                <w:sz w:val="20"/>
              </w:rPr>
              <w:t>Inspiring Play is an online/print publication dedicated to inspiring stories of children, family members, community leaders, educators, corporations and playground advocates who believe in inclusive play for children and families of all abilities.</w:t>
            </w:r>
          </w:p>
          <w:p w14:paraId="1D34FA88" w14:textId="77777777" w:rsidR="00EC6BA5" w:rsidRPr="00347B37" w:rsidRDefault="00EC6BA5" w:rsidP="00EC6BA5">
            <w:pPr>
              <w:rPr>
                <w:rStyle w:val="st"/>
                <w:i/>
                <w:sz w:val="8"/>
                <w:szCs w:val="8"/>
              </w:rPr>
            </w:pPr>
          </w:p>
          <w:p w14:paraId="147C0348" w14:textId="77777777" w:rsidR="00EC6BA5" w:rsidRDefault="00EC6BA5" w:rsidP="00EC6BA5">
            <w:pPr>
              <w:rPr>
                <w:rFonts w:ascii="Calibri" w:eastAsia="Calibri" w:hAnsi="Calibri" w:cs="Times New Roman"/>
                <w:b/>
              </w:rPr>
            </w:pPr>
            <w:r w:rsidRPr="00347B37">
              <w:rPr>
                <w:rFonts w:ascii="Calibri" w:eastAsia="Calibri" w:hAnsi="Calibri" w:cs="Times New Roman"/>
                <w:b/>
              </w:rPr>
              <w:t>International Journal of Early Childhood Environmental Education</w:t>
            </w:r>
            <w:r>
              <w:rPr>
                <w:rFonts w:ascii="Calibri" w:eastAsia="Calibri" w:hAnsi="Calibri" w:cs="Times New Roman"/>
                <w:b/>
              </w:rPr>
              <w:t xml:space="preserve">   </w:t>
            </w:r>
            <w:hyperlink r:id="rId33" w:history="1">
              <w:r w:rsidRPr="00347B37">
                <w:rPr>
                  <w:rStyle w:val="Hyperlink"/>
                  <w:rFonts w:ascii="Calibri" w:eastAsia="Calibri" w:hAnsi="Calibri" w:cs="Times New Roman"/>
                  <w:b/>
                  <w:sz w:val="20"/>
                  <w:u w:val="none"/>
                </w:rPr>
                <w:t>http://naturalstart.org/research/ijecee</w:t>
              </w:r>
            </w:hyperlink>
            <w:r>
              <w:rPr>
                <w:rFonts w:ascii="Calibri" w:eastAsia="Calibri" w:hAnsi="Calibri" w:cs="Times New Roman"/>
                <w:b/>
              </w:rPr>
              <w:t xml:space="preserve"> </w:t>
            </w:r>
          </w:p>
          <w:p w14:paraId="7496ACC2" w14:textId="77777777" w:rsidR="00EC6BA5" w:rsidRDefault="00EC6BA5" w:rsidP="00EC6BA5">
            <w:pPr>
              <w:rPr>
                <w:rStyle w:val="st"/>
                <w:i/>
                <w:sz w:val="20"/>
              </w:rPr>
            </w:pPr>
            <w:r w:rsidRPr="00347B37">
              <w:rPr>
                <w:rStyle w:val="st"/>
                <w:i/>
                <w:sz w:val="20"/>
              </w:rPr>
              <w:t xml:space="preserve">This peer-reviewed open-access electronic journal promotes early childhood environmental education for global </w:t>
            </w:r>
            <w:r>
              <w:rPr>
                <w:rStyle w:val="st"/>
                <w:i/>
                <w:sz w:val="20"/>
              </w:rPr>
              <w:t>audiences</w:t>
            </w:r>
            <w:r w:rsidRPr="00347B37">
              <w:rPr>
                <w:rStyle w:val="st"/>
                <w:i/>
                <w:sz w:val="20"/>
              </w:rPr>
              <w:t>.</w:t>
            </w:r>
          </w:p>
          <w:p w14:paraId="26C1E5C3" w14:textId="77777777" w:rsidR="00EC6BA5" w:rsidRDefault="00EC6BA5" w:rsidP="00ED1EAF">
            <w:pPr>
              <w:tabs>
                <w:tab w:val="left" w:pos="360"/>
                <w:tab w:val="center" w:pos="4944"/>
              </w:tabs>
              <w:spacing w:line="259" w:lineRule="auto"/>
              <w:rPr>
                <w:rFonts w:ascii="Calibri" w:eastAsia="Calibri" w:hAnsi="Calibri" w:cs="Times New Roman"/>
                <w:sz w:val="8"/>
                <w:szCs w:val="8"/>
              </w:rPr>
            </w:pPr>
          </w:p>
          <w:p w14:paraId="5FC46568" w14:textId="596C9B98" w:rsidR="00930B86" w:rsidRPr="00EC6BA5" w:rsidRDefault="00EC6BA5" w:rsidP="00EC6BA5">
            <w:pPr>
              <w:shd w:val="clear" w:color="auto" w:fill="FFFFFF"/>
              <w:ind w:right="180"/>
              <w:rPr>
                <w:rFonts w:eastAsia="Times New Roman" w:cstheme="minorHAnsi"/>
                <w:b/>
                <w:color w:val="2D3B45"/>
                <w:szCs w:val="24"/>
              </w:rPr>
            </w:pPr>
            <w:r w:rsidRPr="00EC6BA5">
              <w:rPr>
                <w:rFonts w:eastAsia="Times New Roman" w:cstheme="minorHAnsi"/>
                <w:b/>
                <w:color w:val="2D3B45"/>
                <w:szCs w:val="24"/>
              </w:rPr>
              <w:t xml:space="preserve">Literacy Learning </w:t>
            </w:r>
            <w:proofErr w:type="gramStart"/>
            <w:r>
              <w:rPr>
                <w:rFonts w:eastAsia="Times New Roman" w:cstheme="minorHAnsi"/>
                <w:b/>
                <w:color w:val="2D3B45"/>
                <w:szCs w:val="24"/>
              </w:rPr>
              <w:t>A</w:t>
            </w:r>
            <w:r w:rsidRPr="00EC6BA5">
              <w:rPr>
                <w:rFonts w:eastAsia="Times New Roman" w:cstheme="minorHAnsi"/>
                <w:b/>
                <w:color w:val="2D3B45"/>
                <w:szCs w:val="24"/>
              </w:rPr>
              <w:t>nd</w:t>
            </w:r>
            <w:proofErr w:type="gramEnd"/>
            <w:r w:rsidRPr="00EC6BA5">
              <w:rPr>
                <w:rFonts w:eastAsia="Times New Roman" w:cstheme="minorHAnsi"/>
                <w:b/>
                <w:color w:val="2D3B45"/>
                <w:szCs w:val="24"/>
              </w:rPr>
              <w:t xml:space="preserve"> Pedagogical Purpose in Vivian Paley’s Storytelling Curriculum</w:t>
            </w:r>
          </w:p>
          <w:p w14:paraId="5BE32CBB" w14:textId="2052C066" w:rsidR="00930B86" w:rsidRPr="00930B86" w:rsidRDefault="00E25289" w:rsidP="00EC6BA5">
            <w:pPr>
              <w:shd w:val="clear" w:color="auto" w:fill="FFFFFF"/>
              <w:ind w:right="180"/>
              <w:rPr>
                <w:rFonts w:eastAsia="Times New Roman" w:cstheme="minorHAnsi"/>
                <w:b/>
                <w:color w:val="2D3B45"/>
                <w:sz w:val="20"/>
                <w:szCs w:val="24"/>
              </w:rPr>
            </w:pPr>
            <w:hyperlink r:id="rId34" w:history="1">
              <w:r w:rsidR="00930B86" w:rsidRPr="00930B86">
                <w:rPr>
                  <w:rStyle w:val="Hyperlink"/>
                  <w:rFonts w:eastAsia="Times New Roman" w:cstheme="minorHAnsi"/>
                  <w:b/>
                  <w:sz w:val="20"/>
                  <w:szCs w:val="24"/>
                  <w:u w:val="none"/>
                </w:rPr>
                <w:t>https://www.researchgate.net/profile/Patricia_Cooper8/publication/249744067_Literacy_Learning_and_Pedagogical_Purpose_in_Vivian_Paley%27s_%27Storytelling_Curriculum%27/links/57d9745708ae601b39b155ce.pdf</w:t>
              </w:r>
            </w:hyperlink>
          </w:p>
          <w:p w14:paraId="69B429D1" w14:textId="47D002A9" w:rsidR="00EC6BA5" w:rsidRPr="00EC6BA5" w:rsidRDefault="00EC6BA5" w:rsidP="00EC6BA5">
            <w:pPr>
              <w:shd w:val="clear" w:color="auto" w:fill="FFFFFF"/>
              <w:ind w:right="180"/>
              <w:rPr>
                <w:rFonts w:cstheme="minorHAnsi"/>
                <w:i/>
                <w:sz w:val="20"/>
                <w:szCs w:val="24"/>
              </w:rPr>
            </w:pPr>
            <w:r w:rsidRPr="00EC6BA5">
              <w:rPr>
                <w:rFonts w:cstheme="minorHAnsi"/>
                <w:i/>
                <w:sz w:val="20"/>
                <w:szCs w:val="24"/>
              </w:rPr>
              <w:t xml:space="preserve">The author describes Vivian </w:t>
            </w:r>
            <w:proofErr w:type="spellStart"/>
            <w:r w:rsidRPr="00EC6BA5">
              <w:rPr>
                <w:rFonts w:cstheme="minorHAnsi"/>
                <w:i/>
                <w:sz w:val="20"/>
                <w:szCs w:val="24"/>
              </w:rPr>
              <w:t>Gussin</w:t>
            </w:r>
            <w:proofErr w:type="spellEnd"/>
            <w:r w:rsidRPr="00EC6BA5">
              <w:rPr>
                <w:rFonts w:cstheme="minorHAnsi"/>
                <w:i/>
                <w:sz w:val="20"/>
                <w:szCs w:val="24"/>
              </w:rPr>
              <w:t xml:space="preserve"> Paley’s story play curriculum which involves children using their own stories as opportunities for literacy learning. Stories are dictated by the children, recorded, and dramatized.  The authors describe this holistic, play-based activity as well as the teacher’s role in the process.</w:t>
            </w:r>
          </w:p>
          <w:p w14:paraId="3CB4468B" w14:textId="77777777" w:rsidR="00EC6BA5" w:rsidRDefault="00EC6BA5" w:rsidP="00ED1EAF">
            <w:pPr>
              <w:tabs>
                <w:tab w:val="left" w:pos="360"/>
                <w:tab w:val="center" w:pos="4944"/>
              </w:tabs>
              <w:spacing w:line="259" w:lineRule="auto"/>
              <w:rPr>
                <w:rFonts w:ascii="Calibri" w:eastAsia="Calibri" w:hAnsi="Calibri" w:cs="Times New Roman"/>
                <w:sz w:val="8"/>
                <w:szCs w:val="8"/>
              </w:rPr>
            </w:pPr>
          </w:p>
          <w:p w14:paraId="77A98A55" w14:textId="77777777" w:rsidR="00F77D60" w:rsidRPr="00625C11" w:rsidRDefault="00F77D60" w:rsidP="00F77D60">
            <w:pPr>
              <w:shd w:val="clear" w:color="auto" w:fill="FFFFFF"/>
              <w:ind w:right="180"/>
              <w:rPr>
                <w:rFonts w:eastAsia="Times New Roman" w:cstheme="minorHAnsi"/>
                <w:b/>
                <w:color w:val="2D3B45"/>
                <w:szCs w:val="24"/>
              </w:rPr>
            </w:pPr>
            <w:r w:rsidRPr="00625C11">
              <w:rPr>
                <w:rFonts w:eastAsia="Times New Roman" w:cstheme="minorHAnsi"/>
                <w:b/>
                <w:color w:val="2D3B45"/>
                <w:szCs w:val="24"/>
              </w:rPr>
              <w:t xml:space="preserve">Lively Minds: Distinctions Between Academic vs Intellectual Goals </w:t>
            </w:r>
            <w:proofErr w:type="gramStart"/>
            <w:r w:rsidRPr="00625C11">
              <w:rPr>
                <w:rFonts w:eastAsia="Times New Roman" w:cstheme="minorHAnsi"/>
                <w:b/>
                <w:color w:val="2D3B45"/>
                <w:szCs w:val="24"/>
              </w:rPr>
              <w:t>For</w:t>
            </w:r>
            <w:proofErr w:type="gramEnd"/>
            <w:r w:rsidRPr="00625C11">
              <w:rPr>
                <w:rFonts w:eastAsia="Times New Roman" w:cstheme="minorHAnsi"/>
                <w:b/>
                <w:color w:val="2D3B45"/>
                <w:szCs w:val="24"/>
              </w:rPr>
              <w:t xml:space="preserve"> Young Children </w:t>
            </w:r>
          </w:p>
          <w:p w14:paraId="3E2CD784" w14:textId="77777777" w:rsidR="00F77D60" w:rsidRPr="00625C11" w:rsidRDefault="00E25289" w:rsidP="00F77D60">
            <w:pPr>
              <w:shd w:val="clear" w:color="auto" w:fill="FFFFFF"/>
              <w:ind w:right="180"/>
              <w:rPr>
                <w:rFonts w:eastAsia="Times New Roman" w:cstheme="minorHAnsi"/>
                <w:b/>
                <w:color w:val="0000FF"/>
                <w:sz w:val="20"/>
                <w:szCs w:val="24"/>
                <w:bdr w:val="none" w:sz="0" w:space="0" w:color="auto" w:frame="1"/>
              </w:rPr>
            </w:pPr>
            <w:hyperlink r:id="rId35" w:history="1">
              <w:r w:rsidR="00F77D60" w:rsidRPr="00625C11">
                <w:rPr>
                  <w:rStyle w:val="Hyperlink"/>
                  <w:rFonts w:eastAsia="Times New Roman" w:cstheme="minorHAnsi"/>
                  <w:b/>
                  <w:sz w:val="20"/>
                  <w:szCs w:val="24"/>
                  <w:u w:val="none"/>
                </w:rPr>
                <w:t>http://tactyc.org.uk/wp-content/uploads/2015/06/dey-lively-minds-4-8-15.pdf</w:t>
              </w:r>
            </w:hyperlink>
          </w:p>
          <w:p w14:paraId="55DF182E" w14:textId="77777777" w:rsidR="00EC6BA5" w:rsidRDefault="00F77D60" w:rsidP="00EC6BA5">
            <w:pPr>
              <w:shd w:val="clear" w:color="auto" w:fill="FFFFFF"/>
              <w:ind w:right="180"/>
              <w:rPr>
                <w:rFonts w:eastAsia="Times New Roman" w:cstheme="minorHAnsi"/>
                <w:i/>
                <w:color w:val="2D3B45"/>
                <w:sz w:val="20"/>
                <w:szCs w:val="24"/>
              </w:rPr>
            </w:pPr>
            <w:r w:rsidRPr="00625C11">
              <w:rPr>
                <w:rFonts w:eastAsia="Times New Roman" w:cstheme="minorHAnsi"/>
                <w:i/>
                <w:color w:val="2D3B45"/>
                <w:sz w:val="20"/>
                <w:szCs w:val="24"/>
              </w:rPr>
              <w:t>The author describes the importance of focusing on developmentally appropriate experiences inclusive of play and less academic content and direct instruction in the early years.</w:t>
            </w:r>
          </w:p>
          <w:p w14:paraId="6AAF774C" w14:textId="77777777" w:rsidR="00CF06A4" w:rsidRPr="00CF06A4" w:rsidRDefault="00CF06A4" w:rsidP="00EC6BA5">
            <w:pPr>
              <w:shd w:val="clear" w:color="auto" w:fill="FFFFFF"/>
              <w:ind w:right="180"/>
              <w:rPr>
                <w:rFonts w:eastAsia="Times New Roman" w:cstheme="minorHAnsi"/>
                <w:i/>
                <w:color w:val="2D3B45"/>
                <w:sz w:val="8"/>
                <w:szCs w:val="24"/>
              </w:rPr>
            </w:pPr>
          </w:p>
          <w:p w14:paraId="68808F99" w14:textId="77777777" w:rsidR="00CF06A4" w:rsidRPr="00F77D60" w:rsidRDefault="00CF06A4" w:rsidP="00CF06A4">
            <w:pPr>
              <w:tabs>
                <w:tab w:val="num" w:pos="612"/>
              </w:tabs>
              <w:contextualSpacing/>
              <w:rPr>
                <w:rFonts w:ascii="Calibri" w:eastAsia="Calibri" w:hAnsi="Calibri" w:cs="Arial"/>
                <w:b/>
              </w:rPr>
            </w:pPr>
            <w:r w:rsidRPr="00242991">
              <w:rPr>
                <w:rFonts w:ascii="Calibri" w:eastAsia="Calibri" w:hAnsi="Calibri" w:cs="Arial"/>
                <w:b/>
              </w:rPr>
              <w:t xml:space="preserve">Make </w:t>
            </w:r>
            <w:proofErr w:type="gramStart"/>
            <w:r>
              <w:rPr>
                <w:rFonts w:ascii="Calibri" w:eastAsia="Calibri" w:hAnsi="Calibri" w:cs="Arial"/>
                <w:b/>
              </w:rPr>
              <w:t>T</w:t>
            </w:r>
            <w:r w:rsidRPr="00242991">
              <w:rPr>
                <w:rFonts w:ascii="Calibri" w:eastAsia="Calibri" w:hAnsi="Calibri" w:cs="Arial"/>
                <w:b/>
              </w:rPr>
              <w:t>he</w:t>
            </w:r>
            <w:proofErr w:type="gramEnd"/>
            <w:r w:rsidRPr="00242991">
              <w:rPr>
                <w:rFonts w:ascii="Calibri" w:eastAsia="Calibri" w:hAnsi="Calibri" w:cs="Arial"/>
                <w:b/>
              </w:rPr>
              <w:t xml:space="preserve"> Most </w:t>
            </w:r>
            <w:r>
              <w:rPr>
                <w:rFonts w:ascii="Calibri" w:eastAsia="Calibri" w:hAnsi="Calibri" w:cs="Arial"/>
                <w:b/>
              </w:rPr>
              <w:t>O</w:t>
            </w:r>
            <w:r w:rsidRPr="00242991">
              <w:rPr>
                <w:rFonts w:ascii="Calibri" w:eastAsia="Calibri" w:hAnsi="Calibri" w:cs="Arial"/>
                <w:b/>
              </w:rPr>
              <w:t>f Playtime</w:t>
            </w:r>
            <w:r>
              <w:rPr>
                <w:rFonts w:ascii="Calibri" w:eastAsia="Calibri" w:hAnsi="Calibri" w:cs="Arial"/>
                <w:b/>
              </w:rPr>
              <w:t xml:space="preserve">   </w:t>
            </w:r>
            <w:hyperlink r:id="rId36" w:history="1">
              <w:r w:rsidRPr="00F77D60">
                <w:rPr>
                  <w:rStyle w:val="Hyperlink"/>
                  <w:rFonts w:ascii="Calibri" w:eastAsia="Calibri" w:hAnsi="Calibri" w:cs="Arial"/>
                  <w:b/>
                  <w:sz w:val="20"/>
                  <w:u w:val="none"/>
                </w:rPr>
                <w:t>http://csefel.vanderbilt.edu/documents/make_the_most_of_playtime2.pdf</w:t>
              </w:r>
            </w:hyperlink>
            <w:r w:rsidRPr="00F77D60">
              <w:rPr>
                <w:rFonts w:ascii="Calibri" w:eastAsia="Calibri" w:hAnsi="Calibri" w:cs="Arial"/>
                <w:b/>
              </w:rPr>
              <w:t xml:space="preserve"> </w:t>
            </w:r>
          </w:p>
          <w:p w14:paraId="2711DD7D" w14:textId="77777777" w:rsidR="00CF06A4" w:rsidRPr="00117DFA" w:rsidRDefault="00CF06A4" w:rsidP="00CF06A4">
            <w:pPr>
              <w:tabs>
                <w:tab w:val="num" w:pos="612"/>
              </w:tabs>
              <w:contextualSpacing/>
              <w:rPr>
                <w:rFonts w:ascii="Calibri" w:eastAsia="Calibri" w:hAnsi="Calibri" w:cs="Arial"/>
                <w:i/>
                <w:sz w:val="20"/>
              </w:rPr>
            </w:pPr>
            <w:r w:rsidRPr="00117DFA">
              <w:rPr>
                <w:rFonts w:ascii="Calibri" w:eastAsia="Calibri" w:hAnsi="Calibri" w:cs="Arial"/>
                <w:i/>
                <w:sz w:val="20"/>
              </w:rPr>
              <w:t>This succinct article provides an overview of the developmental stages of play and effective play practices with children birth to 36 months with and without disabilities.</w:t>
            </w:r>
            <w:r>
              <w:rPr>
                <w:rFonts w:ascii="Calibri" w:eastAsia="Calibri" w:hAnsi="Calibri" w:cs="Arial"/>
                <w:i/>
                <w:sz w:val="20"/>
              </w:rPr>
              <w:t xml:space="preserve">  </w:t>
            </w:r>
          </w:p>
          <w:p w14:paraId="3904C87A" w14:textId="40178F16" w:rsidR="00CF06A4" w:rsidRPr="00CF06A4" w:rsidRDefault="00CF06A4" w:rsidP="00EC6BA5">
            <w:pPr>
              <w:shd w:val="clear" w:color="auto" w:fill="FFFFFF"/>
              <w:ind w:right="180"/>
              <w:rPr>
                <w:rFonts w:eastAsia="Times New Roman" w:cstheme="minorHAnsi"/>
                <w:i/>
                <w:color w:val="2D3B45"/>
                <w:sz w:val="12"/>
                <w:szCs w:val="24"/>
              </w:rPr>
            </w:pPr>
          </w:p>
        </w:tc>
      </w:tr>
      <w:tr w:rsidR="00EC4099" w:rsidRPr="00734E76" w14:paraId="748C938D" w14:textId="77777777" w:rsidTr="00ED1EAF">
        <w:tc>
          <w:tcPr>
            <w:tcW w:w="540" w:type="dxa"/>
            <w:shd w:val="clear" w:color="auto" w:fill="000000" w:themeFill="text1"/>
          </w:tcPr>
          <w:p w14:paraId="4C167B43" w14:textId="77777777" w:rsidR="00EC4099" w:rsidRPr="00734E76" w:rsidRDefault="00EF2CE2" w:rsidP="00ED1EAF">
            <w:pPr>
              <w:spacing w:line="259" w:lineRule="auto"/>
              <w:rPr>
                <w:rFonts w:ascii="Calibri" w:eastAsia="Calibri" w:hAnsi="Calibri" w:cs="Times New Roman"/>
                <w:b/>
                <w:sz w:val="24"/>
              </w:rPr>
            </w:pPr>
            <w:r>
              <w:br w:type="column"/>
            </w:r>
            <w:r w:rsidR="00EC4099">
              <w:br w:type="column"/>
            </w:r>
          </w:p>
        </w:tc>
        <w:tc>
          <w:tcPr>
            <w:tcW w:w="10260" w:type="dxa"/>
            <w:shd w:val="clear" w:color="auto" w:fill="DBE5F1" w:themeFill="accent1" w:themeFillTint="33"/>
          </w:tcPr>
          <w:p w14:paraId="158398E0" w14:textId="77777777" w:rsidR="00EC4099" w:rsidRPr="00734E76" w:rsidRDefault="00EC4099" w:rsidP="00ED1EAF">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sidR="00CC530C">
              <w:rPr>
                <w:rFonts w:ascii="Calibri" w:eastAsia="Calibri" w:hAnsi="Calibri" w:cs="Times New Roman"/>
                <w:b/>
                <w:sz w:val="24"/>
              </w:rPr>
              <w:t>RESOURCES FOR SUPPORTING LEARNING AND DEVELOPMENT THROUGH PLAY</w:t>
            </w:r>
          </w:p>
        </w:tc>
      </w:tr>
      <w:tr w:rsidR="00F77D60" w:rsidRPr="00734E76" w14:paraId="22242899" w14:textId="77777777" w:rsidTr="00F77D60">
        <w:tc>
          <w:tcPr>
            <w:tcW w:w="540" w:type="dxa"/>
            <w:shd w:val="clear" w:color="auto" w:fill="DBE5F1" w:themeFill="accent1" w:themeFillTint="33"/>
            <w:textDirection w:val="btLr"/>
          </w:tcPr>
          <w:p w14:paraId="49F9D85D" w14:textId="1AC8E36D" w:rsidR="00F77D60" w:rsidRDefault="00F77D60" w:rsidP="0069298A">
            <w:pPr>
              <w:spacing w:line="259" w:lineRule="auto"/>
              <w:ind w:left="113" w:right="113"/>
              <w:jc w:val="center"/>
            </w:pPr>
            <w:r w:rsidRPr="00734E76">
              <w:rPr>
                <w:rFonts w:ascii="Calibri" w:eastAsia="Calibri" w:hAnsi="Calibri" w:cs="Times New Roman"/>
                <w:b/>
                <w:caps/>
                <w:sz w:val="24"/>
              </w:rPr>
              <w:t>Print sources</w:t>
            </w:r>
          </w:p>
        </w:tc>
        <w:tc>
          <w:tcPr>
            <w:tcW w:w="10260" w:type="dxa"/>
            <w:shd w:val="clear" w:color="auto" w:fill="FFFFFF" w:themeFill="background1"/>
          </w:tcPr>
          <w:p w14:paraId="578DE51C" w14:textId="7AEE53B3" w:rsidR="00F77D60" w:rsidRPr="00A10B1A" w:rsidRDefault="00F77D60" w:rsidP="00F77D60">
            <w:pPr>
              <w:autoSpaceDE w:val="0"/>
              <w:autoSpaceDN w:val="0"/>
              <w:adjustRightInd w:val="0"/>
              <w:rPr>
                <w:b/>
                <w:sz w:val="20"/>
              </w:rPr>
            </w:pPr>
            <w:r w:rsidRPr="00347B37">
              <w:rPr>
                <w:rFonts w:ascii="Calibri" w:eastAsia="Calibri" w:hAnsi="Calibri" w:cs="Arial"/>
                <w:b/>
              </w:rPr>
              <w:t xml:space="preserve">Making </w:t>
            </w:r>
            <w:r>
              <w:rPr>
                <w:rFonts w:ascii="Calibri" w:eastAsia="Calibri" w:hAnsi="Calibri" w:cs="Arial"/>
                <w:b/>
              </w:rPr>
              <w:t>A</w:t>
            </w:r>
            <w:r w:rsidRPr="00347B37">
              <w:rPr>
                <w:rFonts w:ascii="Calibri" w:eastAsia="Calibri" w:hAnsi="Calibri" w:cs="Arial"/>
                <w:b/>
              </w:rPr>
              <w:t xml:space="preserve"> Mud Kitchen</w:t>
            </w:r>
            <w:r w:rsidRPr="00F53D33">
              <w:rPr>
                <w:rFonts w:ascii="Calibri" w:eastAsia="Calibri" w:hAnsi="Calibri" w:cs="Times New Roman"/>
              </w:rPr>
              <w:t xml:space="preserve"> </w:t>
            </w:r>
            <w:hyperlink r:id="rId37" w:history="1">
              <w:r w:rsidRPr="00A10B1A">
                <w:rPr>
                  <w:rStyle w:val="Hyperlink"/>
                  <w:b/>
                  <w:sz w:val="20"/>
                  <w:u w:val="none"/>
                </w:rPr>
                <w:t>http://www.muddyfaces.co.uk/download/mudpack2016/books/Making_a_mud_kitchen_english.pdf</w:t>
              </w:r>
            </w:hyperlink>
          </w:p>
          <w:p w14:paraId="799B3524" w14:textId="77777777" w:rsidR="00F77D60" w:rsidRPr="00A10B1A" w:rsidRDefault="00F77D60" w:rsidP="00F77D60">
            <w:pPr>
              <w:autoSpaceDE w:val="0"/>
              <w:autoSpaceDN w:val="0"/>
              <w:adjustRightInd w:val="0"/>
              <w:rPr>
                <w:rFonts w:ascii="Calibri" w:eastAsia="Calibri" w:hAnsi="Calibri" w:cs="Times New Roman"/>
                <w:i/>
                <w:sz w:val="16"/>
                <w:szCs w:val="20"/>
              </w:rPr>
            </w:pPr>
            <w:r w:rsidRPr="00A10B1A">
              <w:rPr>
                <w:bCs/>
                <w:i/>
                <w:sz w:val="20"/>
                <w:szCs w:val="28"/>
              </w:rPr>
              <w:t>This delightful publication offers guidance on creating opportunities for children to experience</w:t>
            </w:r>
            <w:r>
              <w:rPr>
                <w:bCs/>
                <w:i/>
                <w:sz w:val="20"/>
                <w:szCs w:val="28"/>
              </w:rPr>
              <w:t xml:space="preserve"> </w:t>
            </w:r>
            <w:r w:rsidRPr="00A10B1A">
              <w:rPr>
                <w:bCs/>
                <w:i/>
                <w:sz w:val="20"/>
                <w:szCs w:val="28"/>
              </w:rPr>
              <w:t>the deep pleasures of mud play</w:t>
            </w:r>
            <w:r>
              <w:rPr>
                <w:bCs/>
                <w:i/>
                <w:sz w:val="20"/>
                <w:szCs w:val="28"/>
              </w:rPr>
              <w:t>. In addition to information about related resources, it offers support to</w:t>
            </w:r>
            <w:r w:rsidRPr="00A10B1A">
              <w:rPr>
                <w:bCs/>
                <w:i/>
                <w:sz w:val="20"/>
                <w:szCs w:val="28"/>
              </w:rPr>
              <w:t xml:space="preserve"> practitioners who push the boundaries to enable young children access to the outdoors in an elemental and meaningful way.</w:t>
            </w:r>
          </w:p>
          <w:p w14:paraId="52529B57" w14:textId="77777777" w:rsidR="00F77D60" w:rsidRPr="00A10B1A" w:rsidRDefault="00F77D60" w:rsidP="00F77D60">
            <w:pPr>
              <w:rPr>
                <w:rFonts w:ascii="Calibri" w:eastAsia="Calibri" w:hAnsi="Calibri" w:cs="Times New Roman"/>
                <w:b/>
                <w:sz w:val="8"/>
                <w:szCs w:val="8"/>
              </w:rPr>
            </w:pPr>
          </w:p>
          <w:p w14:paraId="1FD72203" w14:textId="3B9C799B" w:rsidR="00F77D60" w:rsidRPr="00F77D60" w:rsidRDefault="00F77D60" w:rsidP="00F77D60">
            <w:r w:rsidRPr="00F77D60">
              <w:rPr>
                <w:rFonts w:ascii="Calibri" w:eastAsia="Calibri" w:hAnsi="Calibri" w:cs="Times New Roman"/>
                <w:b/>
                <w:szCs w:val="20"/>
              </w:rPr>
              <w:t>Making the Most of Creativity in Activities For Young Children With Disabilities</w:t>
            </w:r>
            <w:r w:rsidRPr="00F77D60">
              <w:rPr>
                <w:rFonts w:ascii="Calibri" w:eastAsia="Calibri" w:hAnsi="Calibri" w:cs="Calibri"/>
                <w:szCs w:val="24"/>
              </w:rPr>
              <w:t xml:space="preserve"> </w:t>
            </w:r>
            <w:hyperlink r:id="rId38" w:history="1">
              <w:r w:rsidRPr="00F77D60">
                <w:rPr>
                  <w:rStyle w:val="Hyperlink"/>
                  <w:b/>
                  <w:sz w:val="20"/>
                  <w:u w:val="none"/>
                </w:rPr>
                <w:t>https://cpin.us/sites/default/files/CC/VPA/docs/intro/Creativity_Disabilities_Young_children.pdf</w:t>
              </w:r>
            </w:hyperlink>
            <w:r w:rsidRPr="00F77D60">
              <w:rPr>
                <w:sz w:val="20"/>
              </w:rPr>
              <w:t xml:space="preserve"> </w:t>
            </w:r>
          </w:p>
          <w:p w14:paraId="10EE5449" w14:textId="1B3F58F7" w:rsidR="00817BBB" w:rsidRPr="00F60F95" w:rsidRDefault="00F77D60" w:rsidP="00F60F95">
            <w:pPr>
              <w:rPr>
                <w:rFonts w:eastAsia="Calibri" w:cs="Arial"/>
                <w:i/>
                <w:sz w:val="20"/>
                <w:szCs w:val="18"/>
              </w:rPr>
            </w:pPr>
            <w:r w:rsidRPr="00F77D60">
              <w:rPr>
                <w:rFonts w:eastAsia="Calibri"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tc>
      </w:tr>
      <w:tr w:rsidR="003228F8" w:rsidRPr="00734E76" w14:paraId="62BCFA1E" w14:textId="77777777" w:rsidTr="00E71629">
        <w:tc>
          <w:tcPr>
            <w:tcW w:w="540" w:type="dxa"/>
            <w:shd w:val="clear" w:color="auto" w:fill="000000" w:themeFill="text1"/>
          </w:tcPr>
          <w:p w14:paraId="37CD8992" w14:textId="6616FEF1" w:rsidR="003228F8" w:rsidRPr="00734E76" w:rsidRDefault="00CF06A4" w:rsidP="00E71629">
            <w:pPr>
              <w:spacing w:line="259" w:lineRule="auto"/>
              <w:rPr>
                <w:rFonts w:ascii="Calibri" w:eastAsia="Calibri" w:hAnsi="Calibri" w:cs="Times New Roman"/>
                <w:b/>
                <w:sz w:val="24"/>
              </w:rPr>
            </w:pPr>
            <w:r>
              <w:lastRenderedPageBreak/>
              <w:br w:type="column"/>
            </w:r>
            <w:r w:rsidR="003228F8">
              <w:br w:type="column"/>
            </w:r>
            <w:r w:rsidR="003228F8">
              <w:br w:type="column"/>
            </w:r>
          </w:p>
        </w:tc>
        <w:tc>
          <w:tcPr>
            <w:tcW w:w="10260" w:type="dxa"/>
            <w:shd w:val="clear" w:color="auto" w:fill="DBE5F1" w:themeFill="accent1" w:themeFillTint="33"/>
          </w:tcPr>
          <w:p w14:paraId="632377EF" w14:textId="77777777" w:rsidR="003228F8" w:rsidRPr="00734E76" w:rsidRDefault="003228F8" w:rsidP="00E71629">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Pr>
                <w:rFonts w:ascii="Calibri" w:eastAsia="Calibri" w:hAnsi="Calibri" w:cs="Times New Roman"/>
                <w:b/>
                <w:sz w:val="24"/>
              </w:rPr>
              <w:t>RESOURCES FOR SUPPORTING LEARNING AND DEVELOPMENT THROUGH PLAY</w:t>
            </w:r>
          </w:p>
        </w:tc>
      </w:tr>
      <w:tr w:rsidR="00F60F95" w:rsidRPr="00734E76" w14:paraId="335FC38F" w14:textId="77777777" w:rsidTr="00F60F95">
        <w:trPr>
          <w:cantSplit/>
          <w:trHeight w:val="1134"/>
        </w:trPr>
        <w:tc>
          <w:tcPr>
            <w:tcW w:w="540" w:type="dxa"/>
            <w:shd w:val="clear" w:color="auto" w:fill="DBE5F1" w:themeFill="accent1" w:themeFillTint="33"/>
            <w:textDirection w:val="btLr"/>
          </w:tcPr>
          <w:p w14:paraId="06B49D75" w14:textId="42FAAAEF" w:rsidR="00F60F95" w:rsidRDefault="00F60F95" w:rsidP="00F60F95">
            <w:pPr>
              <w:spacing w:line="259" w:lineRule="auto"/>
              <w:ind w:left="113" w:right="113"/>
              <w:jc w:val="center"/>
            </w:pPr>
            <w:r w:rsidRPr="00734E76">
              <w:rPr>
                <w:rFonts w:ascii="Calibri" w:eastAsia="Calibri" w:hAnsi="Calibri" w:cs="Times New Roman"/>
                <w:b/>
                <w:caps/>
                <w:sz w:val="24"/>
              </w:rPr>
              <w:t>Print sources</w:t>
            </w:r>
          </w:p>
        </w:tc>
        <w:tc>
          <w:tcPr>
            <w:tcW w:w="10260" w:type="dxa"/>
            <w:shd w:val="clear" w:color="auto" w:fill="FFFFFF" w:themeFill="background1"/>
          </w:tcPr>
          <w:p w14:paraId="3995ABFB" w14:textId="77777777" w:rsidR="00F60F95" w:rsidRDefault="00F60F95" w:rsidP="00F60F95">
            <w:pPr>
              <w:rPr>
                <w:rFonts w:ascii="Calibri" w:eastAsia="Calibri" w:hAnsi="Calibri" w:cs="Arial"/>
                <w:b/>
              </w:rPr>
            </w:pPr>
          </w:p>
          <w:p w14:paraId="2220C880" w14:textId="77777777" w:rsidR="00F60F95" w:rsidRPr="0013330B" w:rsidRDefault="00F60F95" w:rsidP="00F60F95">
            <w:pPr>
              <w:rPr>
                <w:rFonts w:ascii="Calibri" w:eastAsia="Calibri" w:hAnsi="Calibri" w:cs="Calibri"/>
                <w:b/>
                <w:szCs w:val="24"/>
              </w:rPr>
            </w:pPr>
            <w:r w:rsidRPr="0013330B">
              <w:rPr>
                <w:rFonts w:ascii="Calibri" w:eastAsia="Calibri" w:hAnsi="Calibri" w:cs="Arial"/>
                <w:b/>
              </w:rPr>
              <w:t>Play and Cultural Context</w:t>
            </w:r>
            <w:r>
              <w:rPr>
                <w:rFonts w:ascii="Calibri" w:eastAsia="Calibri" w:hAnsi="Calibri" w:cs="Calibri"/>
                <w:szCs w:val="24"/>
              </w:rPr>
              <w:t xml:space="preserve">   </w:t>
            </w:r>
            <w:hyperlink r:id="rId39" w:history="1">
              <w:r w:rsidRPr="0013330B">
                <w:rPr>
                  <w:rFonts w:ascii="Calibri" w:eastAsia="Calibri" w:hAnsi="Calibri" w:cs="Calibri"/>
                  <w:b/>
                  <w:color w:val="0000FF" w:themeColor="hyperlink"/>
                  <w:sz w:val="20"/>
                </w:rPr>
                <w:t>http://www.child-encyclopedia.com/pages/PDF/Gosso-CarvalhoANGxp1.pdf</w:t>
              </w:r>
            </w:hyperlink>
          </w:p>
          <w:p w14:paraId="5EB8A7CC" w14:textId="77777777" w:rsidR="00F60F95" w:rsidRDefault="00F60F95" w:rsidP="00F60F95">
            <w:pPr>
              <w:rPr>
                <w:rFonts w:eastAsia="Times New Roman" w:cs="Times New Roman"/>
                <w:i/>
                <w:sz w:val="20"/>
                <w:szCs w:val="24"/>
              </w:rPr>
            </w:pPr>
            <w:r>
              <w:rPr>
                <w:rFonts w:eastAsia="Times New Roman" w:cs="Times New Roman"/>
                <w:i/>
                <w:sz w:val="20"/>
                <w:szCs w:val="24"/>
              </w:rPr>
              <w:t>Using</w:t>
            </w:r>
            <w:r w:rsidRPr="0013330B">
              <w:rPr>
                <w:rFonts w:eastAsia="Times New Roman" w:cs="Times New Roman"/>
                <w:i/>
                <w:sz w:val="20"/>
                <w:szCs w:val="24"/>
              </w:rPr>
              <w:t xml:space="preserve"> an ethnogra</w:t>
            </w:r>
            <w:r>
              <w:rPr>
                <w:rFonts w:eastAsia="Times New Roman" w:cs="Times New Roman"/>
                <w:i/>
                <w:sz w:val="20"/>
                <w:szCs w:val="24"/>
              </w:rPr>
              <w:t>phic and observational approach, this publication looks at culture in the play of young children, including the m</w:t>
            </w:r>
            <w:r w:rsidRPr="0013330B">
              <w:rPr>
                <w:rFonts w:eastAsia="Times New Roman" w:cs="Times New Roman"/>
                <w:i/>
                <w:sz w:val="20"/>
                <w:szCs w:val="24"/>
              </w:rPr>
              <w:t xml:space="preserve">ain factors affecting the frequency, duration and </w:t>
            </w:r>
            <w:r>
              <w:rPr>
                <w:rFonts w:eastAsia="Times New Roman" w:cs="Times New Roman"/>
                <w:i/>
                <w:sz w:val="20"/>
                <w:szCs w:val="24"/>
              </w:rPr>
              <w:t>the nature of play activities, gender differences, and other cultural conceptions and practices that impact time, space, materials and play partners.</w:t>
            </w:r>
          </w:p>
          <w:p w14:paraId="6D0A1A05" w14:textId="77777777" w:rsidR="00F60F95" w:rsidRPr="00EF2CE2" w:rsidRDefault="00F60F95" w:rsidP="00F60F95">
            <w:pPr>
              <w:rPr>
                <w:rFonts w:eastAsia="Times New Roman" w:cs="Times New Roman"/>
                <w:i/>
                <w:sz w:val="8"/>
                <w:szCs w:val="8"/>
              </w:rPr>
            </w:pPr>
          </w:p>
          <w:p w14:paraId="379514A6" w14:textId="77777777" w:rsidR="00F60F95" w:rsidRPr="00ED1EAF" w:rsidRDefault="00F60F95" w:rsidP="00F60F95">
            <w:pPr>
              <w:tabs>
                <w:tab w:val="num" w:pos="612"/>
              </w:tabs>
              <w:ind w:left="360" w:hanging="360"/>
              <w:contextualSpacing/>
              <w:rPr>
                <w:rFonts w:ascii="Calibri" w:eastAsia="Times New Roman" w:hAnsi="Calibri" w:cs="Calibri"/>
                <w:b/>
                <w:sz w:val="20"/>
              </w:rPr>
            </w:pPr>
            <w:r w:rsidRPr="00ED1EAF">
              <w:rPr>
                <w:rFonts w:ascii="Calibri" w:eastAsia="Times New Roman" w:hAnsi="Calibri" w:cs="Calibri"/>
                <w:b/>
              </w:rPr>
              <w:t>Play and Disability</w:t>
            </w:r>
            <w:r>
              <w:rPr>
                <w:rFonts w:ascii="Calibri" w:eastAsia="Times New Roman" w:hAnsi="Calibri" w:cs="Calibri"/>
                <w:b/>
              </w:rPr>
              <w:t xml:space="preserve">  </w:t>
            </w:r>
            <w:r w:rsidRPr="00F53D33">
              <w:rPr>
                <w:rFonts w:ascii="Calibri" w:eastAsia="Times New Roman" w:hAnsi="Calibri" w:cs="Calibri"/>
              </w:rPr>
              <w:t xml:space="preserve"> </w:t>
            </w:r>
            <w:hyperlink r:id="rId40" w:history="1">
              <w:r w:rsidRPr="00ED1EAF">
                <w:rPr>
                  <w:rFonts w:ascii="Calibri" w:eastAsia="Calibri" w:hAnsi="Calibri" w:cs="Calibri"/>
                  <w:b/>
                  <w:color w:val="0000FF" w:themeColor="hyperlink"/>
                  <w:sz w:val="20"/>
                </w:rPr>
                <w:t>http://www.child-encyclopedia.com/pages/PDF/JenveyANGxp1.pdf</w:t>
              </w:r>
            </w:hyperlink>
          </w:p>
          <w:p w14:paraId="6D45EE42" w14:textId="77777777" w:rsidR="00F60F95" w:rsidRDefault="00F60F95" w:rsidP="00F60F95">
            <w:pPr>
              <w:tabs>
                <w:tab w:val="num" w:pos="612"/>
              </w:tabs>
              <w:contextualSpacing/>
              <w:rPr>
                <w:i/>
                <w:sz w:val="20"/>
              </w:rPr>
            </w:pPr>
            <w:r w:rsidRPr="00ED1EAF">
              <w:rPr>
                <w:i/>
                <w:sz w:val="20"/>
              </w:rPr>
              <w:t xml:space="preserve">This article identifies the main groups of disabilities present in early childhood and considers how those </w:t>
            </w:r>
            <w:r>
              <w:rPr>
                <w:i/>
                <w:sz w:val="20"/>
              </w:rPr>
              <w:t>d</w:t>
            </w:r>
            <w:r w:rsidRPr="00ED1EAF">
              <w:rPr>
                <w:i/>
                <w:sz w:val="20"/>
              </w:rPr>
              <w:t>isabilities affect children’s development and engagement in play.</w:t>
            </w:r>
          </w:p>
          <w:p w14:paraId="2ED23E88" w14:textId="77777777" w:rsidR="00F60F95" w:rsidRPr="001F3D99" w:rsidRDefault="00F60F95" w:rsidP="00F60F95">
            <w:pPr>
              <w:tabs>
                <w:tab w:val="num" w:pos="612"/>
              </w:tabs>
              <w:contextualSpacing/>
              <w:rPr>
                <w:sz w:val="8"/>
                <w:szCs w:val="8"/>
              </w:rPr>
            </w:pPr>
          </w:p>
          <w:p w14:paraId="52B5B841" w14:textId="77777777" w:rsidR="00F60F95" w:rsidRPr="001F3D99" w:rsidRDefault="00F60F95" w:rsidP="00F60F95">
            <w:pPr>
              <w:shd w:val="clear" w:color="auto" w:fill="FFFFFF"/>
              <w:ind w:right="180"/>
              <w:rPr>
                <w:rFonts w:eastAsia="Times New Roman" w:cstheme="minorHAnsi"/>
                <w:b/>
                <w:color w:val="0000FF"/>
                <w:sz w:val="20"/>
                <w:bdr w:val="none" w:sz="0" w:space="0" w:color="auto" w:frame="1"/>
              </w:rPr>
            </w:pPr>
            <w:r w:rsidRPr="002C7E26">
              <w:rPr>
                <w:rFonts w:eastAsia="Times New Roman" w:cstheme="minorHAnsi"/>
                <w:b/>
                <w:color w:val="2D3B45"/>
              </w:rPr>
              <w:t>Play and Self-Regulation: Lessons from Vygotsky</w:t>
            </w:r>
            <w:r>
              <w:rPr>
                <w:rFonts w:eastAsia="Times New Roman" w:cstheme="minorHAnsi"/>
                <w:b/>
                <w:color w:val="2D3B45"/>
              </w:rPr>
              <w:t xml:space="preserve">  </w:t>
            </w:r>
            <w:hyperlink r:id="rId41" w:history="1">
              <w:r w:rsidRPr="001F3D99">
                <w:rPr>
                  <w:rStyle w:val="Hyperlink"/>
                  <w:rFonts w:eastAsia="Times New Roman" w:cstheme="minorHAnsi"/>
                  <w:b/>
                  <w:sz w:val="20"/>
                  <w:u w:val="none"/>
                </w:rPr>
                <w:t>http://files.eric.ed.gov/fulltext/EJ1016167.pdf</w:t>
              </w:r>
            </w:hyperlink>
            <w:r w:rsidRPr="001F3D99">
              <w:rPr>
                <w:rFonts w:eastAsia="Times New Roman" w:cstheme="minorHAnsi"/>
                <w:b/>
                <w:color w:val="0000FF"/>
                <w:sz w:val="20"/>
                <w:bdr w:val="none" w:sz="0" w:space="0" w:color="auto" w:frame="1"/>
              </w:rPr>
              <w:t xml:space="preserve"> </w:t>
            </w:r>
          </w:p>
          <w:p w14:paraId="206A6F14" w14:textId="77777777" w:rsidR="00F60F95" w:rsidRPr="001F3D99" w:rsidRDefault="00F60F95" w:rsidP="00F60F95">
            <w:pPr>
              <w:shd w:val="clear" w:color="auto" w:fill="FFFFFF"/>
              <w:ind w:right="180"/>
              <w:rPr>
                <w:rFonts w:eastAsia="Times New Roman" w:cstheme="minorHAnsi"/>
                <w:i/>
                <w:sz w:val="20"/>
              </w:rPr>
            </w:pPr>
            <w:r w:rsidRPr="001F3D99">
              <w:rPr>
                <w:rFonts w:eastAsia="Times New Roman" w:cstheme="minorHAnsi"/>
                <w:i/>
                <w:sz w:val="20"/>
                <w:bdr w:val="none" w:sz="0" w:space="0" w:color="auto" w:frame="1"/>
              </w:rPr>
              <w:t>The authors explore the connections between play and development especially in the areas of creativity, reasoning, executive function, and regulation of emotions.</w:t>
            </w:r>
          </w:p>
          <w:p w14:paraId="2E342776" w14:textId="77777777" w:rsidR="00F60F95" w:rsidRPr="001F3D99" w:rsidRDefault="00F60F95" w:rsidP="00F60F95">
            <w:pPr>
              <w:tabs>
                <w:tab w:val="num" w:pos="612"/>
              </w:tabs>
              <w:contextualSpacing/>
              <w:rPr>
                <w:sz w:val="8"/>
                <w:szCs w:val="8"/>
              </w:rPr>
            </w:pPr>
          </w:p>
          <w:p w14:paraId="21DAA180" w14:textId="77777777" w:rsidR="00F60F95" w:rsidRPr="002C7E26" w:rsidRDefault="00F60F95" w:rsidP="00F60F95">
            <w:pPr>
              <w:shd w:val="clear" w:color="auto" w:fill="FFFFFF"/>
              <w:ind w:right="180"/>
              <w:rPr>
                <w:rFonts w:eastAsia="Times New Roman" w:cstheme="minorHAnsi"/>
                <w:b/>
                <w:color w:val="2D3B45"/>
              </w:rPr>
            </w:pPr>
            <w:r w:rsidRPr="002C7E26">
              <w:rPr>
                <w:rFonts w:eastAsia="Times New Roman" w:cstheme="minorHAnsi"/>
                <w:b/>
                <w:color w:val="2D3B45"/>
              </w:rPr>
              <w:t>Play as the Learning Medium for Future Scientists, Mathematicians, and Engineers</w:t>
            </w:r>
          </w:p>
          <w:p w14:paraId="5B7277DA" w14:textId="77777777" w:rsidR="00F60F95" w:rsidRPr="001F3D99" w:rsidRDefault="00E25289" w:rsidP="00F60F95">
            <w:pPr>
              <w:shd w:val="clear" w:color="auto" w:fill="FFFFFF"/>
              <w:ind w:right="180"/>
              <w:rPr>
                <w:rFonts w:eastAsia="Times New Roman" w:cstheme="minorHAnsi"/>
                <w:b/>
                <w:color w:val="2D3B45"/>
                <w:sz w:val="20"/>
              </w:rPr>
            </w:pPr>
            <w:hyperlink r:id="rId42" w:history="1">
              <w:r w:rsidR="00F60F95" w:rsidRPr="001F3D99">
                <w:rPr>
                  <w:rStyle w:val="Hyperlink"/>
                  <w:rFonts w:eastAsia="Times New Roman" w:cstheme="minorHAnsi"/>
                  <w:b/>
                  <w:sz w:val="20"/>
                  <w:u w:val="none"/>
                </w:rPr>
                <w:t>https://files.eric.ed.gov/fulltext/EJ1069001.pdf</w:t>
              </w:r>
            </w:hyperlink>
          </w:p>
          <w:p w14:paraId="516CC38E" w14:textId="77777777" w:rsidR="00F60F95" w:rsidRPr="001F3D99" w:rsidRDefault="00F60F95" w:rsidP="00F60F95">
            <w:pPr>
              <w:shd w:val="clear" w:color="auto" w:fill="FFFFFF"/>
              <w:ind w:right="180"/>
              <w:rPr>
                <w:rFonts w:eastAsia="Times New Roman" w:cstheme="minorHAnsi"/>
                <w:i/>
                <w:color w:val="2D3B45"/>
                <w:sz w:val="20"/>
              </w:rPr>
            </w:pPr>
            <w:r w:rsidRPr="001F3D99">
              <w:rPr>
                <w:rFonts w:cstheme="minorHAnsi"/>
                <w:i/>
                <w:sz w:val="20"/>
              </w:rPr>
              <w:t>This article examines the importance of returning educators’ attention to play as the learning medium that can best develop these abilities and motivate students to pursue careers in science and mathematics.</w:t>
            </w:r>
          </w:p>
          <w:p w14:paraId="549704DD" w14:textId="77777777" w:rsidR="00F60F95" w:rsidRDefault="00F60F95" w:rsidP="00F60F95">
            <w:pPr>
              <w:tabs>
                <w:tab w:val="left" w:pos="360"/>
                <w:tab w:val="center" w:pos="4944"/>
              </w:tabs>
              <w:spacing w:line="259" w:lineRule="auto"/>
              <w:rPr>
                <w:rFonts w:ascii="Calibri" w:eastAsia="Calibri" w:hAnsi="Calibri" w:cs="Times New Roman"/>
                <w:sz w:val="8"/>
                <w:szCs w:val="8"/>
              </w:rPr>
            </w:pPr>
          </w:p>
          <w:p w14:paraId="40A269CD" w14:textId="77777777" w:rsidR="00F60F95" w:rsidRPr="002C7E26" w:rsidRDefault="00F60F95" w:rsidP="00F60F95">
            <w:pPr>
              <w:shd w:val="clear" w:color="auto" w:fill="FFFFFF"/>
              <w:ind w:right="180"/>
              <w:rPr>
                <w:rFonts w:eastAsia="Times New Roman" w:cstheme="minorHAnsi"/>
                <w:b/>
                <w:color w:val="2D3B45"/>
              </w:rPr>
            </w:pPr>
            <w:r w:rsidRPr="002C7E26">
              <w:rPr>
                <w:rFonts w:eastAsia="Times New Roman" w:cstheme="minorHAnsi"/>
                <w:b/>
                <w:color w:val="2D3B45"/>
              </w:rPr>
              <w:t xml:space="preserve">The Play </w:t>
            </w:r>
            <w:proofErr w:type="spellStart"/>
            <w:r w:rsidRPr="002C7E26">
              <w:rPr>
                <w:rFonts w:eastAsia="Times New Roman" w:cstheme="minorHAnsi"/>
                <w:b/>
                <w:color w:val="2D3B45"/>
              </w:rPr>
              <w:t>Behaviours</w:t>
            </w:r>
            <w:proofErr w:type="spellEnd"/>
            <w:r w:rsidRPr="002C7E26">
              <w:rPr>
                <w:rFonts w:eastAsia="Times New Roman" w:cstheme="minorHAnsi"/>
                <w:b/>
                <w:color w:val="2D3B45"/>
              </w:rPr>
              <w:t xml:space="preserve"> of Roma Children in Transylvania</w:t>
            </w:r>
          </w:p>
          <w:p w14:paraId="31C1BD4F" w14:textId="77777777" w:rsidR="00F60F95" w:rsidRPr="002106D8" w:rsidRDefault="00E25289" w:rsidP="00F60F95">
            <w:pPr>
              <w:shd w:val="clear" w:color="auto" w:fill="FFFFFF"/>
              <w:ind w:right="180"/>
              <w:rPr>
                <w:rFonts w:eastAsia="Times New Roman" w:cstheme="minorHAnsi"/>
                <w:b/>
                <w:color w:val="2D3B45"/>
                <w:sz w:val="20"/>
              </w:rPr>
            </w:pPr>
            <w:hyperlink r:id="rId43" w:history="1">
              <w:r w:rsidR="00F60F95" w:rsidRPr="002106D8">
                <w:rPr>
                  <w:rStyle w:val="Hyperlink"/>
                  <w:rFonts w:eastAsia="Times New Roman" w:cstheme="minorHAnsi"/>
                  <w:b/>
                  <w:sz w:val="20"/>
                  <w:u w:val="none"/>
                </w:rPr>
                <w:t>http://eprints.leedsbeckett.ac.uk/4127/1/IJP%20-%20Fraser%20Brown%20Article%20Transylvanian%20Roma%20Children%2527s%20Play%20April%202017.pdf</w:t>
              </w:r>
            </w:hyperlink>
          </w:p>
          <w:p w14:paraId="70883F63" w14:textId="77777777" w:rsidR="00F60F95" w:rsidRPr="001F3D99" w:rsidRDefault="00F60F95" w:rsidP="00F60F95">
            <w:pPr>
              <w:shd w:val="clear" w:color="auto" w:fill="FFFFFF"/>
              <w:ind w:right="180"/>
              <w:rPr>
                <w:rFonts w:eastAsia="Times New Roman" w:cstheme="minorHAnsi"/>
                <w:i/>
                <w:color w:val="2D3B45"/>
                <w:sz w:val="20"/>
              </w:rPr>
            </w:pPr>
            <w:r w:rsidRPr="001F3D99">
              <w:rPr>
                <w:rFonts w:eastAsia="Times New Roman" w:cstheme="minorHAnsi"/>
                <w:i/>
                <w:color w:val="2D3B45"/>
                <w:sz w:val="20"/>
              </w:rPr>
              <w:t>This article explores the character of play of children living in abject poverty and the ability of play to make their lives happy and full despite living in very difficult circumstances.</w:t>
            </w:r>
          </w:p>
          <w:p w14:paraId="35F4A1F1" w14:textId="77777777" w:rsidR="00F60F95" w:rsidRDefault="00F60F95" w:rsidP="00F60F95">
            <w:pPr>
              <w:tabs>
                <w:tab w:val="left" w:pos="360"/>
                <w:tab w:val="center" w:pos="4944"/>
              </w:tabs>
              <w:spacing w:line="259" w:lineRule="auto"/>
              <w:rPr>
                <w:rFonts w:ascii="Calibri" w:eastAsia="Calibri" w:hAnsi="Calibri" w:cs="Times New Roman"/>
                <w:sz w:val="8"/>
                <w:szCs w:val="8"/>
              </w:rPr>
            </w:pPr>
          </w:p>
          <w:p w14:paraId="04F56076" w14:textId="77777777" w:rsidR="00F60F95" w:rsidRPr="00291AC4" w:rsidRDefault="00F60F95" w:rsidP="00F60F95">
            <w:pPr>
              <w:outlineLvl w:val="0"/>
              <w:rPr>
                <w:rFonts w:eastAsia="Times New Roman" w:cstheme="minorHAnsi"/>
                <w:b/>
                <w:bCs/>
                <w:kern w:val="36"/>
                <w:szCs w:val="48"/>
              </w:rPr>
            </w:pPr>
            <w:r w:rsidRPr="00291AC4">
              <w:rPr>
                <w:rFonts w:eastAsia="Times New Roman" w:cstheme="minorHAnsi"/>
                <w:b/>
                <w:bCs/>
                <w:kern w:val="36"/>
                <w:szCs w:val="48"/>
              </w:rPr>
              <w:t xml:space="preserve">Play Games, Learn Math! Explore Numbers and Counting with Dot Card and Finger Games </w:t>
            </w:r>
          </w:p>
          <w:p w14:paraId="54825466" w14:textId="77777777" w:rsidR="00F60F95" w:rsidRDefault="00E25289" w:rsidP="00F60F95">
            <w:pPr>
              <w:shd w:val="clear" w:color="auto" w:fill="FFFFFF"/>
              <w:ind w:right="180"/>
              <w:rPr>
                <w:rFonts w:eastAsia="Times New Roman" w:cstheme="minorHAnsi"/>
                <w:b/>
                <w:color w:val="2D3B45"/>
              </w:rPr>
            </w:pPr>
            <w:hyperlink r:id="rId44" w:history="1">
              <w:r w:rsidR="00F60F95" w:rsidRPr="00291AC4">
                <w:rPr>
                  <w:rStyle w:val="Hyperlink"/>
                  <w:rFonts w:eastAsia="Times New Roman" w:cstheme="minorHAnsi"/>
                  <w:b/>
                  <w:sz w:val="20"/>
                  <w:u w:val="none"/>
                </w:rPr>
                <w:t>https://www.naeyc.org/resources/pubs/tyc/oct2017/play-games-learn-math-explore-numbers</w:t>
              </w:r>
            </w:hyperlink>
            <w:r w:rsidR="00F60F95" w:rsidRPr="00291AC4">
              <w:rPr>
                <w:rFonts w:eastAsia="Times New Roman" w:cstheme="minorHAnsi"/>
                <w:b/>
                <w:color w:val="2D3B45"/>
              </w:rPr>
              <w:t xml:space="preserve"> </w:t>
            </w:r>
          </w:p>
          <w:p w14:paraId="26ECBC7A" w14:textId="77777777" w:rsidR="00F60F95" w:rsidRPr="00291AC4" w:rsidRDefault="00F60F95" w:rsidP="00F60F95">
            <w:pPr>
              <w:shd w:val="clear" w:color="auto" w:fill="FFFFFF"/>
              <w:ind w:right="180"/>
              <w:rPr>
                <w:i/>
                <w:sz w:val="20"/>
              </w:rPr>
            </w:pPr>
            <w:r w:rsidRPr="00291AC4">
              <w:rPr>
                <w:i/>
                <w:sz w:val="20"/>
              </w:rPr>
              <w:t>Playing math games with children can be a fun, developmentally appropriate way to spark understanding of big mathematical ideas. Math games also support children’s mathematical habits of mind—and key school readiness skills, such as problem solving, puzzling, and perseverance. Learn more in this article.</w:t>
            </w:r>
          </w:p>
          <w:p w14:paraId="63074B9E" w14:textId="77777777" w:rsidR="00F60F95" w:rsidRPr="00291AC4" w:rsidRDefault="00F60F95" w:rsidP="00F60F95">
            <w:pPr>
              <w:shd w:val="clear" w:color="auto" w:fill="FFFFFF"/>
              <w:ind w:right="180"/>
              <w:rPr>
                <w:rFonts w:eastAsia="Times New Roman" w:cstheme="minorHAnsi"/>
                <w:b/>
                <w:i/>
                <w:color w:val="2D3B45"/>
                <w:sz w:val="8"/>
                <w:szCs w:val="8"/>
              </w:rPr>
            </w:pPr>
          </w:p>
          <w:p w14:paraId="29ECC830" w14:textId="77777777" w:rsidR="00F60F95" w:rsidRPr="002106D8" w:rsidRDefault="00F60F95" w:rsidP="00F60F95">
            <w:pPr>
              <w:shd w:val="clear" w:color="auto" w:fill="FFFFFF"/>
              <w:ind w:right="180"/>
              <w:rPr>
                <w:rStyle w:val="Hyperlink"/>
                <w:rFonts w:eastAsia="Times New Roman" w:cstheme="minorHAnsi"/>
                <w:b/>
                <w:color w:val="2D3B45"/>
                <w:u w:val="none"/>
              </w:rPr>
            </w:pPr>
            <w:r w:rsidRPr="002C7E26">
              <w:rPr>
                <w:rFonts w:eastAsia="Times New Roman" w:cstheme="minorHAnsi"/>
                <w:b/>
                <w:color w:val="2D3B45"/>
              </w:rPr>
              <w:t>Play: Ten Power Boost</w:t>
            </w:r>
            <w:r>
              <w:rPr>
                <w:rFonts w:eastAsia="Times New Roman" w:cstheme="minorHAnsi"/>
                <w:b/>
                <w:color w:val="2D3B45"/>
              </w:rPr>
              <w:t>s for Children’s Early Learning</w:t>
            </w:r>
          </w:p>
          <w:p w14:paraId="7BC8A077" w14:textId="77777777" w:rsidR="00F60F95" w:rsidRPr="002106D8" w:rsidRDefault="00E25289" w:rsidP="00F60F95">
            <w:pPr>
              <w:shd w:val="clear" w:color="auto" w:fill="FFFFFF"/>
              <w:ind w:right="180"/>
              <w:rPr>
                <w:rFonts w:eastAsia="Times New Roman" w:cstheme="minorHAnsi"/>
                <w:b/>
                <w:color w:val="2D3B45"/>
                <w:sz w:val="20"/>
              </w:rPr>
            </w:pPr>
            <w:hyperlink r:id="rId45" w:history="1">
              <w:r w:rsidR="00F60F95" w:rsidRPr="002106D8">
                <w:rPr>
                  <w:rStyle w:val="Hyperlink"/>
                  <w:rFonts w:eastAsia="Times New Roman" w:cstheme="minorHAnsi"/>
                  <w:b/>
                  <w:sz w:val="20"/>
                  <w:u w:val="none"/>
                </w:rPr>
                <w:t>https://www.researchgate.net/profile/Alice_Honig/publication/281109884_Play_Ten_power_boosts_for_children%27s_early_learning/links/55d5ff7408aed6a199a3f80f/Play-Ten-power-boosts-for-childrens-early-learning.pdf</w:t>
              </w:r>
            </w:hyperlink>
          </w:p>
          <w:p w14:paraId="5AC0FCED" w14:textId="77777777" w:rsidR="00F60F95" w:rsidRDefault="00F60F95" w:rsidP="00F60F95">
            <w:pPr>
              <w:rPr>
                <w:rFonts w:cstheme="minorHAnsi"/>
                <w:i/>
                <w:sz w:val="20"/>
              </w:rPr>
            </w:pPr>
            <w:r w:rsidRPr="003228F8">
              <w:rPr>
                <w:rFonts w:cstheme="minorHAnsi"/>
                <w:i/>
                <w:sz w:val="20"/>
              </w:rPr>
              <w:t xml:space="preserve">This article offers </w:t>
            </w:r>
            <w:r>
              <w:rPr>
                <w:rFonts w:cstheme="minorHAnsi"/>
                <w:i/>
                <w:sz w:val="20"/>
              </w:rPr>
              <w:t>very specific ideas and activities for supporting young children’s learning through play in each domain.</w:t>
            </w:r>
          </w:p>
          <w:p w14:paraId="38B3E824" w14:textId="77777777" w:rsidR="00F60F95" w:rsidRPr="003228F8" w:rsidRDefault="00F60F95" w:rsidP="00F60F95">
            <w:pPr>
              <w:rPr>
                <w:rFonts w:cstheme="minorHAnsi"/>
                <w:i/>
                <w:sz w:val="8"/>
                <w:szCs w:val="8"/>
              </w:rPr>
            </w:pPr>
          </w:p>
          <w:p w14:paraId="68DD70F6" w14:textId="77777777" w:rsidR="00F60F95" w:rsidRDefault="00F60F95" w:rsidP="00F60F95">
            <w:pPr>
              <w:rPr>
                <w:rFonts w:cstheme="minorHAnsi"/>
                <w:b/>
              </w:rPr>
            </w:pPr>
            <w:r>
              <w:rPr>
                <w:rFonts w:cstheme="minorHAnsi"/>
                <w:b/>
              </w:rPr>
              <w:t>Playful Math Instruction in the Context of Standards</w:t>
            </w:r>
          </w:p>
          <w:p w14:paraId="12437CF0" w14:textId="77777777" w:rsidR="00F60F95" w:rsidRPr="00291AC4" w:rsidRDefault="00E25289" w:rsidP="00F60F95">
            <w:pPr>
              <w:rPr>
                <w:rFonts w:cstheme="minorHAnsi"/>
                <w:b/>
                <w:sz w:val="20"/>
              </w:rPr>
            </w:pPr>
            <w:hyperlink r:id="rId46" w:history="1">
              <w:r w:rsidR="00F60F95" w:rsidRPr="00291AC4">
                <w:rPr>
                  <w:rStyle w:val="Hyperlink"/>
                  <w:rFonts w:cstheme="minorHAnsi"/>
                  <w:b/>
                  <w:sz w:val="20"/>
                  <w:u w:val="none"/>
                </w:rPr>
                <w:t>https://www.naeyc.org/resources/pubs/yc/jul2017/playful-math-instruction-standards</w:t>
              </w:r>
            </w:hyperlink>
            <w:r w:rsidR="00F60F95" w:rsidRPr="00291AC4">
              <w:rPr>
                <w:rFonts w:cstheme="minorHAnsi"/>
                <w:b/>
                <w:sz w:val="20"/>
              </w:rPr>
              <w:t xml:space="preserve"> </w:t>
            </w:r>
          </w:p>
          <w:p w14:paraId="421CC86C" w14:textId="77777777" w:rsidR="00F60F95" w:rsidRDefault="00F60F95" w:rsidP="00F60F95">
            <w:pPr>
              <w:rPr>
                <w:i/>
                <w:sz w:val="20"/>
              </w:rPr>
            </w:pPr>
            <w:r w:rsidRPr="00291AC4">
              <w:rPr>
                <w:i/>
                <w:sz w:val="20"/>
              </w:rPr>
              <w:t>This article provides several examples of engaging activities that show how to use standards, curricula, and assessments to support—not stifle—math learning through play. As the author writes, “Abundant research has demonstrated that young children enjoy learning math and can learn far more than was previously assumed—without a single flash card or worksheet.”</w:t>
            </w:r>
          </w:p>
          <w:p w14:paraId="49255E0B" w14:textId="77777777" w:rsidR="00F60F95" w:rsidRPr="00F60F95" w:rsidRDefault="00F60F95" w:rsidP="00F60F95">
            <w:pPr>
              <w:rPr>
                <w:i/>
                <w:sz w:val="8"/>
              </w:rPr>
            </w:pPr>
          </w:p>
          <w:p w14:paraId="36166607" w14:textId="77777777" w:rsidR="00F60F95" w:rsidRPr="001F3D99" w:rsidRDefault="00F60F95" w:rsidP="00F60F95">
            <w:pPr>
              <w:rPr>
                <w:rFonts w:cstheme="minorHAnsi"/>
                <w:b/>
                <w:sz w:val="20"/>
              </w:rPr>
            </w:pPr>
            <w:r w:rsidRPr="002C7E26">
              <w:rPr>
                <w:rFonts w:cstheme="minorHAnsi"/>
                <w:b/>
              </w:rPr>
              <w:t>Playing it up with Loose Parts!</w:t>
            </w:r>
          </w:p>
          <w:p w14:paraId="1454E70C" w14:textId="77777777" w:rsidR="00F60F95" w:rsidRDefault="00E25289" w:rsidP="00F60F95">
            <w:pPr>
              <w:tabs>
                <w:tab w:val="left" w:pos="360"/>
                <w:tab w:val="center" w:pos="4944"/>
              </w:tabs>
              <w:spacing w:line="259" w:lineRule="auto"/>
              <w:rPr>
                <w:rStyle w:val="Hyperlink"/>
                <w:rFonts w:cstheme="minorHAnsi"/>
                <w:b/>
                <w:sz w:val="20"/>
                <w:u w:val="none"/>
              </w:rPr>
            </w:pPr>
            <w:hyperlink r:id="rId47" w:history="1">
              <w:r w:rsidR="00F60F95" w:rsidRPr="001F3D99">
                <w:rPr>
                  <w:rStyle w:val="Hyperlink"/>
                  <w:rFonts w:cstheme="minorHAnsi"/>
                  <w:b/>
                  <w:sz w:val="20"/>
                  <w:u w:val="none"/>
                </w:rPr>
                <w:t>http://www.allianceforchildhood.org/sites/allianceforchildhood.org/files/file/Playing_It_Up.pdf</w:t>
              </w:r>
            </w:hyperlink>
          </w:p>
          <w:p w14:paraId="18307C4C" w14:textId="77777777" w:rsidR="00F60F95" w:rsidRPr="00817BBB" w:rsidRDefault="00F60F95" w:rsidP="00F60F95">
            <w:pPr>
              <w:tabs>
                <w:tab w:val="left" w:pos="360"/>
                <w:tab w:val="center" w:pos="4944"/>
              </w:tabs>
              <w:spacing w:line="259" w:lineRule="auto"/>
              <w:rPr>
                <w:rFonts w:cstheme="minorHAnsi"/>
                <w:i/>
                <w:sz w:val="8"/>
                <w:szCs w:val="8"/>
              </w:rPr>
            </w:pPr>
            <w:r>
              <w:rPr>
                <w:rStyle w:val="Hyperlink"/>
                <w:rFonts w:cstheme="minorHAnsi"/>
                <w:i/>
                <w:color w:val="auto"/>
                <w:sz w:val="20"/>
                <w:u w:val="none"/>
              </w:rPr>
              <w:t>This book-length publication underscores the importance of opportunities for children to engage in play alone and in groups. The author wrote that play provides motivation, resiliency, purpose, and meaning. This book explores various outdoor settings and other ways to enhance them with loose parts.</w:t>
            </w:r>
          </w:p>
          <w:p w14:paraId="171D2749" w14:textId="77777777" w:rsidR="00F60F95" w:rsidRPr="00CF06A4" w:rsidRDefault="00F60F95" w:rsidP="00F60F95">
            <w:pPr>
              <w:shd w:val="clear" w:color="auto" w:fill="FFFFFF"/>
              <w:ind w:right="180"/>
              <w:rPr>
                <w:rFonts w:eastAsia="Times New Roman" w:cstheme="minorHAnsi"/>
                <w:b/>
                <w:color w:val="2D3B45"/>
                <w:sz w:val="8"/>
                <w:szCs w:val="8"/>
              </w:rPr>
            </w:pPr>
          </w:p>
          <w:p w14:paraId="5478CD6C" w14:textId="77777777" w:rsidR="00F60F95" w:rsidRPr="002701C2" w:rsidRDefault="00F60F95" w:rsidP="00F60F95">
            <w:pPr>
              <w:shd w:val="clear" w:color="auto" w:fill="FFFFFF"/>
              <w:ind w:right="180"/>
              <w:rPr>
                <w:rFonts w:eastAsia="Times New Roman" w:cstheme="minorHAnsi"/>
                <w:b/>
                <w:color w:val="2D3B45"/>
                <w:sz w:val="20"/>
              </w:rPr>
            </w:pPr>
            <w:r w:rsidRPr="002C7E26">
              <w:rPr>
                <w:rFonts w:eastAsia="Times New Roman" w:cstheme="minorHAnsi"/>
                <w:b/>
                <w:color w:val="2D3B45"/>
              </w:rPr>
              <w:t>The Play’s the Thing: Styles of Playfulness</w:t>
            </w:r>
            <w:r>
              <w:rPr>
                <w:rFonts w:eastAsia="Times New Roman" w:cstheme="minorHAnsi"/>
                <w:b/>
                <w:color w:val="2D3B45"/>
              </w:rPr>
              <w:t xml:space="preserve">     </w:t>
            </w:r>
            <w:hyperlink r:id="rId48" w:history="1">
              <w:r w:rsidRPr="002701C2">
                <w:rPr>
                  <w:rStyle w:val="Hyperlink"/>
                  <w:rFonts w:eastAsia="Times New Roman" w:cstheme="minorHAnsi"/>
                  <w:b/>
                  <w:sz w:val="20"/>
                  <w:u w:val="none"/>
                </w:rPr>
                <w:t>https://www.childcareexchange.com/library/5008928.pdf</w:t>
              </w:r>
            </w:hyperlink>
          </w:p>
          <w:p w14:paraId="396D8106" w14:textId="77777777" w:rsidR="00F60F95" w:rsidRPr="003228F8" w:rsidRDefault="00F60F95" w:rsidP="00F60F95">
            <w:pPr>
              <w:shd w:val="clear" w:color="auto" w:fill="FFFFFF"/>
              <w:ind w:right="180"/>
              <w:rPr>
                <w:rFonts w:eastAsia="Times New Roman" w:cstheme="minorHAnsi"/>
                <w:i/>
                <w:color w:val="2D3B45"/>
                <w:sz w:val="20"/>
              </w:rPr>
            </w:pPr>
            <w:r w:rsidRPr="003228F8">
              <w:rPr>
                <w:rFonts w:eastAsia="Times New Roman" w:cstheme="minorHAnsi"/>
                <w:i/>
                <w:color w:val="2D3B45"/>
                <w:sz w:val="20"/>
              </w:rPr>
              <w:t xml:space="preserve">The author gives us a glimpse of play through the eyes of the child and reflects on the role of the adult in the play. </w:t>
            </w:r>
          </w:p>
          <w:p w14:paraId="38FBA663" w14:textId="77777777" w:rsidR="00F60F95" w:rsidRPr="00817BBB" w:rsidRDefault="00F60F95" w:rsidP="00F60F95">
            <w:pPr>
              <w:tabs>
                <w:tab w:val="left" w:pos="360"/>
                <w:tab w:val="center" w:pos="4944"/>
              </w:tabs>
              <w:spacing w:line="259" w:lineRule="auto"/>
              <w:rPr>
                <w:rFonts w:cstheme="minorHAnsi"/>
                <w:i/>
                <w:sz w:val="8"/>
                <w:szCs w:val="8"/>
              </w:rPr>
            </w:pPr>
          </w:p>
          <w:p w14:paraId="292AEA53" w14:textId="77777777" w:rsidR="00F60F95" w:rsidRPr="002701C2" w:rsidRDefault="00F60F95" w:rsidP="00F60F95">
            <w:pPr>
              <w:textAlignment w:val="baseline"/>
              <w:rPr>
                <w:rFonts w:ascii="Calibri" w:eastAsia="Calibri" w:hAnsi="Calibri" w:cs="Arial"/>
                <w:szCs w:val="20"/>
              </w:rPr>
            </w:pPr>
            <w:r w:rsidRPr="00A10B1A">
              <w:rPr>
                <w:rFonts w:ascii="Calibri" w:eastAsia="Times New Roman" w:hAnsi="Calibri" w:cs="Calibri"/>
                <w:b/>
              </w:rPr>
              <w:t>The Power of Play</w:t>
            </w:r>
            <w:r>
              <w:rPr>
                <w:rFonts w:ascii="Calibri" w:eastAsia="Times New Roman" w:hAnsi="Calibri" w:cs="Calibri"/>
                <w:b/>
              </w:rPr>
              <w:t xml:space="preserve">   </w:t>
            </w:r>
            <w:r>
              <w:rPr>
                <w:rFonts w:ascii="Calibri" w:eastAsia="+mn-ea" w:hAnsi="Calibri" w:cs="Calibri"/>
                <w:color w:val="000000"/>
              </w:rPr>
              <w:t xml:space="preserve"> </w:t>
            </w:r>
            <w:hyperlink r:id="rId49" w:history="1">
              <w:r w:rsidRPr="002701C2">
                <w:rPr>
                  <w:rStyle w:val="Hyperlink"/>
                  <w:rFonts w:ascii="Calibri" w:eastAsia="+mn-ea" w:hAnsi="Calibri" w:cs="Calibri"/>
                  <w:b/>
                  <w:sz w:val="20"/>
                  <w:u w:val="none"/>
                </w:rPr>
                <w:t>https://www.zerotothree.org/document/196</w:t>
              </w:r>
            </w:hyperlink>
            <w:r w:rsidRPr="002701C2">
              <w:rPr>
                <w:rFonts w:ascii="Calibri" w:eastAsia="+mn-ea" w:hAnsi="Calibri" w:cs="Calibri"/>
                <w:color w:val="000000"/>
              </w:rPr>
              <w:t xml:space="preserve"> </w:t>
            </w:r>
          </w:p>
          <w:p w14:paraId="6E6C3B21" w14:textId="77777777" w:rsidR="00F60F95" w:rsidRDefault="00F60F95" w:rsidP="00F60F95">
            <w:pPr>
              <w:textAlignment w:val="baseline"/>
              <w:rPr>
                <w:rStyle w:val="u-nowrap"/>
                <w:i/>
                <w:sz w:val="20"/>
              </w:rPr>
            </w:pPr>
            <w:r w:rsidRPr="00A10B1A">
              <w:rPr>
                <w:i/>
                <w:sz w:val="20"/>
              </w:rPr>
              <w:t xml:space="preserve">From day one, children are eager and determined to understand how the world works. They do this through play, using all the “tools” they have at their disposal. This brochure explores how play supports all areas of children’s development. Also included are age-based suggestions for playtime from birth to </w:t>
            </w:r>
            <w:r w:rsidRPr="00A10B1A">
              <w:rPr>
                <w:rStyle w:val="u-nowrap"/>
                <w:i/>
                <w:sz w:val="20"/>
              </w:rPr>
              <w:t>3.</w:t>
            </w:r>
            <w:r>
              <w:rPr>
                <w:rStyle w:val="u-nowrap"/>
                <w:i/>
                <w:sz w:val="20"/>
              </w:rPr>
              <w:t xml:space="preserve"> </w:t>
            </w:r>
          </w:p>
          <w:p w14:paraId="5A09571C" w14:textId="77777777" w:rsidR="00F60F95" w:rsidRPr="00734E76" w:rsidRDefault="00F60F95" w:rsidP="00E71629">
            <w:pPr>
              <w:tabs>
                <w:tab w:val="left" w:pos="360"/>
                <w:tab w:val="center" w:pos="4944"/>
              </w:tabs>
              <w:spacing w:line="259" w:lineRule="auto"/>
              <w:rPr>
                <w:rFonts w:ascii="Calibri" w:eastAsia="Calibri" w:hAnsi="Calibri" w:cs="Times New Roman"/>
                <w:b/>
                <w:sz w:val="24"/>
              </w:rPr>
            </w:pPr>
          </w:p>
        </w:tc>
      </w:tr>
    </w:tbl>
    <w:p w14:paraId="7D6935A7" w14:textId="6380A7C4" w:rsidR="00F60F95" w:rsidRDefault="00F60F95"/>
    <w:tbl>
      <w:tblPr>
        <w:tblStyle w:val="TableGrid1"/>
        <w:tblW w:w="10800" w:type="dxa"/>
        <w:tblInd w:w="-162" w:type="dxa"/>
        <w:tblLayout w:type="fixed"/>
        <w:tblLook w:val="04A0" w:firstRow="1" w:lastRow="0" w:firstColumn="1" w:lastColumn="0" w:noHBand="0" w:noVBand="1"/>
      </w:tblPr>
      <w:tblGrid>
        <w:gridCol w:w="540"/>
        <w:gridCol w:w="10260"/>
      </w:tblGrid>
      <w:tr w:rsidR="00F60F95" w:rsidRPr="00734E76" w14:paraId="6C9CBC55" w14:textId="77777777" w:rsidTr="001C1FED">
        <w:tc>
          <w:tcPr>
            <w:tcW w:w="540" w:type="dxa"/>
            <w:shd w:val="clear" w:color="auto" w:fill="000000" w:themeFill="text1"/>
          </w:tcPr>
          <w:p w14:paraId="1FA23D2B" w14:textId="53F1FFA4" w:rsidR="00F60F95" w:rsidRPr="00734E76" w:rsidRDefault="00F60F95" w:rsidP="001C1FED">
            <w:pPr>
              <w:spacing w:line="259" w:lineRule="auto"/>
              <w:rPr>
                <w:rFonts w:ascii="Calibri" w:eastAsia="Calibri" w:hAnsi="Calibri" w:cs="Times New Roman"/>
                <w:b/>
                <w:sz w:val="24"/>
              </w:rPr>
            </w:pPr>
            <w:r>
              <w:lastRenderedPageBreak/>
              <w:br w:type="column"/>
            </w:r>
            <w:r>
              <w:br w:type="column"/>
            </w:r>
            <w:r>
              <w:br w:type="column"/>
            </w:r>
          </w:p>
        </w:tc>
        <w:tc>
          <w:tcPr>
            <w:tcW w:w="10260" w:type="dxa"/>
            <w:shd w:val="clear" w:color="auto" w:fill="DBE5F1" w:themeFill="accent1" w:themeFillTint="33"/>
          </w:tcPr>
          <w:p w14:paraId="2E1166AD" w14:textId="77777777" w:rsidR="00F60F95" w:rsidRPr="00734E76" w:rsidRDefault="00F60F95" w:rsidP="001C1FED">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Pr>
                <w:rFonts w:ascii="Calibri" w:eastAsia="Calibri" w:hAnsi="Calibri" w:cs="Times New Roman"/>
                <w:b/>
                <w:sz w:val="24"/>
              </w:rPr>
              <w:t>RESOURCES FOR SUPPORTING LEARNING AND DEVELOPMENT THROUGH PLAY</w:t>
            </w:r>
          </w:p>
        </w:tc>
      </w:tr>
      <w:tr w:rsidR="003228F8" w:rsidRPr="00734E76" w14:paraId="4005312F" w14:textId="77777777" w:rsidTr="002701C2">
        <w:trPr>
          <w:cantSplit/>
          <w:trHeight w:val="350"/>
        </w:trPr>
        <w:tc>
          <w:tcPr>
            <w:tcW w:w="540" w:type="dxa"/>
            <w:shd w:val="clear" w:color="auto" w:fill="DBE5F1" w:themeFill="accent1" w:themeFillTint="33"/>
            <w:textDirection w:val="btLr"/>
          </w:tcPr>
          <w:p w14:paraId="73B6C3A1" w14:textId="3BA92396" w:rsidR="003228F8" w:rsidRDefault="003228F8" w:rsidP="003228F8">
            <w:pPr>
              <w:spacing w:line="259" w:lineRule="auto"/>
              <w:ind w:left="113" w:right="113"/>
              <w:jc w:val="center"/>
            </w:pPr>
            <w:r w:rsidRPr="00734E76">
              <w:rPr>
                <w:rFonts w:ascii="Calibri" w:eastAsia="Calibri" w:hAnsi="Calibri" w:cs="Times New Roman"/>
                <w:b/>
                <w:caps/>
                <w:sz w:val="24"/>
              </w:rPr>
              <w:t>Print sources</w:t>
            </w:r>
          </w:p>
        </w:tc>
        <w:tc>
          <w:tcPr>
            <w:tcW w:w="10260" w:type="dxa"/>
            <w:shd w:val="clear" w:color="auto" w:fill="FFFFFF" w:themeFill="background1"/>
          </w:tcPr>
          <w:p w14:paraId="734DEB9E" w14:textId="77777777" w:rsidR="00F60F95" w:rsidRPr="00F60F95" w:rsidRDefault="00F60F95" w:rsidP="00CF06A4">
            <w:pPr>
              <w:rPr>
                <w:rFonts w:cstheme="minorHAnsi"/>
                <w:b/>
                <w:sz w:val="8"/>
              </w:rPr>
            </w:pPr>
          </w:p>
          <w:p w14:paraId="165E4122" w14:textId="77777777" w:rsidR="00F60F95" w:rsidRPr="00EC6BA5" w:rsidRDefault="00F60F95" w:rsidP="00F60F95">
            <w:pPr>
              <w:shd w:val="clear" w:color="auto" w:fill="FFFFFF"/>
              <w:ind w:right="180"/>
              <w:rPr>
                <w:rFonts w:eastAsia="Times New Roman" w:cstheme="minorHAnsi"/>
                <w:b/>
                <w:color w:val="2D3B45"/>
                <w:szCs w:val="24"/>
              </w:rPr>
            </w:pPr>
            <w:r w:rsidRPr="00EC6BA5">
              <w:rPr>
                <w:rFonts w:eastAsia="Times New Roman" w:cstheme="minorHAnsi"/>
                <w:b/>
                <w:color w:val="2D3B45"/>
                <w:szCs w:val="24"/>
              </w:rPr>
              <w:t xml:space="preserve">Reading Instruction in Kindergarten: Little </w:t>
            </w:r>
            <w:proofErr w:type="gramStart"/>
            <w:r w:rsidRPr="00EC6BA5">
              <w:rPr>
                <w:rFonts w:eastAsia="Times New Roman" w:cstheme="minorHAnsi"/>
                <w:b/>
                <w:color w:val="2D3B45"/>
                <w:szCs w:val="24"/>
              </w:rPr>
              <w:t>To</w:t>
            </w:r>
            <w:proofErr w:type="gramEnd"/>
            <w:r w:rsidRPr="00EC6BA5">
              <w:rPr>
                <w:rFonts w:eastAsia="Times New Roman" w:cstheme="minorHAnsi"/>
                <w:b/>
                <w:color w:val="2D3B45"/>
                <w:szCs w:val="24"/>
              </w:rPr>
              <w:t xml:space="preserve"> Gain And Much To Lose</w:t>
            </w:r>
          </w:p>
          <w:p w14:paraId="38F56827" w14:textId="77777777" w:rsidR="00F60F95" w:rsidRPr="00EC6BA5" w:rsidRDefault="00E25289" w:rsidP="00F60F95">
            <w:pPr>
              <w:shd w:val="clear" w:color="auto" w:fill="FFFFFF"/>
              <w:ind w:right="180"/>
              <w:rPr>
                <w:rFonts w:eastAsia="Times New Roman" w:cstheme="minorHAnsi"/>
                <w:b/>
                <w:color w:val="2D3B45"/>
                <w:sz w:val="20"/>
                <w:szCs w:val="20"/>
              </w:rPr>
            </w:pPr>
            <w:hyperlink r:id="rId50" w:history="1">
              <w:r w:rsidR="00F60F95" w:rsidRPr="00EC6BA5">
                <w:rPr>
                  <w:rStyle w:val="Hyperlink"/>
                  <w:rFonts w:eastAsia="Times New Roman" w:cstheme="minorHAnsi"/>
                  <w:b/>
                  <w:sz w:val="20"/>
                  <w:szCs w:val="20"/>
                  <w:u w:val="none"/>
                </w:rPr>
                <w:t>https://truthinamericaneducation.com/wp-content/uploads/2015/06/readinginkindergarten_online-1.pdf</w:t>
              </w:r>
            </w:hyperlink>
            <w:r w:rsidR="00F60F95" w:rsidRPr="00EC6BA5">
              <w:rPr>
                <w:rFonts w:eastAsia="Times New Roman" w:cstheme="minorHAnsi"/>
                <w:b/>
                <w:color w:val="0000FF"/>
                <w:sz w:val="20"/>
                <w:szCs w:val="20"/>
                <w:bdr w:val="none" w:sz="0" w:space="0" w:color="auto" w:frame="1"/>
              </w:rPr>
              <w:t xml:space="preserve"> </w:t>
            </w:r>
          </w:p>
          <w:p w14:paraId="39A97FDA" w14:textId="77777777" w:rsidR="00F60F95" w:rsidRPr="00EC6BA5" w:rsidRDefault="00F60F95" w:rsidP="00F60F95">
            <w:pPr>
              <w:shd w:val="clear" w:color="auto" w:fill="FFFFFF"/>
              <w:ind w:right="180"/>
              <w:rPr>
                <w:rFonts w:eastAsia="Times New Roman" w:cstheme="minorHAnsi"/>
                <w:i/>
                <w:sz w:val="20"/>
                <w:szCs w:val="24"/>
              </w:rPr>
            </w:pPr>
            <w:r w:rsidRPr="00EC6BA5">
              <w:rPr>
                <w:rFonts w:eastAsia="Times New Roman" w:cstheme="minorHAnsi"/>
                <w:i/>
                <w:sz w:val="20"/>
                <w:szCs w:val="24"/>
              </w:rPr>
              <w:t xml:space="preserve">The authors discuss the lack of scientific evidence that teaching reading early – in kindergarten or even preschool – will help them become better readers. The weigh the costs of this approach to the development and well-being of the child. </w:t>
            </w:r>
          </w:p>
          <w:p w14:paraId="6EBE5316" w14:textId="72B99B7B" w:rsidR="003228F8" w:rsidRDefault="003228F8" w:rsidP="003228F8">
            <w:pPr>
              <w:rPr>
                <w:rFonts w:ascii="Calibri" w:eastAsia="Calibri" w:hAnsi="Calibri" w:cs="Times New Roman"/>
                <w:i/>
                <w:sz w:val="8"/>
                <w:szCs w:val="8"/>
                <w:highlight w:val="green"/>
              </w:rPr>
            </w:pPr>
          </w:p>
          <w:p w14:paraId="1457AD13" w14:textId="04E10924" w:rsidR="002701C2" w:rsidRPr="002C7E26" w:rsidRDefault="002701C2" w:rsidP="002701C2">
            <w:pPr>
              <w:shd w:val="clear" w:color="auto" w:fill="FFFFFF"/>
              <w:ind w:right="180"/>
              <w:rPr>
                <w:rFonts w:eastAsia="Times New Roman" w:cstheme="minorHAnsi"/>
                <w:b/>
                <w:color w:val="2D3B45"/>
              </w:rPr>
            </w:pPr>
            <w:r w:rsidRPr="002C7E26">
              <w:rPr>
                <w:rFonts w:eastAsia="Times New Roman" w:cstheme="minorHAnsi"/>
                <w:b/>
                <w:color w:val="2D3B45"/>
              </w:rPr>
              <w:t>A Research-based Case for Recess</w:t>
            </w:r>
            <w:r w:rsidR="00817BBB">
              <w:rPr>
                <w:rFonts w:eastAsia="Times New Roman" w:cstheme="minorHAnsi"/>
                <w:b/>
                <w:color w:val="2D3B45"/>
              </w:rPr>
              <w:t xml:space="preserve">  </w:t>
            </w:r>
          </w:p>
          <w:p w14:paraId="02977A70" w14:textId="77777777" w:rsidR="002701C2" w:rsidRPr="002701C2" w:rsidRDefault="00E25289" w:rsidP="002701C2">
            <w:pPr>
              <w:shd w:val="clear" w:color="auto" w:fill="FFFFFF"/>
              <w:ind w:right="180"/>
              <w:rPr>
                <w:rFonts w:eastAsia="Times New Roman" w:cstheme="minorHAnsi"/>
                <w:b/>
                <w:color w:val="2D3B45"/>
                <w:sz w:val="20"/>
              </w:rPr>
            </w:pPr>
            <w:hyperlink r:id="rId51" w:history="1">
              <w:r w:rsidR="002701C2" w:rsidRPr="002701C2">
                <w:rPr>
                  <w:rStyle w:val="Hyperlink"/>
                  <w:rFonts w:eastAsia="Times New Roman" w:cstheme="minorHAnsi"/>
                  <w:b/>
                  <w:sz w:val="20"/>
                  <w:u w:val="none"/>
                </w:rPr>
                <w:t>http://usplaycoalition.org/wp-content/uploads/2015/08/13.11.5_Recess_final_online.pdf</w:t>
              </w:r>
            </w:hyperlink>
          </w:p>
          <w:p w14:paraId="0840C793" w14:textId="4C0A3D51" w:rsidR="002701C2" w:rsidRDefault="002701C2" w:rsidP="002701C2">
            <w:pPr>
              <w:shd w:val="clear" w:color="auto" w:fill="FFFFFF"/>
              <w:ind w:right="180"/>
              <w:rPr>
                <w:rFonts w:eastAsia="Times New Roman" w:cstheme="minorHAnsi"/>
                <w:i/>
                <w:color w:val="2D3B45"/>
                <w:sz w:val="20"/>
              </w:rPr>
            </w:pPr>
            <w:r w:rsidRPr="002701C2">
              <w:rPr>
                <w:rFonts w:eastAsia="Times New Roman" w:cstheme="minorHAnsi"/>
                <w:i/>
                <w:color w:val="2D3B45"/>
                <w:sz w:val="20"/>
              </w:rPr>
              <w:t xml:space="preserve">The author offers </w:t>
            </w:r>
            <w:proofErr w:type="gramStart"/>
            <w:r w:rsidRPr="002701C2">
              <w:rPr>
                <w:rFonts w:eastAsia="Times New Roman" w:cstheme="minorHAnsi"/>
                <w:i/>
                <w:color w:val="2D3B45"/>
                <w:sz w:val="20"/>
              </w:rPr>
              <w:t>research based</w:t>
            </w:r>
            <w:proofErr w:type="gramEnd"/>
            <w:r w:rsidRPr="002701C2">
              <w:rPr>
                <w:rFonts w:eastAsia="Times New Roman" w:cstheme="minorHAnsi"/>
                <w:i/>
                <w:color w:val="2D3B45"/>
                <w:sz w:val="20"/>
              </w:rPr>
              <w:t xml:space="preserve"> evidence to illustrate the importance of recess and how academic gains are supported by including daily opportunities for outdoor play.</w:t>
            </w:r>
          </w:p>
          <w:p w14:paraId="3FDF3C98" w14:textId="77777777" w:rsidR="002701C2" w:rsidRPr="002701C2" w:rsidRDefault="002701C2" w:rsidP="002701C2">
            <w:pPr>
              <w:shd w:val="clear" w:color="auto" w:fill="FFFFFF"/>
              <w:ind w:right="180"/>
              <w:rPr>
                <w:rFonts w:eastAsia="Times New Roman" w:cstheme="minorHAnsi"/>
                <w:i/>
                <w:color w:val="2D3B45"/>
                <w:sz w:val="8"/>
              </w:rPr>
            </w:pPr>
          </w:p>
          <w:p w14:paraId="4EC4DC0C" w14:textId="77777777" w:rsidR="00817BBB" w:rsidRDefault="002701C2" w:rsidP="002701C2">
            <w:pPr>
              <w:shd w:val="clear" w:color="auto" w:fill="FFFFFF"/>
              <w:ind w:right="180"/>
              <w:rPr>
                <w:rFonts w:cstheme="minorHAnsi"/>
                <w:b/>
                <w:color w:val="222222"/>
              </w:rPr>
            </w:pPr>
            <w:r w:rsidRPr="002C7E26">
              <w:rPr>
                <w:rFonts w:cstheme="minorHAnsi"/>
                <w:b/>
                <w:color w:val="222222"/>
              </w:rPr>
              <w:t>The Role of Pretend Play in Children’s Cognitive Development</w:t>
            </w:r>
            <w:r>
              <w:rPr>
                <w:rFonts w:cstheme="minorHAnsi"/>
                <w:b/>
                <w:color w:val="222222"/>
              </w:rPr>
              <w:t xml:space="preserve">  </w:t>
            </w:r>
            <w:r w:rsidR="00817BBB">
              <w:rPr>
                <w:rFonts w:cstheme="minorHAnsi"/>
                <w:b/>
                <w:color w:val="222222"/>
              </w:rPr>
              <w:t xml:space="preserve"> </w:t>
            </w:r>
          </w:p>
          <w:p w14:paraId="66569CDC" w14:textId="17791522" w:rsidR="002701C2" w:rsidRPr="00817BBB" w:rsidRDefault="00E25289" w:rsidP="002701C2">
            <w:pPr>
              <w:shd w:val="clear" w:color="auto" w:fill="FFFFFF"/>
              <w:ind w:right="180"/>
              <w:rPr>
                <w:rFonts w:cstheme="minorHAnsi"/>
                <w:b/>
                <w:color w:val="222222"/>
                <w:sz w:val="20"/>
              </w:rPr>
            </w:pPr>
            <w:hyperlink r:id="rId52" w:history="1">
              <w:r w:rsidR="00817BBB" w:rsidRPr="00817BBB">
                <w:rPr>
                  <w:rStyle w:val="Hyperlink"/>
                  <w:rFonts w:cstheme="minorHAnsi"/>
                  <w:b/>
                  <w:sz w:val="20"/>
                  <w:u w:val="none"/>
                </w:rPr>
                <w:t>https://files.eric.ed.gov/fulltext/ED464763.pdf</w:t>
              </w:r>
            </w:hyperlink>
          </w:p>
          <w:p w14:paraId="23CC97C3" w14:textId="77777777" w:rsidR="002701C2" w:rsidRPr="002701C2" w:rsidRDefault="002701C2" w:rsidP="002701C2">
            <w:pPr>
              <w:shd w:val="clear" w:color="auto" w:fill="FFFFFF"/>
              <w:ind w:right="180"/>
              <w:rPr>
                <w:rFonts w:eastAsia="Times New Roman" w:cstheme="minorHAnsi"/>
                <w:i/>
                <w:color w:val="2D3B45"/>
                <w:sz w:val="20"/>
              </w:rPr>
            </w:pPr>
            <w:r w:rsidRPr="002701C2">
              <w:rPr>
                <w:rFonts w:cstheme="minorHAnsi"/>
                <w:i/>
                <w:color w:val="222222"/>
                <w:sz w:val="20"/>
              </w:rPr>
              <w:t>The article notes that there is growing evidence to suggest that high-quality pretend play is an important facilitator of perspective taking and later abstract thought, that it may facilitate higher-level cognition, and that there are clear links between pretend play and social and linguistic competence. The article also notes that there is still a great need for research on the relationship between high-quality pretend play and development of specific academic skills.</w:t>
            </w:r>
          </w:p>
          <w:p w14:paraId="04D9A74A" w14:textId="77777777" w:rsidR="002701C2" w:rsidRPr="002701C2" w:rsidRDefault="002701C2" w:rsidP="002701C2">
            <w:pPr>
              <w:shd w:val="clear" w:color="auto" w:fill="FFFFFF"/>
              <w:ind w:right="180"/>
              <w:rPr>
                <w:rFonts w:eastAsia="Times New Roman" w:cstheme="minorHAnsi"/>
                <w:color w:val="2D3B45"/>
                <w:sz w:val="8"/>
                <w:szCs w:val="8"/>
              </w:rPr>
            </w:pPr>
          </w:p>
          <w:p w14:paraId="072ACA0B" w14:textId="77777777" w:rsidR="002701C2" w:rsidRPr="002C7E26" w:rsidRDefault="002701C2" w:rsidP="002701C2">
            <w:pPr>
              <w:shd w:val="clear" w:color="auto" w:fill="FFFFFF"/>
              <w:ind w:right="180"/>
              <w:rPr>
                <w:rFonts w:eastAsia="Times New Roman" w:cstheme="minorHAnsi"/>
                <w:b/>
                <w:color w:val="2D3B45"/>
              </w:rPr>
            </w:pPr>
            <w:r w:rsidRPr="002C7E26">
              <w:rPr>
                <w:rFonts w:eastAsia="Times New Roman" w:cstheme="minorHAnsi"/>
                <w:b/>
                <w:color w:val="2D3B45"/>
              </w:rPr>
              <w:t>Science in Support of Play: The Case for Play-based Preschool Programs</w:t>
            </w:r>
          </w:p>
          <w:p w14:paraId="0F95BEC6" w14:textId="2367E738" w:rsidR="002701C2" w:rsidRPr="002701C2" w:rsidRDefault="00E25289" w:rsidP="002701C2">
            <w:pPr>
              <w:shd w:val="clear" w:color="auto" w:fill="FFFFFF"/>
              <w:ind w:right="180"/>
              <w:rPr>
                <w:rFonts w:eastAsia="Times New Roman" w:cstheme="minorHAnsi"/>
                <w:b/>
                <w:color w:val="0000FF"/>
                <w:sz w:val="20"/>
                <w:bdr w:val="none" w:sz="0" w:space="0" w:color="auto" w:frame="1"/>
              </w:rPr>
            </w:pPr>
            <w:hyperlink r:id="rId53" w:history="1">
              <w:r w:rsidR="002701C2" w:rsidRPr="002701C2">
                <w:rPr>
                  <w:rStyle w:val="Hyperlink"/>
                  <w:rFonts w:eastAsia="Times New Roman" w:cstheme="minorHAnsi"/>
                  <w:b/>
                  <w:sz w:val="20"/>
                  <w:u w:val="none"/>
                </w:rPr>
                <w:t>http://www.easternct.edu/cece/files/2013/06/TheCaseforPlayinPreschool.pdf</w:t>
              </w:r>
            </w:hyperlink>
          </w:p>
          <w:p w14:paraId="4E2E4711" w14:textId="5B5C1DED" w:rsidR="002701C2" w:rsidRPr="002701C2" w:rsidRDefault="002701C2" w:rsidP="002701C2">
            <w:pPr>
              <w:shd w:val="clear" w:color="auto" w:fill="FFFFFF"/>
              <w:ind w:right="180"/>
              <w:rPr>
                <w:rFonts w:cstheme="minorHAnsi"/>
                <w:i/>
                <w:color w:val="222222"/>
                <w:sz w:val="20"/>
                <w:shd w:val="clear" w:color="auto" w:fill="FFFFFF"/>
              </w:rPr>
            </w:pPr>
            <w:r w:rsidRPr="002701C2">
              <w:rPr>
                <w:rFonts w:cstheme="minorHAnsi"/>
                <w:i/>
                <w:color w:val="222222"/>
                <w:sz w:val="20"/>
                <w:shd w:val="clear" w:color="auto" w:fill="FFFFFF"/>
              </w:rPr>
              <w:t xml:space="preserve">The authors discuss the unfortunate trend in classroom practice—the inclusion of excessive direct instruction and academic programs for </w:t>
            </w:r>
            <w:r>
              <w:rPr>
                <w:rFonts w:cstheme="minorHAnsi"/>
                <w:i/>
                <w:color w:val="222222"/>
                <w:sz w:val="20"/>
                <w:shd w:val="clear" w:color="auto" w:fill="FFFFFF"/>
              </w:rPr>
              <w:t>3</w:t>
            </w:r>
            <w:r w:rsidRPr="002701C2">
              <w:rPr>
                <w:rFonts w:cstheme="minorHAnsi"/>
                <w:i/>
                <w:color w:val="222222"/>
                <w:sz w:val="20"/>
                <w:shd w:val="clear" w:color="auto" w:fill="FFFFFF"/>
              </w:rPr>
              <w:t xml:space="preserve"> and </w:t>
            </w:r>
            <w:r>
              <w:rPr>
                <w:rFonts w:cstheme="minorHAnsi"/>
                <w:i/>
                <w:color w:val="222222"/>
                <w:sz w:val="20"/>
                <w:shd w:val="clear" w:color="auto" w:fill="FFFFFF"/>
              </w:rPr>
              <w:t>4</w:t>
            </w:r>
            <w:r w:rsidRPr="002701C2">
              <w:rPr>
                <w:rFonts w:cstheme="minorHAnsi"/>
                <w:i/>
                <w:color w:val="222222"/>
                <w:sz w:val="20"/>
                <w:shd w:val="clear" w:color="auto" w:fill="FFFFFF"/>
              </w:rPr>
              <w:t xml:space="preserve">-year-olds. Research on </w:t>
            </w:r>
            <w:proofErr w:type="gramStart"/>
            <w:r w:rsidRPr="002701C2">
              <w:rPr>
                <w:rFonts w:cstheme="minorHAnsi"/>
                <w:i/>
                <w:color w:val="222222"/>
                <w:sz w:val="20"/>
                <w:shd w:val="clear" w:color="auto" w:fill="FFFFFF"/>
              </w:rPr>
              <w:t>play based</w:t>
            </w:r>
            <w:proofErr w:type="gramEnd"/>
            <w:r w:rsidRPr="002701C2">
              <w:rPr>
                <w:rFonts w:cstheme="minorHAnsi"/>
                <w:i/>
                <w:color w:val="222222"/>
                <w:sz w:val="20"/>
                <w:shd w:val="clear" w:color="auto" w:fill="FFFFFF"/>
              </w:rPr>
              <w:t xml:space="preserve"> models of curriculum is offered as a counterpoint to this trend. </w:t>
            </w:r>
          </w:p>
          <w:p w14:paraId="558EBD10" w14:textId="77777777" w:rsidR="002701C2" w:rsidRPr="00A805F4" w:rsidRDefault="002701C2" w:rsidP="003228F8">
            <w:pPr>
              <w:rPr>
                <w:rFonts w:ascii="Calibri" w:eastAsia="Calibri" w:hAnsi="Calibri" w:cs="Times New Roman"/>
                <w:i/>
                <w:sz w:val="8"/>
                <w:szCs w:val="8"/>
                <w:highlight w:val="green"/>
              </w:rPr>
            </w:pPr>
          </w:p>
          <w:p w14:paraId="188196C2" w14:textId="77777777" w:rsidR="00817BBB" w:rsidRDefault="002701C2" w:rsidP="002701C2">
            <w:pPr>
              <w:rPr>
                <w:rFonts w:cstheme="minorHAnsi"/>
                <w:b/>
              </w:rPr>
            </w:pPr>
            <w:r w:rsidRPr="002C7E26">
              <w:rPr>
                <w:rFonts w:cstheme="minorHAnsi"/>
                <w:b/>
              </w:rPr>
              <w:t>The Serious Need for Play</w:t>
            </w:r>
            <w:r>
              <w:rPr>
                <w:rFonts w:cstheme="minorHAnsi"/>
                <w:b/>
              </w:rPr>
              <w:t xml:space="preserve">  </w:t>
            </w:r>
          </w:p>
          <w:p w14:paraId="37C02476" w14:textId="34686288" w:rsidR="002701C2" w:rsidRPr="00817BBB" w:rsidRDefault="00E25289" w:rsidP="002701C2">
            <w:pPr>
              <w:rPr>
                <w:rFonts w:cstheme="minorHAnsi"/>
                <w:b/>
                <w:sz w:val="20"/>
              </w:rPr>
            </w:pPr>
            <w:hyperlink r:id="rId54" w:history="1">
              <w:r w:rsidR="00817BBB" w:rsidRPr="00817BBB">
                <w:rPr>
                  <w:rStyle w:val="Hyperlink"/>
                  <w:rFonts w:cstheme="minorHAnsi"/>
                  <w:b/>
                  <w:sz w:val="20"/>
                  <w:u w:val="none"/>
                </w:rPr>
                <w:t>https://bgcutah.org/wp-content/uploads/2014/10/Wenner-The-Serious-Need-for-Play.pdf</w:t>
              </w:r>
            </w:hyperlink>
          </w:p>
          <w:p w14:paraId="61439C54" w14:textId="77777777" w:rsidR="002701C2" w:rsidRPr="002701C2" w:rsidRDefault="002701C2" w:rsidP="002701C2">
            <w:pPr>
              <w:rPr>
                <w:rFonts w:cstheme="minorHAnsi"/>
                <w:i/>
                <w:sz w:val="20"/>
              </w:rPr>
            </w:pPr>
            <w:r w:rsidRPr="002701C2">
              <w:rPr>
                <w:rFonts w:cstheme="minorHAnsi"/>
                <w:i/>
                <w:sz w:val="20"/>
              </w:rPr>
              <w:t>The author examines the research that shows a lack of opportunities for unstructured, imaginative play can keep children from growing into happy, well-adjusted adults. “Free play,” as scientists call it, is critical for becoming socially adept, coping with stress and building cognitive skills such as problem solving.</w:t>
            </w:r>
          </w:p>
          <w:p w14:paraId="6631C7FF" w14:textId="77777777" w:rsidR="002701C2" w:rsidRPr="002701C2" w:rsidRDefault="002701C2" w:rsidP="003228F8">
            <w:pPr>
              <w:rPr>
                <w:rFonts w:ascii="Calibri" w:eastAsia="Calibri" w:hAnsi="Calibri" w:cs="Times New Roman"/>
                <w:b/>
                <w:sz w:val="8"/>
                <w:szCs w:val="8"/>
              </w:rPr>
            </w:pPr>
          </w:p>
          <w:p w14:paraId="44FD0A72" w14:textId="4D0C269A" w:rsidR="003228F8" w:rsidRPr="007C78BC" w:rsidRDefault="003228F8" w:rsidP="003228F8">
            <w:pPr>
              <w:rPr>
                <w:rFonts w:ascii="Calibri" w:eastAsia="Calibri" w:hAnsi="Calibri" w:cs="Times New Roman"/>
                <w:b/>
                <w:szCs w:val="20"/>
              </w:rPr>
            </w:pPr>
            <w:r w:rsidRPr="007C78BC">
              <w:rPr>
                <w:rFonts w:ascii="Calibri" w:eastAsia="Calibri" w:hAnsi="Calibri" w:cs="Times New Roman"/>
                <w:b/>
                <w:szCs w:val="20"/>
              </w:rPr>
              <w:t>Supporting Outdoor Play and Exploration for Infants and Toddlers</w:t>
            </w:r>
          </w:p>
          <w:p w14:paraId="3A868231" w14:textId="77777777" w:rsidR="003228F8" w:rsidRPr="007C78BC" w:rsidRDefault="00E25289" w:rsidP="003228F8">
            <w:pPr>
              <w:rPr>
                <w:rFonts w:ascii="Calibri" w:eastAsia="Calibri" w:hAnsi="Calibri" w:cs="Times New Roman"/>
                <w:sz w:val="20"/>
              </w:rPr>
            </w:pPr>
            <w:hyperlink r:id="rId55" w:history="1">
              <w:r w:rsidR="003228F8" w:rsidRPr="007C78BC">
                <w:rPr>
                  <w:rFonts w:ascii="Calibri" w:eastAsia="Calibri" w:hAnsi="Calibri" w:cs="Times New Roman"/>
                  <w:b/>
                  <w:color w:val="0000FF" w:themeColor="hyperlink"/>
                  <w:sz w:val="20"/>
                </w:rPr>
                <w:t>http://eclkc.ohs.acf.hhs.gov/hslc/tta-system/ehsnrc/docs/ehs-ta-paper-14-outdoor-play.pdf</w:t>
              </w:r>
            </w:hyperlink>
          </w:p>
          <w:p w14:paraId="1D7C3A5D" w14:textId="77777777" w:rsidR="00817BBB" w:rsidRDefault="003228F8" w:rsidP="00291AC4">
            <w:pPr>
              <w:tabs>
                <w:tab w:val="left" w:pos="360"/>
                <w:tab w:val="center" w:pos="4944"/>
              </w:tabs>
              <w:spacing w:line="259" w:lineRule="auto"/>
              <w:rPr>
                <w:rFonts w:cs="LQYBS P+ Palatino"/>
                <w:i/>
                <w:color w:val="000000"/>
                <w:sz w:val="20"/>
              </w:rPr>
            </w:pPr>
            <w:r w:rsidRPr="007C78BC">
              <w:rPr>
                <w:rFonts w:cs="LQYBS P+ Palatino"/>
                <w:i/>
                <w:color w:val="000000"/>
                <w:sz w:val="20"/>
              </w:rPr>
              <w:t>This technical assistance paper explores the benefits of outdoor time for infants and toddlers and provides suggestions for creating outdoor play spaces, safety considerations,</w:t>
            </w:r>
            <w:r>
              <w:rPr>
                <w:rFonts w:cs="LQYBS P+ Palatino"/>
                <w:i/>
                <w:color w:val="000000"/>
                <w:sz w:val="20"/>
              </w:rPr>
              <w:t xml:space="preserve"> </w:t>
            </w:r>
            <w:r w:rsidRPr="007C78BC">
              <w:rPr>
                <w:rFonts w:cs="LQYBS P+ Palatino"/>
                <w:i/>
                <w:color w:val="000000"/>
                <w:sz w:val="20"/>
              </w:rPr>
              <w:t>and strategies and policies that support this important part of quality infant–toddler programming.</w:t>
            </w:r>
          </w:p>
          <w:p w14:paraId="41D7D2A2" w14:textId="77777777" w:rsidR="00F60F95" w:rsidRPr="00F60F95" w:rsidRDefault="00F60F95" w:rsidP="00291AC4">
            <w:pPr>
              <w:tabs>
                <w:tab w:val="left" w:pos="360"/>
                <w:tab w:val="center" w:pos="4944"/>
              </w:tabs>
              <w:spacing w:line="259" w:lineRule="auto"/>
              <w:rPr>
                <w:rFonts w:cs="LQYBS P+ Palatino"/>
                <w:i/>
                <w:color w:val="000000"/>
                <w:sz w:val="8"/>
              </w:rPr>
            </w:pPr>
          </w:p>
          <w:p w14:paraId="3C13ED65" w14:textId="77777777" w:rsidR="00F60F95" w:rsidRPr="002C7E26" w:rsidRDefault="00F60F95" w:rsidP="00F60F95">
            <w:pPr>
              <w:shd w:val="clear" w:color="auto" w:fill="FFFFFF"/>
              <w:ind w:right="180"/>
              <w:rPr>
                <w:rFonts w:eastAsia="Times New Roman" w:cstheme="minorHAnsi"/>
                <w:b/>
                <w:color w:val="2D3B45"/>
              </w:rPr>
            </w:pPr>
            <w:r w:rsidRPr="002C7E26">
              <w:rPr>
                <w:rFonts w:eastAsia="Times New Roman" w:cstheme="minorHAnsi"/>
                <w:b/>
                <w:color w:val="2D3B45"/>
              </w:rPr>
              <w:t>Talking it up: Play Language Development and the Role of Adult Support</w:t>
            </w:r>
          </w:p>
          <w:p w14:paraId="6387080B" w14:textId="77777777" w:rsidR="00F60F95" w:rsidRPr="002701C2" w:rsidRDefault="00E25289" w:rsidP="00F60F95">
            <w:pPr>
              <w:shd w:val="clear" w:color="auto" w:fill="FFFFFF"/>
              <w:ind w:right="180"/>
              <w:rPr>
                <w:rFonts w:eastAsia="Times New Roman" w:cstheme="minorHAnsi"/>
                <w:b/>
                <w:color w:val="2D3B45"/>
                <w:sz w:val="20"/>
              </w:rPr>
            </w:pPr>
            <w:hyperlink r:id="rId56" w:history="1">
              <w:r w:rsidR="00F60F95" w:rsidRPr="002701C2">
                <w:rPr>
                  <w:rStyle w:val="Hyperlink"/>
                  <w:rFonts w:eastAsia="Times New Roman" w:cstheme="minorHAnsi"/>
                  <w:b/>
                  <w:sz w:val="20"/>
                  <w:u w:val="none"/>
                </w:rPr>
                <w:t>http://files.eric.ed.gov/fulltext/EJ1016058.pdf</w:t>
              </w:r>
            </w:hyperlink>
          </w:p>
          <w:p w14:paraId="4E4C6B5B" w14:textId="77777777" w:rsidR="00F60F95" w:rsidRDefault="00F60F95" w:rsidP="00F60F95">
            <w:pPr>
              <w:shd w:val="clear" w:color="auto" w:fill="FFFFFF"/>
              <w:ind w:right="180"/>
              <w:rPr>
                <w:rFonts w:eastAsia="Times New Roman" w:cstheme="minorHAnsi"/>
                <w:i/>
                <w:color w:val="2D3B45"/>
                <w:sz w:val="20"/>
              </w:rPr>
            </w:pPr>
            <w:r w:rsidRPr="002701C2">
              <w:rPr>
                <w:rFonts w:cstheme="minorHAnsi"/>
                <w:i/>
                <w:sz w:val="20"/>
              </w:rPr>
              <w:t xml:space="preserve">According to the authors, play helps children learn language.  They review the research that supports this claim. The research suggests that play benefits children’s language development because it incorporates many of the socially interactive and cognitive elements known to enhance language skills. </w:t>
            </w:r>
            <w:r w:rsidRPr="002701C2">
              <w:rPr>
                <w:rFonts w:eastAsia="Times New Roman" w:cstheme="minorHAnsi"/>
                <w:i/>
                <w:color w:val="2D3B45"/>
                <w:sz w:val="20"/>
              </w:rPr>
              <w:t xml:space="preserve"> </w:t>
            </w:r>
          </w:p>
          <w:p w14:paraId="64BF6855" w14:textId="77777777" w:rsidR="00F60F95" w:rsidRPr="00817BBB" w:rsidRDefault="00F60F95" w:rsidP="00F60F95">
            <w:pPr>
              <w:shd w:val="clear" w:color="auto" w:fill="FFFFFF"/>
              <w:ind w:right="180"/>
              <w:rPr>
                <w:rFonts w:cstheme="minorHAnsi"/>
                <w:i/>
                <w:sz w:val="8"/>
                <w:szCs w:val="8"/>
              </w:rPr>
            </w:pPr>
          </w:p>
          <w:p w14:paraId="1E1282C3" w14:textId="77777777" w:rsidR="00F60F95" w:rsidRDefault="00F60F95" w:rsidP="00F60F95">
            <w:pPr>
              <w:shd w:val="clear" w:color="auto" w:fill="FFFFFF"/>
              <w:ind w:right="180"/>
              <w:rPr>
                <w:rStyle w:val="Hyperlink"/>
                <w:rFonts w:eastAsia="Times New Roman" w:cstheme="minorHAnsi"/>
                <w:b/>
                <w:sz w:val="20"/>
                <w:u w:val="none"/>
              </w:rPr>
            </w:pPr>
            <w:r w:rsidRPr="002C7E26">
              <w:rPr>
                <w:rFonts w:eastAsia="Times New Roman" w:cstheme="minorHAnsi"/>
                <w:b/>
                <w:color w:val="2D3B45"/>
              </w:rPr>
              <w:t>Uniquely Preschool</w:t>
            </w:r>
          </w:p>
          <w:p w14:paraId="472F2C4F" w14:textId="77777777" w:rsidR="00F60F95" w:rsidRPr="0099682F" w:rsidRDefault="00E25289" w:rsidP="00F60F95">
            <w:pPr>
              <w:shd w:val="clear" w:color="auto" w:fill="FFFFFF"/>
              <w:ind w:right="180"/>
              <w:rPr>
                <w:rFonts w:eastAsia="Times New Roman" w:cstheme="minorHAnsi"/>
                <w:b/>
                <w:color w:val="2D3B45"/>
                <w:sz w:val="20"/>
              </w:rPr>
            </w:pPr>
            <w:hyperlink r:id="rId57" w:history="1">
              <w:r w:rsidR="00F60F95" w:rsidRPr="0099682F">
                <w:rPr>
                  <w:rStyle w:val="Hyperlink"/>
                  <w:rFonts w:eastAsia="Times New Roman" w:cstheme="minorHAnsi"/>
                  <w:b/>
                  <w:sz w:val="20"/>
                  <w:u w:val="none"/>
                </w:rPr>
                <w:t>https://www.researchgate.net/profile/Elena_Bodrova/publication/274898553_Uniquely_preschool/links/552c4df90cf21acb0920c6f9/Uniquely-preschool.pdf</w:t>
              </w:r>
            </w:hyperlink>
          </w:p>
          <w:p w14:paraId="77C3B8C0" w14:textId="77777777" w:rsidR="00F60F95" w:rsidRDefault="00F60F95" w:rsidP="00F60F95">
            <w:pPr>
              <w:tabs>
                <w:tab w:val="left" w:pos="360"/>
                <w:tab w:val="center" w:pos="4944"/>
              </w:tabs>
              <w:spacing w:line="259" w:lineRule="auto"/>
              <w:rPr>
                <w:rFonts w:eastAsia="Times New Roman" w:cstheme="minorHAnsi"/>
                <w:i/>
                <w:color w:val="2D3B45"/>
                <w:sz w:val="20"/>
              </w:rPr>
            </w:pPr>
            <w:r w:rsidRPr="002701C2">
              <w:rPr>
                <w:rFonts w:eastAsia="Times New Roman" w:cstheme="minorHAnsi"/>
                <w:i/>
                <w:color w:val="2D3B45"/>
                <w:sz w:val="20"/>
              </w:rPr>
              <w:t>In this article the authors discuss the scaffolding of intentional play to prepare children authentically for learning.</w:t>
            </w:r>
          </w:p>
          <w:p w14:paraId="2A9386BA" w14:textId="77777777" w:rsidR="00F60F95" w:rsidRPr="00291AC4" w:rsidRDefault="00F60F95" w:rsidP="00F60F95">
            <w:pPr>
              <w:shd w:val="clear" w:color="auto" w:fill="FFFFFF"/>
              <w:ind w:right="180"/>
              <w:rPr>
                <w:rFonts w:eastAsia="Times New Roman" w:cstheme="minorHAnsi"/>
                <w:b/>
                <w:color w:val="2D3B45"/>
                <w:sz w:val="8"/>
                <w:szCs w:val="8"/>
              </w:rPr>
            </w:pPr>
          </w:p>
          <w:p w14:paraId="78A4537A" w14:textId="77777777" w:rsidR="00F60F95" w:rsidRPr="0099682F" w:rsidRDefault="00F60F95" w:rsidP="00F60F95">
            <w:pPr>
              <w:shd w:val="clear" w:color="auto" w:fill="FFFFFF"/>
              <w:ind w:right="180"/>
              <w:rPr>
                <w:rStyle w:val="Hyperlink"/>
                <w:rFonts w:eastAsia="Times New Roman" w:cstheme="minorHAnsi"/>
                <w:b/>
                <w:color w:val="2D3B45"/>
                <w:u w:val="none"/>
              </w:rPr>
            </w:pPr>
            <w:r w:rsidRPr="002C7E26">
              <w:rPr>
                <w:rFonts w:eastAsia="Times New Roman" w:cstheme="minorHAnsi"/>
                <w:b/>
                <w:color w:val="2D3B45"/>
              </w:rPr>
              <w:t>Vygotskian and post-Vygo</w:t>
            </w:r>
            <w:r>
              <w:rPr>
                <w:rFonts w:eastAsia="Times New Roman" w:cstheme="minorHAnsi"/>
                <w:b/>
                <w:color w:val="2D3B45"/>
              </w:rPr>
              <w:t>tskian Views on Children’s Play</w:t>
            </w:r>
          </w:p>
          <w:p w14:paraId="53235B37" w14:textId="77777777" w:rsidR="00F60F95" w:rsidRPr="002701C2" w:rsidRDefault="00F60F95" w:rsidP="00F60F95">
            <w:pPr>
              <w:shd w:val="clear" w:color="auto" w:fill="FFFFFF"/>
              <w:ind w:right="180"/>
              <w:rPr>
                <w:rFonts w:eastAsia="Times New Roman" w:cstheme="minorHAnsi"/>
                <w:b/>
                <w:color w:val="0000FF"/>
                <w:sz w:val="20"/>
              </w:rPr>
            </w:pPr>
            <w:r w:rsidRPr="0099682F">
              <w:rPr>
                <w:rFonts w:eastAsia="Times New Roman" w:cstheme="minorHAnsi"/>
                <w:b/>
                <w:color w:val="0000FF"/>
                <w:sz w:val="20"/>
              </w:rPr>
              <w:t>https://files.eric.ed.gov/fulltext/EJ1070266.pdf</w:t>
            </w:r>
          </w:p>
          <w:p w14:paraId="457BF8D1" w14:textId="0E6F3C67" w:rsidR="00F60F95" w:rsidRPr="00291AC4" w:rsidRDefault="00F60F95" w:rsidP="00F60F95">
            <w:pPr>
              <w:tabs>
                <w:tab w:val="left" w:pos="360"/>
                <w:tab w:val="center" w:pos="4944"/>
              </w:tabs>
              <w:spacing w:line="259" w:lineRule="auto"/>
              <w:rPr>
                <w:rFonts w:cs="LQYBS P+ Palatino"/>
                <w:i/>
                <w:color w:val="000000"/>
                <w:sz w:val="20"/>
              </w:rPr>
            </w:pPr>
            <w:r w:rsidRPr="002701C2">
              <w:rPr>
                <w:rFonts w:eastAsia="Times New Roman" w:cstheme="minorHAnsi"/>
                <w:i/>
                <w:color w:val="2D3B45"/>
                <w:sz w:val="20"/>
              </w:rPr>
              <w:t xml:space="preserve">In addition to examining Vygotsky’s ideas the authors explore the theory of play developed by Vygotsky’s colleague Daniel </w:t>
            </w:r>
            <w:proofErr w:type="spellStart"/>
            <w:r w:rsidRPr="002701C2">
              <w:rPr>
                <w:rFonts w:eastAsia="Times New Roman" w:cstheme="minorHAnsi"/>
                <w:i/>
                <w:color w:val="2D3B45"/>
                <w:sz w:val="20"/>
              </w:rPr>
              <w:t>Elkonin</w:t>
            </w:r>
            <w:proofErr w:type="spellEnd"/>
            <w:r w:rsidRPr="002701C2">
              <w:rPr>
                <w:rFonts w:eastAsia="Times New Roman" w:cstheme="minorHAnsi"/>
                <w:i/>
                <w:color w:val="2D3B45"/>
                <w:sz w:val="20"/>
              </w:rPr>
              <w:t>. He considered make-believe play a tool to develop the intentional behavior necessary to develop higher cognitive functions and processes. </w:t>
            </w:r>
          </w:p>
        </w:tc>
      </w:tr>
      <w:tr w:rsidR="00F60F95" w:rsidRPr="00734E76" w14:paraId="78D7CD6F" w14:textId="77777777" w:rsidTr="002701C2">
        <w:trPr>
          <w:cantSplit/>
          <w:trHeight w:val="350"/>
        </w:trPr>
        <w:tc>
          <w:tcPr>
            <w:tcW w:w="540" w:type="dxa"/>
            <w:shd w:val="clear" w:color="auto" w:fill="DBE5F1" w:themeFill="accent1" w:themeFillTint="33"/>
            <w:textDirection w:val="btLr"/>
          </w:tcPr>
          <w:p w14:paraId="609FD0A0" w14:textId="4953ADE1" w:rsidR="00F60F95" w:rsidRPr="00734E76" w:rsidRDefault="00F60F95" w:rsidP="003228F8">
            <w:pPr>
              <w:spacing w:line="259" w:lineRule="auto"/>
              <w:ind w:left="113" w:right="113"/>
              <w:jc w:val="center"/>
              <w:rPr>
                <w:rFonts w:ascii="Calibri" w:eastAsia="Calibri" w:hAnsi="Calibri" w:cs="Times New Roman"/>
                <w:b/>
                <w:caps/>
                <w:sz w:val="24"/>
              </w:rPr>
            </w:pPr>
            <w:r>
              <w:rPr>
                <w:rFonts w:ascii="Calibri" w:eastAsia="Calibri" w:hAnsi="Calibri" w:cs="Times New Roman"/>
                <w:b/>
                <w:caps/>
                <w:sz w:val="24"/>
              </w:rPr>
              <w:t>a/v</w:t>
            </w:r>
          </w:p>
        </w:tc>
        <w:tc>
          <w:tcPr>
            <w:tcW w:w="10260" w:type="dxa"/>
            <w:shd w:val="clear" w:color="auto" w:fill="FFFFFF" w:themeFill="background1"/>
          </w:tcPr>
          <w:p w14:paraId="5D47D7B8" w14:textId="77777777" w:rsidR="00F60F95" w:rsidRDefault="00F60F95" w:rsidP="00F60F95">
            <w:pPr>
              <w:rPr>
                <w:rFonts w:cs="Times New Roman"/>
                <w:b/>
                <w:szCs w:val="24"/>
              </w:rPr>
            </w:pPr>
            <w:r w:rsidRPr="007E1535">
              <w:rPr>
                <w:rFonts w:cs="Times New Roman"/>
                <w:b/>
                <w:szCs w:val="24"/>
              </w:rPr>
              <w:t>Children, Free Play and 60 Homemade Musical Instruments</w:t>
            </w:r>
            <w:r>
              <w:rPr>
                <w:rFonts w:cs="Times New Roman"/>
                <w:b/>
                <w:szCs w:val="24"/>
              </w:rPr>
              <w:t xml:space="preserve">   </w:t>
            </w:r>
          </w:p>
          <w:p w14:paraId="282B8493" w14:textId="77777777" w:rsidR="00F60F95" w:rsidRPr="00817BBB" w:rsidRDefault="00E25289" w:rsidP="00F60F95">
            <w:pPr>
              <w:rPr>
                <w:rFonts w:ascii="Calibri" w:hAnsi="Calibri" w:cs="Times New Roman"/>
                <w:color w:val="0000FF" w:themeColor="hyperlink"/>
              </w:rPr>
            </w:pPr>
            <w:hyperlink r:id="rId58" w:history="1">
              <w:r w:rsidR="00F60F95" w:rsidRPr="00817BBB">
                <w:rPr>
                  <w:rStyle w:val="Hyperlink"/>
                  <w:rFonts w:ascii="Calibri" w:hAnsi="Calibri" w:cs="Times New Roman"/>
                  <w:b/>
                  <w:sz w:val="20"/>
                  <w:u w:val="none"/>
                </w:rPr>
                <w:t>https://www.youtube.com/watch?v=qjqM3DI6yO4</w:t>
              </w:r>
            </w:hyperlink>
          </w:p>
          <w:p w14:paraId="2889CB94" w14:textId="77777777" w:rsidR="00F60F95" w:rsidRDefault="00F60F95" w:rsidP="00F60F95">
            <w:pPr>
              <w:rPr>
                <w:i/>
                <w:sz w:val="20"/>
              </w:rPr>
            </w:pPr>
            <w:r w:rsidRPr="007E1535">
              <w:rPr>
                <w:i/>
                <w:sz w:val="20"/>
              </w:rPr>
              <w:t xml:space="preserve">This video shows a class of 4.4 to </w:t>
            </w:r>
            <w:proofErr w:type="gramStart"/>
            <w:r w:rsidRPr="007E1535">
              <w:rPr>
                <w:i/>
                <w:sz w:val="20"/>
              </w:rPr>
              <w:t>5.4 year</w:t>
            </w:r>
            <w:r>
              <w:rPr>
                <w:i/>
                <w:sz w:val="20"/>
              </w:rPr>
              <w:t>-</w:t>
            </w:r>
            <w:r w:rsidRPr="007E1535">
              <w:rPr>
                <w:i/>
                <w:sz w:val="20"/>
              </w:rPr>
              <w:t>olds</w:t>
            </w:r>
            <w:proofErr w:type="gramEnd"/>
            <w:r w:rsidRPr="007E1535">
              <w:rPr>
                <w:i/>
                <w:sz w:val="20"/>
              </w:rPr>
              <w:t xml:space="preserve"> exploring my 60 homemade musical instruments through free hands-on play. It's loud, it's amazingly educational and it's fun!</w:t>
            </w:r>
          </w:p>
          <w:p w14:paraId="6E13635D" w14:textId="77777777" w:rsidR="00F60F95" w:rsidRPr="00F60F95" w:rsidRDefault="00F60F95" w:rsidP="00CF06A4">
            <w:pPr>
              <w:rPr>
                <w:rFonts w:cstheme="minorHAnsi"/>
                <w:b/>
                <w:sz w:val="8"/>
              </w:rPr>
            </w:pPr>
          </w:p>
        </w:tc>
      </w:tr>
    </w:tbl>
    <w:p w14:paraId="5739F623" w14:textId="09C658DE" w:rsidR="00CF06A4" w:rsidRDefault="00CF06A4"/>
    <w:tbl>
      <w:tblPr>
        <w:tblStyle w:val="TableGrid1"/>
        <w:tblW w:w="10800" w:type="dxa"/>
        <w:tblInd w:w="-162" w:type="dxa"/>
        <w:tblLayout w:type="fixed"/>
        <w:tblLook w:val="04A0" w:firstRow="1" w:lastRow="0" w:firstColumn="1" w:lastColumn="0" w:noHBand="0" w:noVBand="1"/>
      </w:tblPr>
      <w:tblGrid>
        <w:gridCol w:w="540"/>
        <w:gridCol w:w="10260"/>
      </w:tblGrid>
      <w:tr w:rsidR="002701C2" w:rsidRPr="00734E76" w14:paraId="6101C4B3" w14:textId="77777777" w:rsidTr="00E71629">
        <w:tc>
          <w:tcPr>
            <w:tcW w:w="540" w:type="dxa"/>
            <w:shd w:val="clear" w:color="auto" w:fill="000000" w:themeFill="text1"/>
          </w:tcPr>
          <w:p w14:paraId="128A0475" w14:textId="2A4264A9" w:rsidR="002701C2" w:rsidRPr="00734E76" w:rsidRDefault="00CF06A4" w:rsidP="00E71629">
            <w:pPr>
              <w:spacing w:line="259" w:lineRule="auto"/>
              <w:rPr>
                <w:rFonts w:ascii="Calibri" w:eastAsia="Calibri" w:hAnsi="Calibri" w:cs="Times New Roman"/>
                <w:b/>
                <w:sz w:val="24"/>
              </w:rPr>
            </w:pPr>
            <w:r>
              <w:lastRenderedPageBreak/>
              <w:br w:type="column"/>
            </w:r>
            <w:r w:rsidR="002701C2">
              <w:br w:type="column"/>
            </w:r>
            <w:r w:rsidR="002701C2">
              <w:br w:type="column"/>
            </w:r>
          </w:p>
        </w:tc>
        <w:tc>
          <w:tcPr>
            <w:tcW w:w="10260" w:type="dxa"/>
            <w:shd w:val="clear" w:color="auto" w:fill="DBE5F1" w:themeFill="accent1" w:themeFillTint="33"/>
          </w:tcPr>
          <w:p w14:paraId="53D9AE55" w14:textId="77777777" w:rsidR="002701C2" w:rsidRPr="00734E76" w:rsidRDefault="002701C2" w:rsidP="00E71629">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Pr>
                <w:rFonts w:ascii="Calibri" w:eastAsia="Calibri" w:hAnsi="Calibri" w:cs="Times New Roman"/>
                <w:b/>
                <w:sz w:val="24"/>
              </w:rPr>
              <w:t>RESOURCES FOR SUPPORTING LEARNING AND DEVELOPMENT THROUGH PLAY</w:t>
            </w:r>
          </w:p>
        </w:tc>
      </w:tr>
      <w:tr w:rsidR="00CF06A4" w:rsidRPr="00734E76" w14:paraId="080469AF" w14:textId="77777777" w:rsidTr="002701C2">
        <w:trPr>
          <w:cantSplit/>
          <w:trHeight w:val="1134"/>
        </w:trPr>
        <w:tc>
          <w:tcPr>
            <w:tcW w:w="540" w:type="dxa"/>
            <w:shd w:val="clear" w:color="auto" w:fill="DBE5F1" w:themeFill="accent1" w:themeFillTint="33"/>
            <w:textDirection w:val="btLr"/>
          </w:tcPr>
          <w:p w14:paraId="6135A35F" w14:textId="271E7B52" w:rsidR="00CF06A4" w:rsidRPr="00734E76" w:rsidRDefault="00CF06A4" w:rsidP="002701C2">
            <w:pPr>
              <w:spacing w:line="259" w:lineRule="auto"/>
              <w:ind w:left="113" w:right="113"/>
              <w:jc w:val="center"/>
              <w:rPr>
                <w:rFonts w:ascii="Calibri" w:eastAsia="Calibri" w:hAnsi="Calibri" w:cs="Times New Roman"/>
                <w:b/>
                <w:caps/>
                <w:sz w:val="24"/>
              </w:rPr>
            </w:pPr>
            <w:r>
              <w:rPr>
                <w:rFonts w:ascii="Calibri" w:eastAsia="Calibri" w:hAnsi="Calibri" w:cs="Times New Roman"/>
                <w:b/>
                <w:caps/>
                <w:sz w:val="24"/>
              </w:rPr>
              <w:t>AUDIOVISUAL SOURCES</w:t>
            </w:r>
          </w:p>
        </w:tc>
        <w:tc>
          <w:tcPr>
            <w:tcW w:w="10260" w:type="dxa"/>
            <w:shd w:val="clear" w:color="auto" w:fill="FFFFFF" w:themeFill="background1"/>
          </w:tcPr>
          <w:p w14:paraId="011B95C1" w14:textId="77777777" w:rsidR="00CF06A4" w:rsidRPr="00C73D2F" w:rsidRDefault="00CF06A4" w:rsidP="00CF06A4">
            <w:pPr>
              <w:textAlignment w:val="baseline"/>
              <w:rPr>
                <w:rFonts w:ascii="Calibri" w:eastAsia="Times New Roman" w:hAnsi="Calibri" w:cs="Calibri"/>
                <w:sz w:val="8"/>
                <w:szCs w:val="8"/>
              </w:rPr>
            </w:pPr>
          </w:p>
          <w:p w14:paraId="1A4CCB88" w14:textId="77777777" w:rsidR="00CF06A4" w:rsidRPr="00817BBB" w:rsidRDefault="00CF06A4" w:rsidP="00CF06A4">
            <w:pPr>
              <w:ind w:left="360" w:hanging="360"/>
              <w:textAlignment w:val="baseline"/>
              <w:rPr>
                <w:rFonts w:ascii="Calibri" w:eastAsia="Times New Roman" w:hAnsi="Calibri" w:cs="Calibri"/>
                <w:b/>
                <w:sz w:val="20"/>
              </w:rPr>
            </w:pPr>
            <w:r w:rsidRPr="009734BA">
              <w:rPr>
                <w:rFonts w:cs="Times New Roman"/>
                <w:b/>
                <w:szCs w:val="24"/>
              </w:rPr>
              <w:t>Children Speak About the Importance of Play</w:t>
            </w:r>
            <w:r w:rsidRPr="009734BA">
              <w:rPr>
                <w:rFonts w:ascii="Calibri" w:eastAsia="Times New Roman" w:hAnsi="Calibri" w:cs="Calibri"/>
              </w:rPr>
              <w:t xml:space="preserve"> </w:t>
            </w:r>
            <w:r>
              <w:rPr>
                <w:rFonts w:ascii="Calibri" w:eastAsia="Times New Roman" w:hAnsi="Calibri" w:cs="Calibri"/>
              </w:rPr>
              <w:t xml:space="preserve">  </w:t>
            </w:r>
            <w:hyperlink r:id="rId59" w:history="1">
              <w:r w:rsidRPr="00817BBB">
                <w:rPr>
                  <w:rStyle w:val="Hyperlink"/>
                  <w:rFonts w:ascii="Calibri" w:eastAsia="Times New Roman" w:hAnsi="Calibri" w:cs="Arial"/>
                  <w:b/>
                  <w:sz w:val="20"/>
                  <w:u w:val="none"/>
                </w:rPr>
                <w:t>https://www.youtube.com/watch?v=sby38BbLZuY</w:t>
              </w:r>
            </w:hyperlink>
          </w:p>
          <w:p w14:paraId="0F28DFA6" w14:textId="77777777" w:rsidR="00CF06A4" w:rsidRPr="009734BA" w:rsidRDefault="00CF06A4" w:rsidP="00CF06A4">
            <w:pPr>
              <w:ind w:left="360" w:hanging="360"/>
              <w:textAlignment w:val="baseline"/>
              <w:rPr>
                <w:rFonts w:ascii="Calibri" w:eastAsia="Times New Roman" w:hAnsi="Calibri" w:cs="Calibri"/>
                <w:i/>
                <w:sz w:val="20"/>
                <w:szCs w:val="20"/>
              </w:rPr>
            </w:pPr>
            <w:r w:rsidRPr="009734BA">
              <w:rPr>
                <w:rFonts w:ascii="Calibri" w:eastAsia="Times New Roman" w:hAnsi="Calibri" w:cs="Calibri"/>
                <w:i/>
                <w:sz w:val="20"/>
                <w:szCs w:val="20"/>
              </w:rPr>
              <w:t>In this delightful video from Ireland, children speak candidly about the importance and benefits of play.</w:t>
            </w:r>
          </w:p>
          <w:p w14:paraId="2E18ADF9" w14:textId="77777777" w:rsidR="00CF06A4" w:rsidRPr="009734BA" w:rsidRDefault="00CF06A4" w:rsidP="00CF06A4">
            <w:pPr>
              <w:ind w:left="360" w:hanging="360"/>
              <w:textAlignment w:val="baseline"/>
              <w:rPr>
                <w:rFonts w:ascii="Calibri" w:eastAsia="Times New Roman" w:hAnsi="Calibri" w:cs="Calibri"/>
                <w:i/>
                <w:sz w:val="8"/>
                <w:szCs w:val="8"/>
              </w:rPr>
            </w:pPr>
            <w:r w:rsidRPr="009734BA">
              <w:rPr>
                <w:rFonts w:ascii="Calibri" w:eastAsia="Times New Roman" w:hAnsi="Calibri" w:cs="Calibri"/>
                <w:i/>
                <w:sz w:val="20"/>
                <w:szCs w:val="20"/>
              </w:rPr>
              <w:t xml:space="preserve">  </w:t>
            </w:r>
          </w:p>
          <w:p w14:paraId="03D6F04E" w14:textId="77777777" w:rsidR="00CF06A4" w:rsidRDefault="00CF06A4" w:rsidP="00CF06A4">
            <w:pPr>
              <w:rPr>
                <w:rFonts w:cstheme="minorHAnsi"/>
                <w:b/>
              </w:rPr>
            </w:pPr>
            <w:r w:rsidRPr="002C7E26">
              <w:rPr>
                <w:rFonts w:cstheme="minorHAnsi"/>
                <w:b/>
              </w:rPr>
              <w:t>Cultural Influences on Children’s Play</w:t>
            </w:r>
            <w:r>
              <w:rPr>
                <w:rFonts w:cstheme="minorHAnsi"/>
                <w:b/>
              </w:rPr>
              <w:t xml:space="preserve">  </w:t>
            </w:r>
          </w:p>
          <w:p w14:paraId="67CD9D10" w14:textId="77777777" w:rsidR="00CF06A4" w:rsidRPr="00D528B8" w:rsidRDefault="00E25289" w:rsidP="00CF06A4">
            <w:pPr>
              <w:rPr>
                <w:rFonts w:cstheme="minorHAnsi"/>
                <w:b/>
                <w:sz w:val="20"/>
              </w:rPr>
            </w:pPr>
            <w:hyperlink r:id="rId60" w:history="1">
              <w:r w:rsidR="00CF06A4" w:rsidRPr="00D528B8">
                <w:rPr>
                  <w:rStyle w:val="Hyperlink"/>
                  <w:rFonts w:cstheme="minorHAnsi"/>
                  <w:b/>
                  <w:sz w:val="20"/>
                  <w:u w:val="none"/>
                </w:rPr>
                <w:t>http://www.easternct.edu/cece/cultural-influences-on-childrens-play/</w:t>
              </w:r>
            </w:hyperlink>
          </w:p>
          <w:p w14:paraId="560F6443" w14:textId="77777777" w:rsidR="00CF06A4" w:rsidRPr="00D528B8" w:rsidRDefault="00CF06A4" w:rsidP="00CF06A4">
            <w:pPr>
              <w:rPr>
                <w:rFonts w:cstheme="minorHAnsi"/>
                <w:i/>
                <w:sz w:val="20"/>
              </w:rPr>
            </w:pPr>
            <w:r w:rsidRPr="00D528B8">
              <w:rPr>
                <w:rFonts w:cstheme="minorHAnsi"/>
                <w:i/>
                <w:sz w:val="20"/>
              </w:rPr>
              <w:t xml:space="preserve">In this video Dr. Patricia Ramsey explains how children’s play preferences reflect the values of the cultures they are raised in. </w:t>
            </w:r>
          </w:p>
          <w:p w14:paraId="278640A6" w14:textId="77777777" w:rsidR="00CF06A4" w:rsidRPr="00D528B8" w:rsidRDefault="00CF06A4" w:rsidP="00CF06A4">
            <w:pPr>
              <w:rPr>
                <w:rFonts w:ascii="Calibri" w:eastAsia="+mn-ea" w:hAnsi="Calibri" w:cs="Calibri"/>
                <w:b/>
                <w:color w:val="000000"/>
                <w:sz w:val="8"/>
                <w:szCs w:val="8"/>
              </w:rPr>
            </w:pPr>
          </w:p>
          <w:p w14:paraId="646ADFC4" w14:textId="77777777" w:rsidR="00CF06A4" w:rsidRPr="00D528B8" w:rsidRDefault="00CF06A4" w:rsidP="00CF06A4">
            <w:pPr>
              <w:rPr>
                <w:rFonts w:cstheme="minorHAnsi"/>
                <w:b/>
                <w:sz w:val="20"/>
              </w:rPr>
            </w:pPr>
            <w:r w:rsidRPr="002C7E26">
              <w:rPr>
                <w:rFonts w:cstheme="minorHAnsi"/>
                <w:b/>
              </w:rPr>
              <w:t>The Importance of Play</w:t>
            </w:r>
            <w:r>
              <w:rPr>
                <w:rFonts w:cstheme="minorHAnsi"/>
                <w:b/>
              </w:rPr>
              <w:t xml:space="preserve">  </w:t>
            </w:r>
            <w:hyperlink r:id="rId61" w:history="1">
              <w:r w:rsidRPr="00D528B8">
                <w:rPr>
                  <w:rStyle w:val="Hyperlink"/>
                  <w:rFonts w:cstheme="minorHAnsi"/>
                  <w:b/>
                  <w:sz w:val="20"/>
                  <w:u w:val="none"/>
                </w:rPr>
                <w:t>http://www.easternct.edu/cece/e-clip-importance-of-play/</w:t>
              </w:r>
            </w:hyperlink>
          </w:p>
          <w:p w14:paraId="73175CA2" w14:textId="77777777" w:rsidR="00CF06A4" w:rsidRPr="00D528B8" w:rsidRDefault="00CF06A4" w:rsidP="00CF06A4">
            <w:pPr>
              <w:rPr>
                <w:rFonts w:cstheme="minorHAnsi"/>
                <w:i/>
                <w:color w:val="000000"/>
                <w:sz w:val="20"/>
                <w:shd w:val="clear" w:color="auto" w:fill="FFFFFF"/>
              </w:rPr>
            </w:pPr>
            <w:r w:rsidRPr="00D528B8">
              <w:rPr>
                <w:rFonts w:cstheme="minorHAnsi"/>
                <w:i/>
                <w:color w:val="000000"/>
                <w:sz w:val="20"/>
                <w:shd w:val="clear" w:color="auto" w:fill="FFFFFF"/>
              </w:rPr>
              <w:t>Research shows that play has an essential role in children’s learning. Dr. Jeffrey Trawick-Smith of Eastern Connecticut State University discusses the importance of play and advises early childhood professionals to look at several elements of children’s play, including engagement in make-believe play, social interaction during play, and play complexity. Teachers who enhance children’s play can help promote children’s development in a variety of domains.</w:t>
            </w:r>
          </w:p>
          <w:p w14:paraId="18A0B26E" w14:textId="77777777" w:rsidR="00CF06A4" w:rsidRPr="00CF06A4" w:rsidRDefault="00CF06A4" w:rsidP="00291AC4">
            <w:pPr>
              <w:shd w:val="clear" w:color="auto" w:fill="FFFFFF"/>
              <w:ind w:right="180"/>
              <w:rPr>
                <w:rFonts w:eastAsia="Times New Roman" w:cstheme="minorHAnsi"/>
                <w:b/>
                <w:color w:val="2D3B45"/>
                <w:sz w:val="8"/>
              </w:rPr>
            </w:pPr>
          </w:p>
          <w:p w14:paraId="67E9EC8B" w14:textId="77777777" w:rsidR="00CF06A4" w:rsidRDefault="00CF06A4" w:rsidP="00CF06A4">
            <w:pPr>
              <w:textAlignment w:val="baseline"/>
              <w:rPr>
                <w:rFonts w:ascii="Calibri" w:eastAsia="+mn-ea" w:hAnsi="Calibri" w:cs="Calibri"/>
                <w:b/>
                <w:color w:val="000000"/>
              </w:rPr>
            </w:pPr>
            <w:r>
              <w:rPr>
                <w:rFonts w:ascii="Calibri" w:eastAsia="+mn-ea" w:hAnsi="Calibri" w:cs="Calibri"/>
                <w:b/>
                <w:color w:val="000000"/>
              </w:rPr>
              <w:t xml:space="preserve">The </w:t>
            </w:r>
            <w:r w:rsidRPr="00DC69D3">
              <w:rPr>
                <w:rFonts w:ascii="Calibri" w:eastAsia="+mn-ea" w:hAnsi="Calibri" w:cs="Calibri"/>
                <w:b/>
                <w:color w:val="000000"/>
              </w:rPr>
              <w:t>Importance of Play</w:t>
            </w:r>
            <w:r>
              <w:rPr>
                <w:rFonts w:ascii="Calibri" w:eastAsia="+mn-ea" w:hAnsi="Calibri" w:cs="Calibri"/>
                <w:b/>
                <w:color w:val="000000"/>
              </w:rPr>
              <w:t xml:space="preserve">  </w:t>
            </w:r>
            <w:r w:rsidRPr="00DC69D3">
              <w:rPr>
                <w:rFonts w:ascii="Calibri" w:eastAsia="+mn-ea" w:hAnsi="Calibri" w:cs="Calibri"/>
                <w:b/>
                <w:color w:val="000000"/>
              </w:rPr>
              <w:t xml:space="preserve"> </w:t>
            </w:r>
          </w:p>
          <w:p w14:paraId="14246E62" w14:textId="77777777" w:rsidR="00CF06A4" w:rsidRPr="00DC69D3" w:rsidRDefault="00E25289" w:rsidP="00CF06A4">
            <w:pPr>
              <w:textAlignment w:val="baseline"/>
              <w:rPr>
                <w:rFonts w:ascii="Calibri" w:eastAsia="+mn-ea" w:hAnsi="Calibri" w:cs="Calibri"/>
                <w:b/>
                <w:color w:val="0000FF" w:themeColor="hyperlink"/>
                <w:sz w:val="20"/>
                <w:highlight w:val="cyan"/>
              </w:rPr>
            </w:pPr>
            <w:hyperlink r:id="rId62" w:history="1">
              <w:r w:rsidR="00CF06A4" w:rsidRPr="00DC69D3">
                <w:rPr>
                  <w:rFonts w:ascii="Calibri" w:eastAsia="+mn-ea" w:hAnsi="Calibri" w:cs="Calibri"/>
                  <w:b/>
                  <w:color w:val="0000FF" w:themeColor="hyperlink"/>
                  <w:sz w:val="20"/>
                </w:rPr>
                <w:t>http://www.youtube.com/watch?v=t5JyA0m2TvE&amp;feature=related</w:t>
              </w:r>
            </w:hyperlink>
          </w:p>
          <w:p w14:paraId="54AB6FEE" w14:textId="77777777" w:rsidR="00CF06A4" w:rsidRDefault="00CF06A4" w:rsidP="00CF06A4">
            <w:pPr>
              <w:textAlignment w:val="baseline"/>
              <w:rPr>
                <w:i/>
                <w:sz w:val="20"/>
              </w:rPr>
            </w:pPr>
            <w:r w:rsidRPr="00DC69D3">
              <w:rPr>
                <w:i/>
                <w:sz w:val="20"/>
              </w:rPr>
              <w:t>Rowan Professor Karen Hutchison talks about the importance of play for young children.</w:t>
            </w:r>
          </w:p>
          <w:p w14:paraId="4FF1DE7E" w14:textId="77777777" w:rsidR="00CF06A4" w:rsidRPr="00DC69D3" w:rsidRDefault="00CF06A4" w:rsidP="00CF06A4">
            <w:pPr>
              <w:textAlignment w:val="baseline"/>
              <w:rPr>
                <w:i/>
                <w:sz w:val="8"/>
                <w:szCs w:val="8"/>
              </w:rPr>
            </w:pPr>
          </w:p>
          <w:p w14:paraId="0CF16A3C" w14:textId="77777777" w:rsidR="00CF06A4" w:rsidRDefault="00CF06A4" w:rsidP="00CF06A4">
            <w:pPr>
              <w:rPr>
                <w:rFonts w:ascii="Times New Roman" w:hAnsi="Times New Roman" w:cs="Times New Roman"/>
                <w:sz w:val="24"/>
                <w:szCs w:val="24"/>
              </w:rPr>
            </w:pPr>
            <w:r w:rsidRPr="0013330B">
              <w:rPr>
                <w:rFonts w:ascii="Calibri" w:eastAsia="+mn-ea" w:hAnsi="Calibri" w:cs="Calibri"/>
                <w:b/>
                <w:color w:val="000000"/>
              </w:rPr>
              <w:t>Kevin Carroll – Interview</w:t>
            </w:r>
            <w:r>
              <w:rPr>
                <w:rFonts w:ascii="Calibri" w:eastAsia="+mn-ea" w:hAnsi="Calibri" w:cs="Calibri"/>
                <w:b/>
                <w:color w:val="000000"/>
              </w:rPr>
              <w:t xml:space="preserve"> </w:t>
            </w:r>
            <w:r>
              <w:rPr>
                <w:rFonts w:ascii="Times New Roman" w:hAnsi="Times New Roman" w:cs="Times New Roman"/>
                <w:sz w:val="24"/>
                <w:szCs w:val="24"/>
              </w:rPr>
              <w:t xml:space="preserve"> </w:t>
            </w:r>
          </w:p>
          <w:p w14:paraId="248526D6" w14:textId="77777777" w:rsidR="00CF06A4" w:rsidRPr="0013330B" w:rsidRDefault="00E25289" w:rsidP="00CF06A4">
            <w:pPr>
              <w:rPr>
                <w:i/>
                <w:sz w:val="20"/>
              </w:rPr>
            </w:pPr>
            <w:hyperlink r:id="rId63" w:tgtFrame="_blank" w:history="1">
              <w:r w:rsidR="00CF06A4" w:rsidRPr="0013330B">
                <w:rPr>
                  <w:rFonts w:cs="Times New Roman"/>
                  <w:b/>
                  <w:color w:val="0000FF" w:themeColor="hyperlink"/>
                  <w:sz w:val="20"/>
                  <w:szCs w:val="24"/>
                </w:rPr>
                <w:t>https://www.youtube.com/watch?v=-L8JRODgRjM</w:t>
              </w:r>
            </w:hyperlink>
            <w:r w:rsidR="00CF06A4" w:rsidRPr="00063852">
              <w:rPr>
                <w:rFonts w:ascii="Times New Roman" w:hAnsi="Times New Roman" w:cs="Times New Roman"/>
                <w:sz w:val="24"/>
                <w:szCs w:val="24"/>
              </w:rPr>
              <w:br/>
            </w:r>
            <w:r w:rsidR="00CF06A4" w:rsidRPr="0013330B">
              <w:rPr>
                <w:i/>
                <w:sz w:val="20"/>
              </w:rPr>
              <w:t xml:space="preserve">This is inspiring three-minute video on the transformative power of play was extracted from Mr. Carroll’s presentation at the U.S. Play Coalition Conference. </w:t>
            </w:r>
          </w:p>
          <w:p w14:paraId="232FAB92" w14:textId="77777777" w:rsidR="00CF06A4" w:rsidRPr="00BC710A" w:rsidRDefault="00CF06A4" w:rsidP="00CF06A4">
            <w:pPr>
              <w:tabs>
                <w:tab w:val="num" w:pos="612"/>
              </w:tabs>
              <w:ind w:left="360" w:hanging="360"/>
              <w:contextualSpacing/>
              <w:rPr>
                <w:rFonts w:ascii="Calibri" w:eastAsia="Times New Roman" w:hAnsi="Calibri" w:cs="Calibri"/>
                <w:b/>
                <w:sz w:val="8"/>
                <w:szCs w:val="8"/>
              </w:rPr>
            </w:pPr>
          </w:p>
          <w:p w14:paraId="76D5D2FB" w14:textId="77777777" w:rsidR="00CF06A4" w:rsidRPr="00C8517E" w:rsidRDefault="00CF06A4" w:rsidP="00CF06A4">
            <w:pPr>
              <w:ind w:left="252" w:hanging="252"/>
              <w:rPr>
                <w:rFonts w:ascii="Calibri" w:eastAsia="Calibri" w:hAnsi="Calibri" w:cs="Calibri"/>
                <w:sz w:val="20"/>
              </w:rPr>
            </w:pPr>
            <w:r w:rsidRPr="00C8517E">
              <w:rPr>
                <w:rFonts w:ascii="Calibri" w:eastAsia="+mn-ea" w:hAnsi="Calibri" w:cs="Calibri"/>
                <w:b/>
                <w:color w:val="000000"/>
              </w:rPr>
              <w:t>Kids with Special Needs and the Power of Play</w:t>
            </w:r>
            <w:r w:rsidRPr="00F53D33">
              <w:rPr>
                <w:rFonts w:ascii="Calibri" w:eastAsia="Calibri" w:hAnsi="Calibri" w:cs="Calibri"/>
              </w:rPr>
              <w:t xml:space="preserve"> </w:t>
            </w:r>
            <w:r>
              <w:rPr>
                <w:rFonts w:ascii="Calibri" w:eastAsia="Calibri" w:hAnsi="Calibri" w:cs="Calibri"/>
              </w:rPr>
              <w:t xml:space="preserve">  </w:t>
            </w:r>
            <w:hyperlink r:id="rId64" w:history="1">
              <w:r w:rsidRPr="00C8517E">
                <w:rPr>
                  <w:rFonts w:ascii="Calibri" w:eastAsia="Calibri" w:hAnsi="Calibri" w:cs="Calibri"/>
                  <w:b/>
                  <w:color w:val="0000FF"/>
                  <w:sz w:val="20"/>
                </w:rPr>
                <w:t>http://www.youtube.com/watch?v=pwWeW7PTB_w</w:t>
              </w:r>
            </w:hyperlink>
          </w:p>
          <w:p w14:paraId="040BEA50" w14:textId="77777777" w:rsidR="00CF06A4" w:rsidRPr="00C8517E" w:rsidRDefault="00CF06A4" w:rsidP="00CF06A4">
            <w:pPr>
              <w:ind w:left="259" w:hanging="259"/>
              <w:rPr>
                <w:rFonts w:ascii="Calibri" w:eastAsia="Calibri" w:hAnsi="Calibri" w:cs="Arial"/>
                <w:i/>
                <w:sz w:val="14"/>
              </w:rPr>
            </w:pPr>
            <w:r w:rsidRPr="00C8517E">
              <w:rPr>
                <w:i/>
                <w:sz w:val="20"/>
              </w:rPr>
              <w:t>This video demonstrates the power of fun and toys for children with disabilities and their families.</w:t>
            </w:r>
          </w:p>
          <w:p w14:paraId="5828ADBE" w14:textId="77777777" w:rsidR="00CF06A4" w:rsidRPr="00BC710A" w:rsidRDefault="00CF06A4" w:rsidP="00CF06A4">
            <w:pPr>
              <w:rPr>
                <w:rFonts w:cs="Times New Roman"/>
                <w:b/>
                <w:sz w:val="8"/>
                <w:szCs w:val="8"/>
              </w:rPr>
            </w:pPr>
          </w:p>
          <w:p w14:paraId="2B9E3215" w14:textId="77777777" w:rsidR="00CF06A4" w:rsidRPr="00D528B8" w:rsidRDefault="00CF06A4" w:rsidP="00CF06A4">
            <w:pPr>
              <w:rPr>
                <w:rFonts w:cstheme="minorHAnsi"/>
                <w:b/>
                <w:sz w:val="20"/>
              </w:rPr>
            </w:pPr>
            <w:r w:rsidRPr="002C7E26">
              <w:rPr>
                <w:rFonts w:cstheme="minorHAnsi"/>
                <w:b/>
              </w:rPr>
              <w:t xml:space="preserve">The Land </w:t>
            </w:r>
            <w:r>
              <w:rPr>
                <w:rFonts w:cstheme="minorHAnsi"/>
                <w:b/>
              </w:rPr>
              <w:t xml:space="preserve"> </w:t>
            </w:r>
            <w:hyperlink r:id="rId65" w:history="1">
              <w:r w:rsidRPr="00D528B8">
                <w:rPr>
                  <w:rStyle w:val="Hyperlink"/>
                  <w:rFonts w:cstheme="minorHAnsi"/>
                  <w:b/>
                  <w:sz w:val="20"/>
                  <w:u w:val="none"/>
                </w:rPr>
                <w:t>https://youtu.be/vHKrH51ygok</w:t>
              </w:r>
            </w:hyperlink>
          </w:p>
          <w:p w14:paraId="177C83DE" w14:textId="77777777" w:rsidR="00CF06A4" w:rsidRDefault="00CF06A4" w:rsidP="0098247C">
            <w:pPr>
              <w:rPr>
                <w:rFonts w:cstheme="minorHAnsi"/>
                <w:i/>
                <w:sz w:val="20"/>
              </w:rPr>
            </w:pPr>
            <w:r w:rsidRPr="00D528B8">
              <w:rPr>
                <w:rFonts w:cstheme="minorHAnsi"/>
                <w:i/>
                <w:sz w:val="20"/>
              </w:rPr>
              <w:t>This video features a discussion and documentary on adventure p</w:t>
            </w:r>
            <w:r w:rsidR="0098247C">
              <w:rPr>
                <w:rFonts w:cstheme="minorHAnsi"/>
                <w:i/>
                <w:sz w:val="20"/>
              </w:rPr>
              <w:t>lay.</w:t>
            </w:r>
          </w:p>
          <w:p w14:paraId="1EDBA814" w14:textId="77777777" w:rsidR="00F60F95" w:rsidRPr="00F60F95" w:rsidRDefault="00F60F95" w:rsidP="0098247C">
            <w:pPr>
              <w:rPr>
                <w:rFonts w:cstheme="minorHAnsi"/>
                <w:i/>
                <w:sz w:val="8"/>
              </w:rPr>
            </w:pPr>
          </w:p>
          <w:p w14:paraId="6BCBC53B" w14:textId="77777777" w:rsidR="00F60F95" w:rsidRDefault="00F60F95" w:rsidP="00F60F95">
            <w:pPr>
              <w:rPr>
                <w:rFonts w:ascii="Calibri" w:hAnsi="Calibri" w:cs="Times New Roman"/>
                <w:b/>
                <w:color w:val="0000FF" w:themeColor="hyperlink"/>
                <w:sz w:val="20"/>
              </w:rPr>
            </w:pPr>
            <w:r w:rsidRPr="007E1535">
              <w:rPr>
                <w:rFonts w:cs="Times New Roman"/>
                <w:b/>
                <w:szCs w:val="24"/>
              </w:rPr>
              <w:t xml:space="preserve">A Natural Playground </w:t>
            </w:r>
            <w:proofErr w:type="gramStart"/>
            <w:r w:rsidRPr="007E1535">
              <w:rPr>
                <w:rFonts w:cs="Times New Roman"/>
                <w:b/>
                <w:szCs w:val="24"/>
              </w:rPr>
              <w:t>With</w:t>
            </w:r>
            <w:proofErr w:type="gramEnd"/>
            <w:r w:rsidRPr="007E1535">
              <w:rPr>
                <w:rFonts w:cs="Times New Roman"/>
                <w:b/>
                <w:szCs w:val="24"/>
              </w:rPr>
              <w:t xml:space="preserve"> Musical Instruments</w:t>
            </w:r>
            <w:r>
              <w:rPr>
                <w:rFonts w:ascii="Calibri" w:hAnsi="Calibri" w:cs="Times New Roman"/>
                <w:i/>
                <w:sz w:val="20"/>
              </w:rPr>
              <w:t xml:space="preserve">   </w:t>
            </w:r>
            <w:hyperlink r:id="rId66" w:history="1">
              <w:r w:rsidRPr="007E1535">
                <w:rPr>
                  <w:rFonts w:ascii="Calibri" w:hAnsi="Calibri" w:cs="Times New Roman"/>
                  <w:b/>
                  <w:color w:val="0000FF" w:themeColor="hyperlink"/>
                  <w:sz w:val="20"/>
                </w:rPr>
                <w:t>https://www.youtube.com/watch?v=4LC9mi9dsXI</w:t>
              </w:r>
            </w:hyperlink>
          </w:p>
          <w:p w14:paraId="035A4A98" w14:textId="77777777" w:rsidR="00F60F95" w:rsidRDefault="00F60F95" w:rsidP="00F60F95">
            <w:pPr>
              <w:rPr>
                <w:i/>
                <w:sz w:val="20"/>
              </w:rPr>
            </w:pPr>
            <w:r w:rsidRPr="00DC69D3">
              <w:rPr>
                <w:i/>
                <w:sz w:val="20"/>
              </w:rPr>
              <w:t>This video shows a natural playground with musical instruments at a scho</w:t>
            </w:r>
            <w:r>
              <w:rPr>
                <w:i/>
                <w:sz w:val="20"/>
              </w:rPr>
              <w:t>ol in Perth, Western Australia.</w:t>
            </w:r>
          </w:p>
          <w:p w14:paraId="39EC5AE6" w14:textId="77777777" w:rsidR="00F60F95" w:rsidRPr="00EF2CE2" w:rsidRDefault="00F60F95" w:rsidP="00F60F95">
            <w:pPr>
              <w:rPr>
                <w:i/>
                <w:sz w:val="8"/>
                <w:szCs w:val="8"/>
              </w:rPr>
            </w:pPr>
          </w:p>
          <w:p w14:paraId="3B67ED71" w14:textId="77777777" w:rsidR="00F60F95" w:rsidRPr="00573D06" w:rsidRDefault="00F60F95" w:rsidP="00F60F95">
            <w:pPr>
              <w:rPr>
                <w:b/>
                <w:sz w:val="20"/>
              </w:rPr>
            </w:pPr>
            <w:r w:rsidRPr="00573D06">
              <w:rPr>
                <w:rFonts w:ascii="Calibri" w:eastAsia="+mn-ea" w:hAnsi="Calibri" w:cs="Calibri"/>
                <w:b/>
                <w:color w:val="000000"/>
              </w:rPr>
              <w:t xml:space="preserve">Nature </w:t>
            </w:r>
            <w:r>
              <w:rPr>
                <w:rFonts w:ascii="Calibri" w:eastAsia="+mn-ea" w:hAnsi="Calibri" w:cs="Calibri"/>
                <w:b/>
                <w:color w:val="000000"/>
              </w:rPr>
              <w:t>T</w:t>
            </w:r>
            <w:r w:rsidRPr="00573D06">
              <w:rPr>
                <w:rFonts w:ascii="Calibri" w:eastAsia="+mn-ea" w:hAnsi="Calibri" w:cs="Calibri"/>
                <w:b/>
                <w:color w:val="000000"/>
              </w:rPr>
              <w:t>herapy</w:t>
            </w:r>
            <w:r>
              <w:t xml:space="preserve"> </w:t>
            </w:r>
            <w:hyperlink r:id="rId67" w:history="1">
              <w:r w:rsidRPr="00573D06">
                <w:rPr>
                  <w:b/>
                  <w:color w:val="0563C1"/>
                  <w:sz w:val="20"/>
                </w:rPr>
                <w:t>https://youtu.be/Bf5TgVRGND4</w:t>
              </w:r>
            </w:hyperlink>
          </w:p>
          <w:p w14:paraId="1D0CD142" w14:textId="77777777" w:rsidR="00F60F95" w:rsidRDefault="00F60F95" w:rsidP="00F60F95">
            <w:pPr>
              <w:shd w:val="clear" w:color="auto" w:fill="FFFFFF"/>
              <w:ind w:right="180"/>
              <w:rPr>
                <w:rFonts w:ascii="Calibri" w:eastAsia="+mn-ea" w:hAnsi="Calibri" w:cs="Calibri"/>
                <w:i/>
                <w:color w:val="000000"/>
                <w:sz w:val="20"/>
                <w:szCs w:val="20"/>
              </w:rPr>
            </w:pPr>
            <w:r w:rsidRPr="00573D06">
              <w:rPr>
                <w:rFonts w:ascii="Calibri" w:eastAsia="+mn-ea" w:hAnsi="Calibri" w:cs="Calibri"/>
                <w:i/>
                <w:color w:val="000000"/>
                <w:sz w:val="20"/>
                <w:szCs w:val="20"/>
              </w:rPr>
              <w:t xml:space="preserve">This </w:t>
            </w:r>
            <w:r>
              <w:rPr>
                <w:rFonts w:ascii="Calibri" w:eastAsia="+mn-ea" w:hAnsi="Calibri" w:cs="Calibri"/>
                <w:i/>
                <w:color w:val="000000"/>
                <w:sz w:val="20"/>
                <w:szCs w:val="20"/>
              </w:rPr>
              <w:t>very brief video takes an irreverent approach to highlighting the importance of getting outdoors to experience nature.</w:t>
            </w:r>
          </w:p>
          <w:p w14:paraId="0FC49637" w14:textId="77777777" w:rsidR="00F60F95" w:rsidRPr="00CF06A4" w:rsidRDefault="00F60F95" w:rsidP="00F60F95">
            <w:pPr>
              <w:shd w:val="clear" w:color="auto" w:fill="FFFFFF"/>
              <w:ind w:right="180"/>
              <w:rPr>
                <w:rFonts w:ascii="Calibri" w:eastAsia="+mn-ea" w:hAnsi="Calibri" w:cs="Calibri"/>
                <w:i/>
                <w:color w:val="000000"/>
                <w:sz w:val="8"/>
                <w:szCs w:val="20"/>
              </w:rPr>
            </w:pPr>
          </w:p>
          <w:p w14:paraId="03C3692B" w14:textId="77777777" w:rsidR="00F60F95" w:rsidRDefault="00F60F95" w:rsidP="00F60F95">
            <w:pPr>
              <w:textAlignment w:val="baseline"/>
              <w:rPr>
                <w:rFonts w:ascii="Calibri" w:eastAsia="+mn-ea" w:hAnsi="Calibri" w:cs="Calibri"/>
                <w:b/>
                <w:color w:val="000000"/>
              </w:rPr>
            </w:pPr>
            <w:r>
              <w:rPr>
                <w:rFonts w:ascii="Calibri" w:eastAsia="+mn-ea" w:hAnsi="Calibri" w:cs="Calibri"/>
                <w:b/>
                <w:color w:val="000000"/>
              </w:rPr>
              <w:t xml:space="preserve">Nature-Based Learning and Development for Teachers    </w:t>
            </w:r>
            <w:hyperlink r:id="rId68" w:history="1">
              <w:r w:rsidRPr="00AA4F50">
                <w:rPr>
                  <w:rStyle w:val="Hyperlink"/>
                  <w:rFonts w:ascii="Calibri" w:eastAsia="+mn-ea" w:hAnsi="Calibri" w:cs="Calibri"/>
                  <w:b/>
                  <w:sz w:val="20"/>
                  <w:u w:val="none"/>
                </w:rPr>
                <w:t>http://view.vzaar.com/4501587/download</w:t>
              </w:r>
            </w:hyperlink>
            <w:r>
              <w:rPr>
                <w:rFonts w:ascii="Calibri" w:eastAsia="+mn-ea" w:hAnsi="Calibri" w:cs="Calibri"/>
                <w:b/>
                <w:color w:val="000000"/>
                <w:sz w:val="20"/>
              </w:rPr>
              <w:t xml:space="preserve"> </w:t>
            </w:r>
          </w:p>
          <w:p w14:paraId="7AA63809" w14:textId="77777777" w:rsidR="00F60F95" w:rsidRDefault="00F60F95" w:rsidP="00F60F95">
            <w:pPr>
              <w:rPr>
                <w:rFonts w:ascii="Calibri" w:eastAsia="+mn-ea" w:hAnsi="Calibri" w:cs="Calibri"/>
                <w:i/>
                <w:color w:val="000000"/>
                <w:sz w:val="20"/>
              </w:rPr>
            </w:pPr>
            <w:r w:rsidRPr="00AB45B9">
              <w:rPr>
                <w:rFonts w:ascii="Calibri" w:eastAsia="+mn-ea" w:hAnsi="Calibri" w:cs="Calibri"/>
                <w:i/>
                <w:color w:val="000000"/>
                <w:sz w:val="20"/>
              </w:rPr>
              <w:t>This skillfully organized video connects opportunities for nature-based outdoor experiences to learning and development across all domains of development.</w:t>
            </w:r>
            <w:r>
              <w:rPr>
                <w:rFonts w:ascii="Calibri" w:eastAsia="+mn-ea" w:hAnsi="Calibri" w:cs="Calibri"/>
                <w:i/>
                <w:color w:val="000000"/>
                <w:sz w:val="20"/>
              </w:rPr>
              <w:t xml:space="preserve"> A companion video (Nature-Based Learning and Development for Administrators) looks at the rationales for nature-based learning from the perspective of program directors and leaders.</w:t>
            </w:r>
          </w:p>
          <w:p w14:paraId="55C0B1EC" w14:textId="77777777" w:rsidR="00F60F95" w:rsidRPr="0098247C" w:rsidRDefault="00F60F95" w:rsidP="00F60F95">
            <w:pPr>
              <w:rPr>
                <w:rFonts w:cstheme="minorHAnsi"/>
                <w:b/>
                <w:color w:val="000000"/>
                <w:sz w:val="8"/>
                <w:shd w:val="clear" w:color="auto" w:fill="FFFFFF"/>
              </w:rPr>
            </w:pPr>
          </w:p>
          <w:p w14:paraId="5C767FED" w14:textId="77777777" w:rsidR="00F60F95" w:rsidRDefault="00F60F95" w:rsidP="00F60F95">
            <w:pPr>
              <w:rPr>
                <w:rFonts w:cstheme="minorHAnsi"/>
                <w:b/>
                <w:color w:val="000000"/>
                <w:shd w:val="clear" w:color="auto" w:fill="FFFFFF"/>
              </w:rPr>
            </w:pPr>
            <w:r w:rsidRPr="002C7E26">
              <w:rPr>
                <w:rFonts w:cstheme="minorHAnsi"/>
                <w:b/>
                <w:color w:val="000000"/>
                <w:shd w:val="clear" w:color="auto" w:fill="FFFFFF"/>
              </w:rPr>
              <w:t xml:space="preserve">The </w:t>
            </w:r>
            <w:r>
              <w:rPr>
                <w:rFonts w:cstheme="minorHAnsi"/>
                <w:b/>
                <w:color w:val="000000"/>
                <w:shd w:val="clear" w:color="auto" w:fill="FFFFFF"/>
              </w:rPr>
              <w:t>R</w:t>
            </w:r>
            <w:r w:rsidRPr="002C7E26">
              <w:rPr>
                <w:rFonts w:cstheme="minorHAnsi"/>
                <w:b/>
                <w:color w:val="000000"/>
                <w:shd w:val="clear" w:color="auto" w:fill="FFFFFF"/>
              </w:rPr>
              <w:t>elationship of Teacher-Child Interactions in Preschool Play to Young Children’s Mathematical Abilities</w:t>
            </w:r>
          </w:p>
          <w:p w14:paraId="49169518" w14:textId="77777777" w:rsidR="00F60F95" w:rsidRPr="00D528B8" w:rsidRDefault="00E25289" w:rsidP="00F60F95">
            <w:pPr>
              <w:rPr>
                <w:rFonts w:cstheme="minorHAnsi"/>
                <w:b/>
                <w:sz w:val="20"/>
              </w:rPr>
            </w:pPr>
            <w:hyperlink r:id="rId69" w:history="1">
              <w:r w:rsidR="00F60F95" w:rsidRPr="00D528B8">
                <w:rPr>
                  <w:rStyle w:val="Hyperlink"/>
                  <w:rFonts w:cstheme="minorHAnsi"/>
                  <w:b/>
                  <w:sz w:val="20"/>
                  <w:u w:val="none"/>
                </w:rPr>
                <w:t>http://www.easternct.edu/cece/math-play-video/</w:t>
              </w:r>
            </w:hyperlink>
          </w:p>
          <w:p w14:paraId="02628613" w14:textId="77777777" w:rsidR="00F60F95" w:rsidRDefault="00F60F95" w:rsidP="00F60F95">
            <w:pPr>
              <w:rPr>
                <w:rFonts w:cstheme="minorHAnsi"/>
                <w:i/>
                <w:color w:val="000000"/>
                <w:sz w:val="20"/>
                <w:shd w:val="clear" w:color="auto" w:fill="FFFFFF"/>
              </w:rPr>
            </w:pPr>
            <w:r w:rsidRPr="00D528B8">
              <w:rPr>
                <w:rFonts w:cstheme="minorHAnsi"/>
                <w:i/>
                <w:color w:val="000000"/>
                <w:sz w:val="20"/>
                <w:shd w:val="clear" w:color="auto" w:fill="FFFFFF"/>
              </w:rPr>
              <w:t>Math ability in preschool is one of the best predictors of later school success–research suggests it is a better predictor than early literacy skills. While many studies have found strong relationships between young children’s play and literacy, studies of teacher interactions in play and mathematics learning have not been conducted. This edition of Research Clips describes findings from a study aimed at identifying classroom interventions in play that are associated with math achievement in three- and four-year-</w:t>
            </w:r>
            <w:proofErr w:type="spellStart"/>
            <w:r w:rsidRPr="00D528B8">
              <w:rPr>
                <w:rFonts w:cstheme="minorHAnsi"/>
                <w:i/>
                <w:color w:val="000000"/>
                <w:sz w:val="20"/>
                <w:shd w:val="clear" w:color="auto" w:fill="FFFFFF"/>
              </w:rPr>
              <w:t>olds</w:t>
            </w:r>
            <w:proofErr w:type="spellEnd"/>
            <w:r w:rsidRPr="00D528B8">
              <w:rPr>
                <w:rFonts w:cstheme="minorHAnsi"/>
                <w:i/>
                <w:color w:val="000000"/>
                <w:sz w:val="20"/>
                <w:shd w:val="clear" w:color="auto" w:fill="FFFFFF"/>
              </w:rPr>
              <w:t>. The findings indicate that how teachers interact with and communicate with children while they play has powerful impacts on children’s mathematical learning.</w:t>
            </w:r>
          </w:p>
          <w:p w14:paraId="5D5303C1" w14:textId="77777777" w:rsidR="00F60F95" w:rsidRPr="00F60F95" w:rsidRDefault="00F60F95" w:rsidP="00F60F95">
            <w:pPr>
              <w:rPr>
                <w:rFonts w:cstheme="minorHAnsi"/>
                <w:i/>
                <w:color w:val="000000"/>
                <w:sz w:val="8"/>
                <w:shd w:val="clear" w:color="auto" w:fill="FFFFFF"/>
              </w:rPr>
            </w:pPr>
          </w:p>
          <w:p w14:paraId="32BC57C7" w14:textId="77777777" w:rsidR="00F60F95" w:rsidRDefault="00F60F95" w:rsidP="00F60F95">
            <w:pPr>
              <w:rPr>
                <w:rFonts w:cstheme="minorHAnsi"/>
                <w:b/>
              </w:rPr>
            </w:pPr>
            <w:r w:rsidRPr="002C7E26">
              <w:rPr>
                <w:rFonts w:cstheme="minorHAnsi"/>
                <w:b/>
              </w:rPr>
              <w:t>Supporting Children’s Learning in Dramatic Play Centers</w:t>
            </w:r>
          </w:p>
          <w:p w14:paraId="7E803AD7" w14:textId="77777777" w:rsidR="00F60F95" w:rsidRPr="00D528B8" w:rsidRDefault="00E25289" w:rsidP="00F60F95">
            <w:pPr>
              <w:rPr>
                <w:rFonts w:cstheme="minorHAnsi"/>
                <w:b/>
                <w:sz w:val="20"/>
              </w:rPr>
            </w:pPr>
            <w:hyperlink r:id="rId70" w:history="1">
              <w:r w:rsidR="00F60F95" w:rsidRPr="00D528B8">
                <w:rPr>
                  <w:rStyle w:val="Hyperlink"/>
                  <w:rFonts w:cstheme="minorHAnsi"/>
                  <w:b/>
                  <w:sz w:val="20"/>
                  <w:u w:val="none"/>
                </w:rPr>
                <w:t>http://www.easternct.edu/cece/supporting-childrens-learning-in-dramatic-play-centers/</w:t>
              </w:r>
            </w:hyperlink>
          </w:p>
          <w:p w14:paraId="185E4A3C" w14:textId="77777777" w:rsidR="00F60F95" w:rsidRPr="00D528B8" w:rsidRDefault="00F60F95" w:rsidP="00F60F95">
            <w:pPr>
              <w:rPr>
                <w:rFonts w:cstheme="minorHAnsi"/>
                <w:i/>
                <w:color w:val="000000"/>
                <w:sz w:val="20"/>
                <w:shd w:val="clear" w:color="auto" w:fill="FFFFFF"/>
              </w:rPr>
            </w:pPr>
            <w:r w:rsidRPr="00D528B8">
              <w:rPr>
                <w:rFonts w:cstheme="minorHAnsi"/>
                <w:i/>
                <w:color w:val="000000"/>
                <w:sz w:val="20"/>
                <w:shd w:val="clear" w:color="auto" w:fill="FFFFFF"/>
              </w:rPr>
              <w:t xml:space="preserve">Play has an essential role in children’s learning. In this brief video, Dr. Jeffrey Trawick-Smith of Eastern Connecticut State University discusses the importance of pretend play. This video is accompanied by a series of other videos (links below) that bring these ideas to life. </w:t>
            </w:r>
          </w:p>
          <w:p w14:paraId="7452AAA6" w14:textId="77777777" w:rsidR="00F60F95" w:rsidRPr="00D528B8" w:rsidRDefault="00F60F95" w:rsidP="00F60F95">
            <w:pPr>
              <w:ind w:left="720"/>
              <w:rPr>
                <w:rFonts w:cstheme="minorHAnsi"/>
                <w:sz w:val="20"/>
              </w:rPr>
            </w:pPr>
            <w:r w:rsidRPr="00D528B8">
              <w:rPr>
                <w:rFonts w:cstheme="minorHAnsi"/>
                <w:sz w:val="20"/>
              </w:rPr>
              <w:t xml:space="preserve">The Bakery (preschool) </w:t>
            </w:r>
            <w:hyperlink r:id="rId71" w:history="1">
              <w:r w:rsidRPr="00D528B8">
                <w:rPr>
                  <w:rStyle w:val="Hyperlink"/>
                  <w:rFonts w:cstheme="minorHAnsi"/>
                  <w:b/>
                  <w:sz w:val="20"/>
                  <w:u w:val="none"/>
                </w:rPr>
                <w:t>http://www.easternct.edu/cece/bakery/</w:t>
              </w:r>
            </w:hyperlink>
          </w:p>
          <w:p w14:paraId="22698DC1" w14:textId="77777777" w:rsidR="00F60F95" w:rsidRPr="00D528B8" w:rsidRDefault="00F60F95" w:rsidP="00F60F95">
            <w:pPr>
              <w:ind w:left="720"/>
              <w:rPr>
                <w:rFonts w:cstheme="minorHAnsi"/>
                <w:sz w:val="20"/>
              </w:rPr>
            </w:pPr>
            <w:r w:rsidRPr="00D528B8">
              <w:rPr>
                <w:rFonts w:cstheme="minorHAnsi"/>
                <w:sz w:val="20"/>
              </w:rPr>
              <w:t xml:space="preserve">The Train Station (preschool)  </w:t>
            </w:r>
            <w:hyperlink r:id="rId72" w:history="1">
              <w:r w:rsidRPr="00D528B8">
                <w:rPr>
                  <w:rStyle w:val="Hyperlink"/>
                  <w:rFonts w:cstheme="minorHAnsi"/>
                  <w:b/>
                  <w:sz w:val="20"/>
                  <w:u w:val="none"/>
                </w:rPr>
                <w:t>http://www.easternct.edu/cece/the-train-station/</w:t>
              </w:r>
            </w:hyperlink>
          </w:p>
          <w:p w14:paraId="466FEADF" w14:textId="77777777" w:rsidR="00F60F95" w:rsidRPr="00D528B8" w:rsidRDefault="00F60F95" w:rsidP="00F60F95">
            <w:pPr>
              <w:ind w:left="720"/>
              <w:rPr>
                <w:rFonts w:cstheme="minorHAnsi"/>
                <w:sz w:val="20"/>
              </w:rPr>
            </w:pPr>
            <w:r w:rsidRPr="00D528B8">
              <w:rPr>
                <w:rFonts w:cstheme="minorHAnsi"/>
                <w:sz w:val="20"/>
              </w:rPr>
              <w:t xml:space="preserve">The Garden Center (preschool)  </w:t>
            </w:r>
            <w:hyperlink r:id="rId73" w:history="1">
              <w:r w:rsidRPr="00D528B8">
                <w:rPr>
                  <w:rStyle w:val="Hyperlink"/>
                  <w:rFonts w:cstheme="minorHAnsi"/>
                  <w:b/>
                  <w:sz w:val="20"/>
                  <w:u w:val="none"/>
                </w:rPr>
                <w:t>http://www.easternct.edu/cece/garden-center/</w:t>
              </w:r>
            </w:hyperlink>
          </w:p>
          <w:p w14:paraId="4E924AF9" w14:textId="77777777" w:rsidR="00F60F95" w:rsidRDefault="00F60F95" w:rsidP="00F60F95">
            <w:pPr>
              <w:ind w:left="720"/>
              <w:rPr>
                <w:rStyle w:val="Hyperlink"/>
                <w:rFonts w:cstheme="minorHAnsi"/>
                <w:b/>
                <w:sz w:val="20"/>
                <w:u w:val="none"/>
              </w:rPr>
            </w:pPr>
            <w:r w:rsidRPr="00D528B8">
              <w:rPr>
                <w:rFonts w:cstheme="minorHAnsi"/>
                <w:sz w:val="20"/>
              </w:rPr>
              <w:t xml:space="preserve">We can clean too! (toddler) </w:t>
            </w:r>
            <w:hyperlink r:id="rId74" w:history="1">
              <w:r w:rsidRPr="00D528B8">
                <w:rPr>
                  <w:rStyle w:val="Hyperlink"/>
                  <w:rFonts w:cstheme="minorHAnsi"/>
                  <w:b/>
                  <w:sz w:val="20"/>
                  <w:u w:val="none"/>
                </w:rPr>
                <w:t>http://www.easternct.edu/cece/cleaning-center/</w:t>
              </w:r>
            </w:hyperlink>
          </w:p>
          <w:p w14:paraId="61C97117" w14:textId="17492253" w:rsidR="00F60F95" w:rsidRPr="00F60F95" w:rsidRDefault="00F60F95" w:rsidP="0098247C">
            <w:pPr>
              <w:rPr>
                <w:rFonts w:cstheme="minorHAnsi"/>
                <w:i/>
                <w:sz w:val="12"/>
              </w:rPr>
            </w:pPr>
          </w:p>
        </w:tc>
      </w:tr>
      <w:tr w:rsidR="0098247C" w:rsidRPr="00734E76" w14:paraId="2F464183" w14:textId="77777777" w:rsidTr="001C1FED">
        <w:tc>
          <w:tcPr>
            <w:tcW w:w="540" w:type="dxa"/>
            <w:shd w:val="clear" w:color="auto" w:fill="000000" w:themeFill="text1"/>
          </w:tcPr>
          <w:p w14:paraId="50E1187A" w14:textId="54C3E006" w:rsidR="0098247C" w:rsidRPr="00734E76" w:rsidRDefault="00CF06A4" w:rsidP="001C1FED">
            <w:pPr>
              <w:spacing w:line="259" w:lineRule="auto"/>
              <w:rPr>
                <w:rFonts w:ascii="Calibri" w:eastAsia="Calibri" w:hAnsi="Calibri" w:cs="Times New Roman"/>
                <w:b/>
                <w:sz w:val="24"/>
              </w:rPr>
            </w:pPr>
            <w:r>
              <w:lastRenderedPageBreak/>
              <w:br w:type="column"/>
            </w:r>
            <w:r w:rsidR="0098247C">
              <w:br w:type="column"/>
            </w:r>
          </w:p>
        </w:tc>
        <w:tc>
          <w:tcPr>
            <w:tcW w:w="10260" w:type="dxa"/>
            <w:shd w:val="clear" w:color="auto" w:fill="DBE5F1" w:themeFill="accent1" w:themeFillTint="33"/>
          </w:tcPr>
          <w:p w14:paraId="6674F0C9" w14:textId="77777777" w:rsidR="0098247C" w:rsidRPr="00734E76" w:rsidRDefault="0098247C" w:rsidP="001C1FED">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Pr>
                <w:rFonts w:ascii="Calibri" w:eastAsia="Calibri" w:hAnsi="Calibri" w:cs="Times New Roman"/>
                <w:b/>
                <w:sz w:val="24"/>
              </w:rPr>
              <w:t>RESOURCES FOR SUPPORTING LEARNING AND DEVELOPMENT THROUGH PLAY</w:t>
            </w:r>
          </w:p>
        </w:tc>
      </w:tr>
      <w:tr w:rsidR="0098247C" w:rsidRPr="00734E76" w14:paraId="544554E5" w14:textId="77777777" w:rsidTr="0098247C">
        <w:trPr>
          <w:cantSplit/>
          <w:trHeight w:val="1134"/>
        </w:trPr>
        <w:tc>
          <w:tcPr>
            <w:tcW w:w="540" w:type="dxa"/>
            <w:shd w:val="clear" w:color="auto" w:fill="DBE5F1" w:themeFill="accent1" w:themeFillTint="33"/>
            <w:textDirection w:val="btLr"/>
          </w:tcPr>
          <w:p w14:paraId="4CDEFA9B" w14:textId="43851B0E" w:rsidR="0098247C" w:rsidRDefault="0098247C" w:rsidP="0098247C">
            <w:pPr>
              <w:spacing w:line="259" w:lineRule="auto"/>
              <w:ind w:left="113" w:right="113"/>
              <w:jc w:val="center"/>
            </w:pPr>
            <w:r>
              <w:rPr>
                <w:rFonts w:ascii="Calibri" w:eastAsia="Calibri" w:hAnsi="Calibri" w:cs="Times New Roman"/>
                <w:b/>
                <w:caps/>
                <w:sz w:val="24"/>
              </w:rPr>
              <w:t xml:space="preserve">audiovisual </w:t>
            </w:r>
            <w:r w:rsidRPr="00734E76">
              <w:rPr>
                <w:rFonts w:ascii="Calibri" w:eastAsia="Calibri" w:hAnsi="Calibri" w:cs="Times New Roman"/>
                <w:b/>
                <w:caps/>
                <w:sz w:val="24"/>
              </w:rPr>
              <w:t>sources</w:t>
            </w:r>
          </w:p>
        </w:tc>
        <w:tc>
          <w:tcPr>
            <w:tcW w:w="10260" w:type="dxa"/>
            <w:shd w:val="clear" w:color="auto" w:fill="FFFFFF" w:themeFill="background1"/>
          </w:tcPr>
          <w:p w14:paraId="71C3A223" w14:textId="77777777" w:rsidR="0098247C" w:rsidRPr="00D528B8" w:rsidRDefault="0098247C" w:rsidP="0098247C">
            <w:pPr>
              <w:rPr>
                <w:rFonts w:cstheme="minorHAnsi"/>
                <w:b/>
                <w:sz w:val="20"/>
              </w:rPr>
            </w:pPr>
            <w:proofErr w:type="spellStart"/>
            <w:r w:rsidRPr="002C7E26">
              <w:rPr>
                <w:rFonts w:cstheme="minorHAnsi"/>
                <w:b/>
              </w:rPr>
              <w:t>ScrapStore</w:t>
            </w:r>
            <w:proofErr w:type="spellEnd"/>
            <w:r w:rsidRPr="002C7E26">
              <w:rPr>
                <w:rFonts w:cstheme="minorHAnsi"/>
                <w:b/>
              </w:rPr>
              <w:t xml:space="preserve"> </w:t>
            </w:r>
            <w:proofErr w:type="spellStart"/>
            <w:r w:rsidRPr="002C7E26">
              <w:rPr>
                <w:rFonts w:cstheme="minorHAnsi"/>
                <w:b/>
              </w:rPr>
              <w:t>PlayPod</w:t>
            </w:r>
            <w:proofErr w:type="spellEnd"/>
            <w:r w:rsidRPr="002C7E26">
              <w:rPr>
                <w:rFonts w:cstheme="minorHAnsi"/>
                <w:color w:val="000000"/>
                <w:shd w:val="clear" w:color="auto" w:fill="FFFFFF"/>
              </w:rPr>
              <w:t>®</w:t>
            </w:r>
            <w:r>
              <w:rPr>
                <w:rFonts w:cstheme="minorHAnsi"/>
                <w:color w:val="000000"/>
                <w:shd w:val="clear" w:color="auto" w:fill="FFFFFF"/>
              </w:rPr>
              <w:t xml:space="preserve">   </w:t>
            </w:r>
            <w:hyperlink r:id="rId75" w:history="1">
              <w:r w:rsidRPr="00D528B8">
                <w:rPr>
                  <w:rStyle w:val="Hyperlink"/>
                  <w:rFonts w:cstheme="minorHAnsi"/>
                  <w:b/>
                  <w:sz w:val="20"/>
                  <w:u w:val="none"/>
                </w:rPr>
                <w:t>https://youtu.be/nqi1KyJJeKg</w:t>
              </w:r>
            </w:hyperlink>
          </w:p>
          <w:p w14:paraId="79301132" w14:textId="77777777" w:rsidR="0098247C" w:rsidRPr="00D528B8" w:rsidRDefault="0098247C" w:rsidP="0098247C">
            <w:pPr>
              <w:rPr>
                <w:rFonts w:cstheme="minorHAnsi"/>
                <w:i/>
                <w:color w:val="000000"/>
                <w:sz w:val="20"/>
                <w:shd w:val="clear" w:color="auto" w:fill="FFFFFF"/>
              </w:rPr>
            </w:pPr>
            <w:r w:rsidRPr="00D528B8">
              <w:rPr>
                <w:rFonts w:cstheme="minorHAnsi"/>
                <w:i/>
                <w:color w:val="000000"/>
                <w:sz w:val="20"/>
                <w:shd w:val="clear" w:color="auto" w:fill="FFFFFF"/>
              </w:rPr>
              <w:t>The </w:t>
            </w:r>
            <w:proofErr w:type="spellStart"/>
            <w:r w:rsidRPr="00D528B8">
              <w:rPr>
                <w:rFonts w:cstheme="minorHAnsi"/>
                <w:bCs/>
                <w:i/>
                <w:color w:val="000000"/>
                <w:sz w:val="20"/>
                <w:bdr w:val="none" w:sz="0" w:space="0" w:color="auto" w:frame="1"/>
                <w:shd w:val="clear" w:color="auto" w:fill="FFFFFF"/>
              </w:rPr>
              <w:t>Scrapstore</w:t>
            </w:r>
            <w:proofErr w:type="spellEnd"/>
            <w:r w:rsidRPr="00D528B8">
              <w:rPr>
                <w:rFonts w:cstheme="minorHAnsi"/>
                <w:bCs/>
                <w:i/>
                <w:color w:val="000000"/>
                <w:sz w:val="20"/>
                <w:bdr w:val="none" w:sz="0" w:space="0" w:color="auto" w:frame="1"/>
                <w:shd w:val="clear" w:color="auto" w:fill="FFFFFF"/>
              </w:rPr>
              <w:t xml:space="preserve"> </w:t>
            </w:r>
            <w:proofErr w:type="spellStart"/>
            <w:r w:rsidRPr="00D528B8">
              <w:rPr>
                <w:rFonts w:cstheme="minorHAnsi"/>
                <w:bCs/>
                <w:i/>
                <w:color w:val="000000"/>
                <w:sz w:val="20"/>
                <w:bdr w:val="none" w:sz="0" w:space="0" w:color="auto" w:frame="1"/>
                <w:shd w:val="clear" w:color="auto" w:fill="FFFFFF"/>
              </w:rPr>
              <w:t>PlayPod</w:t>
            </w:r>
            <w:proofErr w:type="spellEnd"/>
            <w:r w:rsidRPr="00D528B8">
              <w:rPr>
                <w:rFonts w:cstheme="minorHAnsi"/>
                <w:i/>
                <w:color w:val="000000"/>
                <w:sz w:val="20"/>
                <w:shd w:val="clear" w:color="auto" w:fill="FFFFFF"/>
              </w:rPr>
              <w:t xml:space="preserve">® is an initiative out of the UK aimed at transforming play on traditional elementary school playgrounds using loose parts. Though some of the children in the video are in the upper range of early childhood or even above the age of early childhood this idea can be easily and successfully adapted to early childhood environments. </w:t>
            </w:r>
          </w:p>
          <w:p w14:paraId="4410AE5D" w14:textId="77777777" w:rsidR="0098247C" w:rsidRPr="00D528B8" w:rsidRDefault="0098247C" w:rsidP="0098247C">
            <w:pPr>
              <w:ind w:left="360" w:hanging="360"/>
              <w:rPr>
                <w:rFonts w:ascii="Calibri" w:eastAsia="Times New Roman" w:hAnsi="Calibri" w:cs="Arial"/>
                <w:b/>
                <w:sz w:val="8"/>
                <w:szCs w:val="8"/>
              </w:rPr>
            </w:pPr>
          </w:p>
          <w:p w14:paraId="4EFE01B9" w14:textId="77777777" w:rsidR="0098247C" w:rsidRPr="00F53D33" w:rsidRDefault="0098247C" w:rsidP="0098247C">
            <w:pPr>
              <w:ind w:left="360" w:hanging="360"/>
              <w:rPr>
                <w:rFonts w:ascii="Calibri" w:eastAsia="Calibri" w:hAnsi="Calibri" w:cs="Times New Roman"/>
                <w:b/>
              </w:rPr>
            </w:pPr>
            <w:r w:rsidRPr="00D036AE">
              <w:rPr>
                <w:rFonts w:ascii="Calibri" w:eastAsia="Times New Roman" w:hAnsi="Calibri" w:cs="Arial"/>
                <w:b/>
              </w:rPr>
              <w:t>Shane’s Inspiration: Where I Feel Like Me</w:t>
            </w:r>
            <w:r>
              <w:rPr>
                <w:rFonts w:ascii="Calibri" w:eastAsia="Times New Roman" w:hAnsi="Calibri" w:cs="Arial"/>
                <w:b/>
              </w:rPr>
              <w:t xml:space="preserve">   </w:t>
            </w:r>
            <w:r w:rsidRPr="00532190">
              <w:rPr>
                <w:rFonts w:ascii="Calibri" w:eastAsia="Calibri" w:hAnsi="Calibri" w:cs="Times New Roman"/>
              </w:rPr>
              <w:t xml:space="preserve"> </w:t>
            </w:r>
            <w:hyperlink r:id="rId76" w:history="1">
              <w:r w:rsidRPr="00532190">
                <w:rPr>
                  <w:rFonts w:ascii="Calibri" w:eastAsia="Calibri" w:hAnsi="Calibri" w:cs="Times New Roman"/>
                  <w:b/>
                  <w:color w:val="0000FF" w:themeColor="hyperlink"/>
                  <w:sz w:val="20"/>
                </w:rPr>
                <w:t>http://www.youtube.com/watch?v=yUDKtK6Gfls</w:t>
              </w:r>
            </w:hyperlink>
          </w:p>
          <w:p w14:paraId="0194EB2E" w14:textId="77777777" w:rsidR="0098247C" w:rsidRPr="00532190" w:rsidRDefault="0098247C" w:rsidP="0098247C">
            <w:pPr>
              <w:contextualSpacing/>
              <w:rPr>
                <w:i/>
                <w:sz w:val="20"/>
              </w:rPr>
            </w:pPr>
            <w:r>
              <w:rPr>
                <w:i/>
                <w:sz w:val="20"/>
              </w:rPr>
              <w:t>This video</w:t>
            </w:r>
            <w:r w:rsidRPr="00532190">
              <w:rPr>
                <w:i/>
                <w:sz w:val="20"/>
              </w:rPr>
              <w:t xml:space="preserve"> tells the story of the international non-profit Shane's Inspiration, based in Los Angeles, whose mission is to foster a bias-free world for children with disabilities through inclusive playgrounds and programs. Shane's Inspiration partners with communities to design and build fully-inclusive play environments and offers inclusive playground programming for schools and recreation departments.</w:t>
            </w:r>
          </w:p>
          <w:p w14:paraId="490EF670" w14:textId="77777777" w:rsidR="0098247C" w:rsidRPr="00171C96" w:rsidRDefault="0098247C" w:rsidP="0098247C">
            <w:pPr>
              <w:contextualSpacing/>
              <w:rPr>
                <w:rFonts w:ascii="Calibri" w:eastAsia="Times New Roman" w:hAnsi="Calibri" w:cs="Arial"/>
                <w:b/>
                <w:sz w:val="8"/>
                <w:szCs w:val="8"/>
              </w:rPr>
            </w:pPr>
          </w:p>
          <w:p w14:paraId="5E10FF67" w14:textId="77777777" w:rsidR="0098247C" w:rsidRPr="00AB2C82" w:rsidRDefault="0098247C" w:rsidP="0098247C">
            <w:pPr>
              <w:contextualSpacing/>
              <w:rPr>
                <w:rFonts w:ascii="Calibri" w:eastAsia="Calibri" w:hAnsi="Calibri" w:cs="Arial"/>
                <w:b/>
                <w:sz w:val="20"/>
              </w:rPr>
            </w:pPr>
            <w:r w:rsidRPr="00AB2C82">
              <w:rPr>
                <w:rFonts w:ascii="Calibri" w:eastAsia="Times New Roman" w:hAnsi="Calibri" w:cs="Arial"/>
                <w:b/>
              </w:rPr>
              <w:t>Stuart Brown: Play Is More Than Fun</w:t>
            </w:r>
            <w:r>
              <w:rPr>
                <w:rFonts w:ascii="Calibri" w:eastAsia="Times New Roman" w:hAnsi="Calibri" w:cs="Arial"/>
                <w:b/>
              </w:rPr>
              <w:t xml:space="preserve">  </w:t>
            </w:r>
            <w:hyperlink r:id="rId77" w:history="1">
              <w:r w:rsidRPr="00AB2C82">
                <w:rPr>
                  <w:rFonts w:ascii="Calibri" w:eastAsia="Calibri" w:hAnsi="Calibri" w:cs="Arial"/>
                  <w:b/>
                  <w:color w:val="0000FF" w:themeColor="hyperlink"/>
                  <w:sz w:val="20"/>
                </w:rPr>
                <w:t>http://www.ted.com/talks/stuart_brown_says_play_is_more_than_fun_it_s_vital.html</w:t>
              </w:r>
            </w:hyperlink>
          </w:p>
          <w:p w14:paraId="4D22FA1E" w14:textId="77777777" w:rsidR="0098247C" w:rsidRPr="00AB2C82" w:rsidRDefault="0098247C" w:rsidP="0098247C">
            <w:pPr>
              <w:textAlignment w:val="baseline"/>
              <w:rPr>
                <w:i/>
                <w:sz w:val="20"/>
              </w:rPr>
            </w:pPr>
            <w:r w:rsidRPr="00AB2C82">
              <w:rPr>
                <w:i/>
                <w:sz w:val="20"/>
              </w:rPr>
              <w:t>A pioneer in research on play, Dr. Stuart Brown says humor, games, roughhousing, flirtation and fantasy are more than just fun. This video makes the case that plenty of play in childhood makes for happy, smart adults — and keeping it up can make us smarter at any age.</w:t>
            </w:r>
          </w:p>
          <w:p w14:paraId="56B1AFD0" w14:textId="77777777" w:rsidR="0098247C" w:rsidRPr="0098247C" w:rsidRDefault="0098247C" w:rsidP="001C1FED">
            <w:pPr>
              <w:tabs>
                <w:tab w:val="left" w:pos="360"/>
                <w:tab w:val="center" w:pos="4944"/>
              </w:tabs>
              <w:spacing w:line="259" w:lineRule="auto"/>
              <w:rPr>
                <w:rFonts w:ascii="Calibri" w:eastAsia="Calibri" w:hAnsi="Calibri" w:cs="Times New Roman"/>
                <w:b/>
                <w:sz w:val="8"/>
              </w:rPr>
            </w:pPr>
          </w:p>
          <w:p w14:paraId="47DA0EBF" w14:textId="77777777" w:rsidR="0098247C" w:rsidRPr="00D528B8" w:rsidRDefault="0098247C" w:rsidP="0098247C">
            <w:pPr>
              <w:rPr>
                <w:rFonts w:cs="Times New Roman"/>
                <w:b/>
                <w:sz w:val="20"/>
                <w:szCs w:val="24"/>
              </w:rPr>
            </w:pPr>
            <w:r w:rsidRPr="00171C96">
              <w:rPr>
                <w:rFonts w:cs="Times New Roman"/>
                <w:b/>
                <w:szCs w:val="24"/>
              </w:rPr>
              <w:t xml:space="preserve">This Is </w:t>
            </w:r>
            <w:proofErr w:type="gramStart"/>
            <w:r w:rsidRPr="00171C96">
              <w:rPr>
                <w:rFonts w:cs="Times New Roman"/>
                <w:b/>
                <w:szCs w:val="24"/>
              </w:rPr>
              <w:t>Me :</w:t>
            </w:r>
            <w:proofErr w:type="gramEnd"/>
            <w:r w:rsidRPr="00171C96">
              <w:rPr>
                <w:rFonts w:cs="Times New Roman"/>
                <w:b/>
                <w:szCs w:val="24"/>
              </w:rPr>
              <w:t xml:space="preserve"> Article 31 and a Child's Right to Play</w:t>
            </w:r>
            <w:r>
              <w:rPr>
                <w:rFonts w:cs="Times New Roman"/>
                <w:b/>
                <w:szCs w:val="24"/>
              </w:rPr>
              <w:t xml:space="preserve">   </w:t>
            </w:r>
            <w:hyperlink r:id="rId78" w:history="1">
              <w:r w:rsidRPr="00D528B8">
                <w:rPr>
                  <w:rStyle w:val="Hyperlink"/>
                  <w:rFonts w:cs="Times New Roman"/>
                  <w:b/>
                  <w:sz w:val="20"/>
                  <w:szCs w:val="24"/>
                  <w:u w:val="none"/>
                </w:rPr>
                <w:t>http://ipaworld.org/ipa-video-this-is-me-the-childs-right-to-play/</w:t>
              </w:r>
            </w:hyperlink>
          </w:p>
          <w:p w14:paraId="17EAAB33" w14:textId="77777777" w:rsidR="0098247C" w:rsidRPr="0098247C" w:rsidRDefault="0098247C" w:rsidP="0098247C">
            <w:pPr>
              <w:rPr>
                <w:rFonts w:ascii="Calibri" w:eastAsia="Times New Roman" w:hAnsi="Calibri" w:cs="Calibri"/>
                <w:b/>
                <w:color w:val="333333"/>
                <w:kern w:val="36"/>
                <w:sz w:val="8"/>
              </w:rPr>
            </w:pPr>
            <w:r w:rsidRPr="00171C96">
              <w:rPr>
                <w:rFonts w:cs="Times New Roman"/>
                <w:i/>
                <w:sz w:val="20"/>
                <w:szCs w:val="20"/>
              </w:rPr>
              <w:t xml:space="preserve">This brief video </w:t>
            </w:r>
            <w:r>
              <w:rPr>
                <w:rFonts w:cs="Times New Roman"/>
                <w:i/>
                <w:sz w:val="20"/>
                <w:szCs w:val="20"/>
              </w:rPr>
              <w:t>captures the importance of play, embodied in Article 31 of the U. N. Convention on the Rights of the Child.</w:t>
            </w:r>
            <w:r w:rsidRPr="00171C96">
              <w:rPr>
                <w:rFonts w:cs="Times New Roman"/>
                <w:i/>
                <w:sz w:val="20"/>
                <w:szCs w:val="20"/>
              </w:rPr>
              <w:br/>
            </w:r>
          </w:p>
          <w:p w14:paraId="449E7D05" w14:textId="20B6846B" w:rsidR="0098247C" w:rsidRDefault="0098247C" w:rsidP="0098247C">
            <w:pPr>
              <w:rPr>
                <w:color w:val="1F497D"/>
              </w:rPr>
            </w:pPr>
            <w:r w:rsidRPr="00DC69D3">
              <w:rPr>
                <w:rFonts w:ascii="Calibri" w:eastAsia="Times New Roman" w:hAnsi="Calibri" w:cs="Calibri"/>
                <w:b/>
                <w:color w:val="333333"/>
                <w:kern w:val="36"/>
              </w:rPr>
              <w:t>Three Generations Talk About Play</w:t>
            </w:r>
            <w:r>
              <w:rPr>
                <w:rFonts w:ascii="Calibri" w:eastAsia="Times New Roman" w:hAnsi="Calibri" w:cs="Calibri"/>
                <w:b/>
                <w:color w:val="333333"/>
                <w:kern w:val="36"/>
              </w:rPr>
              <w:t xml:space="preserve">   </w:t>
            </w:r>
            <w:r>
              <w:t xml:space="preserve"> </w:t>
            </w:r>
            <w:hyperlink r:id="rId79" w:history="1">
              <w:r w:rsidRPr="00DC69D3">
                <w:rPr>
                  <w:b/>
                  <w:color w:val="0000FF"/>
                  <w:sz w:val="20"/>
                </w:rPr>
                <w:t>https://youtu.be/1XDVDyDJ3s0</w:t>
              </w:r>
            </w:hyperlink>
          </w:p>
          <w:p w14:paraId="0F2EF7F2" w14:textId="77777777" w:rsidR="0098247C" w:rsidRPr="0054033F" w:rsidRDefault="0098247C" w:rsidP="0098247C">
            <w:pPr>
              <w:rPr>
                <w:i/>
                <w:sz w:val="20"/>
              </w:rPr>
            </w:pPr>
            <w:r w:rsidRPr="0054033F">
              <w:rPr>
                <w:i/>
                <w:sz w:val="20"/>
              </w:rPr>
              <w:t>This brief video highlights differences in attitudes about and priorities for play across three generations – children, parents, and grandparents.</w:t>
            </w:r>
          </w:p>
          <w:p w14:paraId="0E2942D1" w14:textId="77777777" w:rsidR="0098247C" w:rsidRPr="00F60F95" w:rsidRDefault="0098247C" w:rsidP="0098247C">
            <w:pPr>
              <w:tabs>
                <w:tab w:val="left" w:pos="360"/>
                <w:tab w:val="center" w:pos="4944"/>
              </w:tabs>
              <w:spacing w:line="259" w:lineRule="auto"/>
              <w:rPr>
                <w:rFonts w:ascii="Calibri" w:eastAsia="Calibri" w:hAnsi="Calibri" w:cs="Times New Roman"/>
                <w:b/>
                <w:sz w:val="8"/>
              </w:rPr>
            </w:pPr>
          </w:p>
          <w:p w14:paraId="5FF4FA01" w14:textId="77777777" w:rsidR="00F60F95" w:rsidRDefault="00F60F95" w:rsidP="00F60F95">
            <w:pPr>
              <w:shd w:val="clear" w:color="auto" w:fill="FFFFFF"/>
              <w:outlineLvl w:val="0"/>
              <w:rPr>
                <w:rFonts w:ascii="Calibri" w:eastAsia="Times New Roman" w:hAnsi="Calibri" w:cs="Times New Roman"/>
                <w:color w:val="0000FF" w:themeColor="hyperlink"/>
                <w:kern w:val="36"/>
                <w:szCs w:val="33"/>
                <w:u w:val="single"/>
              </w:rPr>
            </w:pPr>
            <w:r w:rsidRPr="007E1535">
              <w:rPr>
                <w:rFonts w:ascii="Calibri" w:eastAsia="Times New Roman" w:hAnsi="Calibri" w:cs="Calibri"/>
                <w:b/>
                <w:color w:val="333333"/>
                <w:kern w:val="36"/>
              </w:rPr>
              <w:t>What About Play? The Value of Investing in Children’s Play</w:t>
            </w:r>
            <w:r>
              <w:rPr>
                <w:rFonts w:ascii="Calibri" w:eastAsia="Times New Roman" w:hAnsi="Calibri" w:cs="Calibri"/>
                <w:b/>
                <w:color w:val="333333"/>
                <w:kern w:val="36"/>
              </w:rPr>
              <w:t xml:space="preserve">  </w:t>
            </w:r>
            <w:r>
              <w:rPr>
                <w:rFonts w:ascii="Calibri" w:eastAsia="Times New Roman" w:hAnsi="Calibri" w:cs="Calibri"/>
                <w:color w:val="333333"/>
                <w:kern w:val="36"/>
              </w:rPr>
              <w:t xml:space="preserve"> </w:t>
            </w:r>
            <w:hyperlink r:id="rId80" w:history="1">
              <w:r w:rsidRPr="007E1535">
                <w:rPr>
                  <w:rFonts w:ascii="Calibri" w:eastAsia="Times New Roman" w:hAnsi="Calibri" w:cs="Times New Roman"/>
                  <w:b/>
                  <w:color w:val="0000FF" w:themeColor="hyperlink"/>
                  <w:kern w:val="36"/>
                  <w:sz w:val="20"/>
                  <w:szCs w:val="20"/>
                </w:rPr>
                <w:t>https://youtu.be/IjoG6tMq9ZU</w:t>
              </w:r>
            </w:hyperlink>
            <w:r w:rsidRPr="00F53D33">
              <w:rPr>
                <w:rFonts w:ascii="Calibri" w:eastAsia="Times New Roman" w:hAnsi="Calibri" w:cs="Times New Roman"/>
                <w:color w:val="0000FF" w:themeColor="hyperlink"/>
                <w:kern w:val="36"/>
                <w:szCs w:val="33"/>
                <w:u w:val="single"/>
              </w:rPr>
              <w:t xml:space="preserve"> </w:t>
            </w:r>
          </w:p>
          <w:p w14:paraId="5427ED66" w14:textId="6FC8F5B6" w:rsidR="00F60F95" w:rsidRPr="007E1535" w:rsidRDefault="00F60F95" w:rsidP="00F60F95">
            <w:pPr>
              <w:shd w:val="clear" w:color="auto" w:fill="FFFFFF"/>
              <w:outlineLvl w:val="0"/>
              <w:rPr>
                <w:rFonts w:ascii="Calibri" w:eastAsia="Times New Roman" w:hAnsi="Calibri" w:cs="Times New Roman"/>
                <w:b/>
                <w:color w:val="0000FF" w:themeColor="hyperlink"/>
                <w:kern w:val="36"/>
                <w:sz w:val="20"/>
                <w:szCs w:val="33"/>
                <w:u w:val="single"/>
              </w:rPr>
            </w:pPr>
            <w:r w:rsidRPr="007E1535">
              <w:rPr>
                <w:i/>
                <w:sz w:val="20"/>
              </w:rPr>
              <w:t xml:space="preserve">This </w:t>
            </w:r>
            <w:proofErr w:type="gramStart"/>
            <w:r w:rsidRPr="007E1535">
              <w:rPr>
                <w:i/>
                <w:sz w:val="20"/>
              </w:rPr>
              <w:t>10 minute</w:t>
            </w:r>
            <w:proofErr w:type="gramEnd"/>
            <w:r w:rsidRPr="007E1535">
              <w:rPr>
                <w:i/>
                <w:sz w:val="20"/>
              </w:rPr>
              <w:t xml:space="preserve"> video explores the value of play, playful inquiry and the role of adults in supporting, advocating for and investing in children’s play. A companion full-color, 42 page book is available to purchase from the Portland Children’s Museum</w:t>
            </w:r>
            <w:r>
              <w:rPr>
                <w:i/>
                <w:sz w:val="20"/>
              </w:rPr>
              <w:t xml:space="preserve"> </w:t>
            </w:r>
            <w:hyperlink r:id="rId81" w:history="1">
              <w:r w:rsidR="00957E8B" w:rsidRPr="00D734F8">
                <w:rPr>
                  <w:rStyle w:val="Hyperlink"/>
                  <w:b/>
                  <w:sz w:val="20"/>
                </w:rPr>
                <w:t>http://www.portlandcm.org/shop/educational-materials/what-about-play</w:t>
              </w:r>
            </w:hyperlink>
            <w:r w:rsidRPr="007E1535">
              <w:rPr>
                <w:sz w:val="20"/>
              </w:rPr>
              <w:t xml:space="preserve">. </w:t>
            </w:r>
          </w:p>
          <w:p w14:paraId="1ACB579F" w14:textId="77777777" w:rsidR="00F60F95" w:rsidRPr="00424807" w:rsidRDefault="00F60F95" w:rsidP="00F60F95">
            <w:pPr>
              <w:contextualSpacing/>
              <w:rPr>
                <w:rFonts w:ascii="Calibri" w:eastAsia="Times New Roman" w:hAnsi="Calibri" w:cs="Times New Roman"/>
                <w:b/>
                <w:sz w:val="8"/>
                <w:szCs w:val="8"/>
              </w:rPr>
            </w:pPr>
          </w:p>
          <w:p w14:paraId="05ED2204" w14:textId="77777777" w:rsidR="00F60F95" w:rsidRPr="00424807" w:rsidRDefault="00F60F95" w:rsidP="00F60F95">
            <w:pPr>
              <w:rPr>
                <w:rFonts w:ascii="Calibri" w:eastAsia="Calibri" w:hAnsi="Calibri" w:cs="Times New Roman"/>
                <w:b/>
                <w:sz w:val="20"/>
                <w:szCs w:val="21"/>
              </w:rPr>
            </w:pPr>
            <w:r w:rsidRPr="00424807">
              <w:rPr>
                <w:rFonts w:ascii="Calibri" w:eastAsia="Calibri" w:hAnsi="Calibri" w:cs="Times New Roman"/>
                <w:b/>
                <w:szCs w:val="20"/>
              </w:rPr>
              <w:t>When Education Goes Wrong: Taking Creativity and Play Out of</w:t>
            </w:r>
            <w:r w:rsidRPr="00424807">
              <w:rPr>
                <w:rFonts w:ascii="Calibri" w:eastAsia="Calibri" w:hAnsi="Calibri" w:cs="Times New Roman"/>
              </w:rPr>
              <w:t xml:space="preserve"> </w:t>
            </w:r>
            <w:r w:rsidRPr="00424807">
              <w:rPr>
                <w:rFonts w:ascii="Calibri" w:eastAsia="Calibri" w:hAnsi="Calibri" w:cs="Times New Roman"/>
                <w:b/>
                <w:szCs w:val="20"/>
              </w:rPr>
              <w:t xml:space="preserve">Learning </w:t>
            </w:r>
            <w:hyperlink r:id="rId82" w:history="1">
              <w:r w:rsidRPr="00424807">
                <w:rPr>
                  <w:rFonts w:ascii="Calibri" w:eastAsia="Calibri" w:hAnsi="Calibri" w:cs="Times New Roman"/>
                  <w:b/>
                  <w:color w:val="0000FF" w:themeColor="hyperlink"/>
                  <w:sz w:val="20"/>
                  <w:szCs w:val="21"/>
                </w:rPr>
                <w:t>http://www.youtube.com/watch?v=BZzFM1MHz_M</w:t>
              </w:r>
            </w:hyperlink>
          </w:p>
          <w:p w14:paraId="2140F6B5" w14:textId="7DADED47" w:rsidR="00F60F95" w:rsidRPr="00F60F95" w:rsidRDefault="00F60F95" w:rsidP="00F60F95">
            <w:pPr>
              <w:contextualSpacing/>
              <w:rPr>
                <w:rFonts w:ascii="Calibri" w:eastAsia="Calibri" w:hAnsi="Calibri" w:cs="Times New Roman"/>
                <w:i/>
                <w:sz w:val="20"/>
              </w:rPr>
            </w:pPr>
            <w:r w:rsidRPr="00424807">
              <w:rPr>
                <w:rFonts w:ascii="Calibri" w:eastAsia="Calibri" w:hAnsi="Calibri" w:cs="Times New Roman"/>
                <w:i/>
                <w:sz w:val="20"/>
              </w:rPr>
              <w:t>Dr. Nancy Carlsson-Paige, professor emerita of Lesley University, is the co-founder of Defending the Early Years, a nonprofit project whose purpose is to encourage educators to speak out about current policies that are affecting the education of young children. In this TED talk, Nancy speaks about how educational institutions, in their attempts to meet the bureaucratic limitations of "Race to the Top" and "No Child Left Behind" policies, have eliminated creative play from early childhood education—resulting in the loss of problem-solving and critical-thinking skills in later years.</w:t>
            </w:r>
          </w:p>
        </w:tc>
      </w:tr>
      <w:tr w:rsidR="00734E76" w:rsidRPr="00734E76" w14:paraId="410520E1" w14:textId="77777777" w:rsidTr="00734E76">
        <w:trPr>
          <w:cantSplit/>
          <w:trHeight w:val="1134"/>
        </w:trPr>
        <w:tc>
          <w:tcPr>
            <w:tcW w:w="540" w:type="dxa"/>
            <w:shd w:val="clear" w:color="auto" w:fill="DBE5F1" w:themeFill="accent1" w:themeFillTint="33"/>
            <w:textDirection w:val="btLr"/>
          </w:tcPr>
          <w:p w14:paraId="5F7D9C53" w14:textId="40C34165" w:rsidR="00734E76" w:rsidRPr="00734E76" w:rsidRDefault="0054033F" w:rsidP="00734E76">
            <w:pPr>
              <w:spacing w:line="259" w:lineRule="auto"/>
              <w:ind w:left="113" w:right="113"/>
              <w:jc w:val="center"/>
              <w:rPr>
                <w:rFonts w:ascii="Calibri" w:eastAsia="Calibri" w:hAnsi="Calibri" w:cs="Times New Roman"/>
                <w:b/>
                <w:sz w:val="24"/>
              </w:rPr>
            </w:pPr>
            <w:r>
              <w:rPr>
                <w:rFonts w:ascii="Calibri" w:eastAsia="Calibri" w:hAnsi="Calibri" w:cs="Times New Roman"/>
                <w:b/>
                <w:caps/>
                <w:sz w:val="24"/>
              </w:rPr>
              <w:t xml:space="preserve">audiovisual </w:t>
            </w:r>
            <w:r w:rsidR="00734E76" w:rsidRPr="00734E76">
              <w:rPr>
                <w:rFonts w:ascii="Calibri" w:eastAsia="Calibri" w:hAnsi="Calibri" w:cs="Times New Roman"/>
                <w:b/>
                <w:caps/>
                <w:sz w:val="24"/>
              </w:rPr>
              <w:t>sources</w:t>
            </w:r>
          </w:p>
        </w:tc>
        <w:tc>
          <w:tcPr>
            <w:tcW w:w="10260" w:type="dxa"/>
            <w:shd w:val="clear" w:color="auto" w:fill="FFFFFF" w:themeFill="background1"/>
          </w:tcPr>
          <w:p w14:paraId="28A09196" w14:textId="33D2AD4E" w:rsidR="00957E8B" w:rsidRDefault="00957E8B" w:rsidP="00957E8B">
            <w:pPr>
              <w:rPr>
                <w:b/>
              </w:rPr>
            </w:pPr>
            <w:r w:rsidRPr="00957E8B">
              <w:rPr>
                <w:b/>
              </w:rPr>
              <w:t>The Alliance for Childhood</w:t>
            </w:r>
            <w:r>
              <w:rPr>
                <w:b/>
              </w:rPr>
              <w:t xml:space="preserve">  </w:t>
            </w:r>
            <w:hyperlink r:id="rId83" w:history="1">
              <w:r w:rsidRPr="00957E8B">
                <w:rPr>
                  <w:rStyle w:val="Hyperlink"/>
                  <w:b/>
                  <w:sz w:val="20"/>
                  <w:u w:val="none"/>
                </w:rPr>
                <w:t>http://www.allianceforchildhood.org</w:t>
              </w:r>
            </w:hyperlink>
          </w:p>
          <w:p w14:paraId="140011AC" w14:textId="77777777" w:rsidR="00957E8B" w:rsidRPr="00957E8B" w:rsidRDefault="00957E8B" w:rsidP="00957E8B">
            <w:pPr>
              <w:rPr>
                <w:i/>
                <w:sz w:val="20"/>
              </w:rPr>
            </w:pPr>
            <w:r w:rsidRPr="00957E8B">
              <w:rPr>
                <w:i/>
                <w:sz w:val="20"/>
              </w:rPr>
              <w:t>The Alliance for Childhood is an organization devoted to research and advocacy for play. There are excellent free publications and resources on their website.</w:t>
            </w:r>
          </w:p>
          <w:p w14:paraId="354C105C" w14:textId="77777777" w:rsidR="00E040F5" w:rsidRPr="00E040F5" w:rsidRDefault="00E040F5" w:rsidP="00F60F95">
            <w:pPr>
              <w:rPr>
                <w:rFonts w:cstheme="minorHAnsi"/>
                <w:b/>
                <w:sz w:val="8"/>
              </w:rPr>
            </w:pPr>
          </w:p>
          <w:p w14:paraId="2B966DF7" w14:textId="3FADD4EB" w:rsidR="00F60F95" w:rsidRPr="002C7E26" w:rsidRDefault="00F60F95" w:rsidP="00F60F95">
            <w:pPr>
              <w:rPr>
                <w:rFonts w:cstheme="minorHAnsi"/>
              </w:rPr>
            </w:pPr>
            <w:r w:rsidRPr="002C7E26">
              <w:rPr>
                <w:rFonts w:cstheme="minorHAnsi"/>
                <w:b/>
              </w:rPr>
              <w:t>The Association for the Study of Play</w:t>
            </w:r>
            <w:r w:rsidRPr="002C7E26">
              <w:rPr>
                <w:rFonts w:cstheme="minorHAnsi"/>
              </w:rPr>
              <w:t xml:space="preserve"> </w:t>
            </w:r>
            <w:r w:rsidR="00957E8B">
              <w:rPr>
                <w:rFonts w:cstheme="minorHAnsi"/>
              </w:rPr>
              <w:t>(TASP)</w:t>
            </w:r>
            <w:r>
              <w:rPr>
                <w:rFonts w:cstheme="minorHAnsi"/>
              </w:rPr>
              <w:t xml:space="preserve"> </w:t>
            </w:r>
            <w:hyperlink r:id="rId84" w:history="1">
              <w:r w:rsidRPr="00D631EA">
                <w:rPr>
                  <w:rStyle w:val="Hyperlink"/>
                  <w:rFonts w:cstheme="minorHAnsi"/>
                  <w:b/>
                  <w:sz w:val="20"/>
                  <w:u w:val="none"/>
                </w:rPr>
                <w:t>http://www.tasplay.org/</w:t>
              </w:r>
            </w:hyperlink>
          </w:p>
          <w:p w14:paraId="45056FFA" w14:textId="1971C9AB" w:rsidR="00F60F95" w:rsidRDefault="00F60F95" w:rsidP="00F60F95">
            <w:pPr>
              <w:rPr>
                <w:rFonts w:cstheme="minorHAnsi"/>
                <w:i/>
                <w:sz w:val="20"/>
              </w:rPr>
            </w:pPr>
            <w:r w:rsidRPr="00D631EA">
              <w:rPr>
                <w:rFonts w:cstheme="minorHAnsi"/>
                <w:i/>
                <w:sz w:val="20"/>
              </w:rPr>
              <w:t xml:space="preserve">TASP is a membership organization dedicated to interdisciplinary research and theory construction concerning play throughout the world. </w:t>
            </w:r>
            <w:r w:rsidR="00957E8B">
              <w:rPr>
                <w:rFonts w:cstheme="minorHAnsi"/>
                <w:i/>
                <w:sz w:val="20"/>
              </w:rPr>
              <w:t xml:space="preserve">The TASP website offers a variety of resources. </w:t>
            </w:r>
            <w:r w:rsidRPr="00D631EA">
              <w:rPr>
                <w:rFonts w:cstheme="minorHAnsi"/>
                <w:i/>
                <w:sz w:val="20"/>
              </w:rPr>
              <w:t xml:space="preserve"> </w:t>
            </w:r>
          </w:p>
          <w:p w14:paraId="7CA59C17" w14:textId="77777777" w:rsidR="00F60F95" w:rsidRPr="00D631EA" w:rsidRDefault="00F60F95" w:rsidP="00F60F95">
            <w:pPr>
              <w:rPr>
                <w:rFonts w:cstheme="minorHAnsi"/>
                <w:i/>
                <w:sz w:val="8"/>
                <w:szCs w:val="8"/>
              </w:rPr>
            </w:pPr>
          </w:p>
          <w:p w14:paraId="78620920" w14:textId="77777777" w:rsidR="00F60F95" w:rsidRPr="00532190" w:rsidRDefault="00F60F95" w:rsidP="00F60F95">
            <w:pPr>
              <w:rPr>
                <w:rFonts w:eastAsia="Calibri" w:cs="Times New Roman"/>
                <w:b/>
                <w:sz w:val="20"/>
                <w:szCs w:val="20"/>
              </w:rPr>
            </w:pPr>
            <w:r w:rsidRPr="00532190">
              <w:rPr>
                <w:rFonts w:eastAsia="Calibri" w:cs="Times New Roman"/>
                <w:b/>
                <w:szCs w:val="20"/>
              </w:rPr>
              <w:t>Be Active Kids</w:t>
            </w:r>
            <w:r>
              <w:rPr>
                <w:rFonts w:eastAsia="Calibri" w:cs="Times New Roman"/>
                <w:b/>
                <w:szCs w:val="20"/>
              </w:rPr>
              <w:t xml:space="preserve">   </w:t>
            </w:r>
            <w:r w:rsidRPr="00532190">
              <w:rPr>
                <w:rFonts w:eastAsia="Calibri" w:cs="Times New Roman"/>
                <w:b/>
                <w:szCs w:val="20"/>
              </w:rPr>
              <w:t xml:space="preserve"> </w:t>
            </w:r>
            <w:hyperlink r:id="rId85" w:history="1">
              <w:r w:rsidRPr="00532190">
                <w:rPr>
                  <w:rStyle w:val="Hyperlink"/>
                  <w:rFonts w:eastAsia="Calibri" w:cs="Times New Roman"/>
                  <w:b/>
                  <w:sz w:val="20"/>
                  <w:szCs w:val="20"/>
                  <w:u w:val="none"/>
                </w:rPr>
                <w:t>http://www.beactivekids.org</w:t>
              </w:r>
            </w:hyperlink>
            <w:r w:rsidRPr="00532190">
              <w:rPr>
                <w:rFonts w:eastAsia="Calibri" w:cs="Times New Roman"/>
                <w:b/>
                <w:sz w:val="20"/>
                <w:szCs w:val="20"/>
              </w:rPr>
              <w:t xml:space="preserve"> </w:t>
            </w:r>
          </w:p>
          <w:p w14:paraId="64050AAE" w14:textId="77777777" w:rsidR="00F60F95" w:rsidRDefault="00F60F95" w:rsidP="00F60F95">
            <w:pPr>
              <w:rPr>
                <w:rFonts w:ascii="Times New Roman" w:hAnsi="Times New Roman" w:cs="Times New Roman"/>
                <w:color w:val="0000FF" w:themeColor="hyperlink"/>
                <w:sz w:val="24"/>
                <w:szCs w:val="24"/>
              </w:rPr>
            </w:pPr>
            <w:r w:rsidRPr="00532190">
              <w:rPr>
                <w:rFonts w:eastAsia="Times New Roman" w:cs="Times New Roman"/>
                <w:i/>
                <w:sz w:val="20"/>
                <w:szCs w:val="20"/>
              </w:rPr>
              <w:t>Be Active Kids is an interactive health program</w:t>
            </w:r>
            <w:r w:rsidRPr="00D036AE">
              <w:rPr>
                <w:rFonts w:eastAsia="Times New Roman" w:cs="Times New Roman"/>
                <w:i/>
                <w:sz w:val="20"/>
                <w:szCs w:val="20"/>
              </w:rPr>
              <w:t xml:space="preserve">, funded by </w:t>
            </w:r>
            <w:r w:rsidRPr="00532190">
              <w:rPr>
                <w:rFonts w:eastAsia="Times New Roman" w:cs="Times New Roman"/>
                <w:i/>
                <w:sz w:val="20"/>
                <w:szCs w:val="20"/>
              </w:rPr>
              <w:t>the Blue Cross and Blue Shield of North Carolina Foundation</w:t>
            </w:r>
            <w:r w:rsidRPr="00D036AE">
              <w:rPr>
                <w:rFonts w:eastAsia="Times New Roman" w:cs="Times New Roman"/>
                <w:i/>
                <w:sz w:val="20"/>
                <w:szCs w:val="20"/>
              </w:rPr>
              <w:t xml:space="preserve">, </w:t>
            </w:r>
            <w:r w:rsidRPr="00532190">
              <w:rPr>
                <w:rFonts w:eastAsia="Times New Roman" w:cs="Times New Roman"/>
                <w:i/>
                <w:sz w:val="20"/>
                <w:szCs w:val="20"/>
              </w:rPr>
              <w:t>for children ages birth</w:t>
            </w:r>
            <w:r w:rsidRPr="00532190">
              <w:rPr>
                <w:rFonts w:eastAsia="Times New Roman" w:cs="Times New Roman"/>
                <w:sz w:val="20"/>
                <w:szCs w:val="20"/>
              </w:rPr>
              <w:t xml:space="preserve"> </w:t>
            </w:r>
            <w:r w:rsidRPr="00532190">
              <w:rPr>
                <w:rFonts w:eastAsia="Times New Roman" w:cs="Times New Roman"/>
                <w:i/>
                <w:sz w:val="20"/>
                <w:szCs w:val="20"/>
              </w:rPr>
              <w:t>to five</w:t>
            </w:r>
            <w:r w:rsidRPr="00D036AE">
              <w:rPr>
                <w:rFonts w:eastAsia="Times New Roman" w:cs="Times New Roman"/>
                <w:i/>
                <w:sz w:val="20"/>
                <w:szCs w:val="20"/>
              </w:rPr>
              <w:t xml:space="preserve">. It </w:t>
            </w:r>
            <w:r w:rsidRPr="00532190">
              <w:rPr>
                <w:rFonts w:eastAsia="Times New Roman" w:cs="Times New Roman"/>
                <w:i/>
                <w:sz w:val="20"/>
                <w:szCs w:val="20"/>
              </w:rPr>
              <w:t>is available to adults working in child care centers, child care homes, an</w:t>
            </w:r>
            <w:r w:rsidRPr="00D036AE">
              <w:rPr>
                <w:rFonts w:eastAsia="Times New Roman" w:cs="Times New Roman"/>
                <w:i/>
                <w:sz w:val="20"/>
                <w:szCs w:val="20"/>
              </w:rPr>
              <w:t xml:space="preserve">d schools across North Carolina. </w:t>
            </w:r>
            <w:r w:rsidRPr="00532190">
              <w:rPr>
                <w:rFonts w:eastAsia="Times New Roman" w:cs="Times New Roman"/>
                <w:i/>
                <w:sz w:val="20"/>
                <w:szCs w:val="20"/>
              </w:rPr>
              <w:t>It's evidence-based and evidence-informed messages are carried out through five cuddly and adventurous characters.  Using these characters as their guides, children can engage in playful experiences, interact with a story, explore their natural surroundings, and much more.</w:t>
            </w:r>
            <w:r w:rsidRPr="00D036AE">
              <w:rPr>
                <w:rFonts w:eastAsia="Times New Roman" w:cs="Times New Roman"/>
                <w:i/>
                <w:sz w:val="20"/>
                <w:szCs w:val="20"/>
              </w:rPr>
              <w:t xml:space="preserve"> </w:t>
            </w:r>
          </w:p>
          <w:p w14:paraId="3077B15E" w14:textId="77777777" w:rsidR="00F60F95" w:rsidRPr="00532190" w:rsidRDefault="00F60F95" w:rsidP="00F60F95">
            <w:pPr>
              <w:rPr>
                <w:rFonts w:eastAsia="Times New Roman" w:cs="Times New Roman"/>
                <w:i/>
                <w:sz w:val="8"/>
                <w:szCs w:val="8"/>
              </w:rPr>
            </w:pPr>
          </w:p>
          <w:p w14:paraId="7ADC3C29" w14:textId="40152A8A" w:rsidR="00F60F95" w:rsidRPr="00D631EA" w:rsidRDefault="00F60F95" w:rsidP="00F60F95">
            <w:pPr>
              <w:rPr>
                <w:rFonts w:cstheme="minorHAnsi"/>
                <w:b/>
                <w:color w:val="000000"/>
                <w:sz w:val="20"/>
                <w:shd w:val="clear" w:color="auto" w:fill="FFFFFF"/>
              </w:rPr>
            </w:pPr>
            <w:r w:rsidRPr="002C7E26">
              <w:rPr>
                <w:rFonts w:cstheme="minorHAnsi"/>
                <w:b/>
                <w:color w:val="000000"/>
                <w:shd w:val="clear" w:color="auto" w:fill="FFFFFF"/>
              </w:rPr>
              <w:t>The Center for Early Childhood Education at Eastern Connecticut State University</w:t>
            </w:r>
            <w:r>
              <w:rPr>
                <w:rFonts w:cstheme="minorHAnsi"/>
                <w:b/>
                <w:color w:val="000000"/>
                <w:shd w:val="clear" w:color="auto" w:fill="FFFFFF"/>
              </w:rPr>
              <w:t xml:space="preserve">  </w:t>
            </w:r>
            <w:hyperlink r:id="rId86" w:history="1">
              <w:r w:rsidR="00E040F5" w:rsidRPr="00E040F5">
                <w:rPr>
                  <w:rStyle w:val="Hyperlink"/>
                  <w:rFonts w:cstheme="minorHAnsi"/>
                  <w:b/>
                  <w:sz w:val="20"/>
                  <w:u w:val="none"/>
                  <w:shd w:val="clear" w:color="auto" w:fill="FFFFFF"/>
                </w:rPr>
                <w:t>http://www.easternct.edu/cece/</w:t>
              </w:r>
            </w:hyperlink>
          </w:p>
          <w:p w14:paraId="03D943A7" w14:textId="15BB98C6" w:rsidR="009E40AD" w:rsidRPr="00957E8B" w:rsidRDefault="00F60F95" w:rsidP="00F60F95">
            <w:pPr>
              <w:rPr>
                <w:rFonts w:cstheme="minorHAnsi"/>
                <w:i/>
                <w:color w:val="000000"/>
                <w:sz w:val="20"/>
                <w:shd w:val="clear" w:color="auto" w:fill="FFFFFF"/>
              </w:rPr>
            </w:pPr>
            <w:r w:rsidRPr="00D631EA">
              <w:rPr>
                <w:rFonts w:cstheme="minorHAnsi"/>
                <w:i/>
                <w:color w:val="000000"/>
                <w:sz w:val="20"/>
                <w:shd w:val="clear" w:color="auto" w:fill="FFFFFF"/>
              </w:rPr>
              <w:t>The Center for Early Childhood Education is a multidisciplinary research and training institute at Eastern Connecticut State University. Opened in 2007, the Center is housed in a high-tech facility connected to a model early care and education program. The Center works to enhance the quality of early care and education by providing trainers, faculty, coaches, and others with tools to support the professional development of those who work with young children and families.</w:t>
            </w:r>
          </w:p>
        </w:tc>
      </w:tr>
    </w:tbl>
    <w:p w14:paraId="318AA9E8" w14:textId="77777777" w:rsidR="00957E8B" w:rsidRDefault="00957E8B"/>
    <w:tbl>
      <w:tblPr>
        <w:tblStyle w:val="TableGrid1"/>
        <w:tblW w:w="10800" w:type="dxa"/>
        <w:tblInd w:w="-162" w:type="dxa"/>
        <w:tblLayout w:type="fixed"/>
        <w:tblLook w:val="04A0" w:firstRow="1" w:lastRow="0" w:firstColumn="1" w:lastColumn="0" w:noHBand="0" w:noVBand="1"/>
      </w:tblPr>
      <w:tblGrid>
        <w:gridCol w:w="540"/>
        <w:gridCol w:w="10260"/>
      </w:tblGrid>
      <w:tr w:rsidR="00D631EA" w:rsidRPr="00C037D4" w14:paraId="49A60334" w14:textId="77777777" w:rsidTr="00ED1EAF">
        <w:tc>
          <w:tcPr>
            <w:tcW w:w="540" w:type="dxa"/>
            <w:shd w:val="clear" w:color="auto" w:fill="000000" w:themeFill="text1"/>
          </w:tcPr>
          <w:p w14:paraId="744A3766" w14:textId="7059DB46" w:rsidR="00D631EA" w:rsidRPr="00C037D4" w:rsidRDefault="0098247C" w:rsidP="00D631EA">
            <w:pPr>
              <w:rPr>
                <w:rFonts w:eastAsia="Calibri" w:cs="Times New Roman"/>
                <w:b/>
                <w:sz w:val="24"/>
              </w:rPr>
            </w:pPr>
            <w:r>
              <w:lastRenderedPageBreak/>
              <w:br w:type="column"/>
            </w:r>
          </w:p>
        </w:tc>
        <w:tc>
          <w:tcPr>
            <w:tcW w:w="10260" w:type="dxa"/>
            <w:shd w:val="clear" w:color="auto" w:fill="DBE5F1" w:themeFill="accent1" w:themeFillTint="33"/>
          </w:tcPr>
          <w:p w14:paraId="5E3C4814" w14:textId="77777777" w:rsidR="00D631EA" w:rsidRPr="00C037D4" w:rsidRDefault="00D631EA" w:rsidP="00D631EA">
            <w:pPr>
              <w:tabs>
                <w:tab w:val="left" w:pos="360"/>
                <w:tab w:val="center" w:pos="4944"/>
              </w:tabs>
              <w:rPr>
                <w:rFonts w:eastAsia="Calibri" w:cs="Times New Roman"/>
                <w:b/>
                <w:sz w:val="24"/>
              </w:rPr>
            </w:pPr>
            <w:r w:rsidRPr="00C037D4">
              <w:rPr>
                <w:rFonts w:eastAsia="Calibri" w:cs="Times New Roman"/>
                <w:b/>
                <w:sz w:val="24"/>
              </w:rPr>
              <w:tab/>
            </w:r>
            <w:r w:rsidRPr="00C037D4">
              <w:rPr>
                <w:rFonts w:eastAsia="Calibri" w:cs="Times New Roman"/>
                <w:b/>
                <w:sz w:val="24"/>
              </w:rPr>
              <w:tab/>
              <w:t>RESOURCES FOR SUPPORTING LEARNING AND DEVELOPMENT THROUGH PLAY</w:t>
            </w:r>
          </w:p>
        </w:tc>
      </w:tr>
      <w:tr w:rsidR="00E040F5" w:rsidRPr="00C037D4" w14:paraId="2A1ABFAF" w14:textId="77777777" w:rsidTr="00AE36F5">
        <w:trPr>
          <w:cantSplit/>
          <w:trHeight w:val="1134"/>
        </w:trPr>
        <w:tc>
          <w:tcPr>
            <w:tcW w:w="540" w:type="dxa"/>
            <w:shd w:val="clear" w:color="auto" w:fill="DBE5F1" w:themeFill="accent1" w:themeFillTint="33"/>
            <w:textDirection w:val="btLr"/>
          </w:tcPr>
          <w:p w14:paraId="05A74A62" w14:textId="26B2786F" w:rsidR="00E040F5" w:rsidRDefault="00AE36F5" w:rsidP="00AE36F5">
            <w:pPr>
              <w:ind w:left="113" w:right="113"/>
              <w:jc w:val="center"/>
            </w:pPr>
            <w:r>
              <w:rPr>
                <w:rFonts w:ascii="Calibri" w:eastAsia="Calibri" w:hAnsi="Calibri" w:cs="Times New Roman"/>
                <w:b/>
                <w:caps/>
                <w:sz w:val="24"/>
              </w:rPr>
              <w:t xml:space="preserve">audiovisual </w:t>
            </w:r>
            <w:r w:rsidRPr="00734E76">
              <w:rPr>
                <w:rFonts w:ascii="Calibri" w:eastAsia="Calibri" w:hAnsi="Calibri" w:cs="Times New Roman"/>
                <w:b/>
                <w:caps/>
                <w:sz w:val="24"/>
              </w:rPr>
              <w:t>sources</w:t>
            </w:r>
          </w:p>
        </w:tc>
        <w:tc>
          <w:tcPr>
            <w:tcW w:w="10260" w:type="dxa"/>
            <w:shd w:val="clear" w:color="auto" w:fill="FFFFFF" w:themeFill="background1"/>
          </w:tcPr>
          <w:p w14:paraId="1C2ECAF8" w14:textId="77777777" w:rsidR="00957E8B" w:rsidRDefault="00957E8B" w:rsidP="00E040F5">
            <w:pPr>
              <w:rPr>
                <w:rFonts w:ascii="Calibri" w:eastAsia="Calibri" w:hAnsi="Calibri" w:cs="Times New Roman"/>
                <w:b/>
              </w:rPr>
            </w:pPr>
          </w:p>
          <w:p w14:paraId="6E14BF82" w14:textId="3D525FB7" w:rsidR="00E040F5" w:rsidRPr="00CC530C" w:rsidRDefault="00E040F5" w:rsidP="00E040F5">
            <w:pPr>
              <w:rPr>
                <w:rFonts w:ascii="Calibri" w:eastAsia="Calibri" w:hAnsi="Calibri" w:cs="Times New Roman"/>
                <w:b/>
                <w:color w:val="0000FF" w:themeColor="hyperlink"/>
              </w:rPr>
            </w:pPr>
            <w:r w:rsidRPr="00CC530C">
              <w:rPr>
                <w:rFonts w:ascii="Calibri" w:eastAsia="Calibri" w:hAnsi="Calibri" w:cs="Times New Roman"/>
                <w:b/>
              </w:rPr>
              <w:t>Children and Nature Network</w:t>
            </w:r>
            <w:r>
              <w:rPr>
                <w:rFonts w:ascii="Calibri" w:eastAsia="Calibri" w:hAnsi="Calibri" w:cs="Times New Roman"/>
                <w:b/>
              </w:rPr>
              <w:t xml:space="preserve">  </w:t>
            </w:r>
            <w:r w:rsidRPr="00CC530C">
              <w:rPr>
                <w:rFonts w:ascii="Calibri" w:eastAsia="Calibri" w:hAnsi="Calibri" w:cs="Times New Roman"/>
                <w:b/>
              </w:rPr>
              <w:t xml:space="preserve"> </w:t>
            </w:r>
            <w:hyperlink r:id="rId87" w:history="1">
              <w:r w:rsidRPr="00CC530C">
                <w:rPr>
                  <w:rFonts w:ascii="Calibri" w:eastAsia="Calibri" w:hAnsi="Calibri" w:cs="Times New Roman"/>
                  <w:b/>
                  <w:color w:val="0000FF" w:themeColor="hyperlink"/>
                  <w:sz w:val="20"/>
                </w:rPr>
                <w:t>http://www.childrenandnature.org/</w:t>
              </w:r>
            </w:hyperlink>
          </w:p>
          <w:p w14:paraId="2D03C2DB" w14:textId="77777777" w:rsidR="00E040F5" w:rsidRDefault="00E040F5" w:rsidP="00E040F5">
            <w:pPr>
              <w:rPr>
                <w:rFonts w:cstheme="minorHAnsi"/>
                <w:b/>
              </w:rPr>
            </w:pPr>
            <w:r w:rsidRPr="00CC530C">
              <w:rPr>
                <w:rFonts w:ascii="Calibri" w:eastAsia="Calibri" w:hAnsi="Calibri" w:cs="Times New Roman"/>
                <w:i/>
                <w:sz w:val="20"/>
              </w:rPr>
              <w:t>This network is leading the movement to connect children, families, and communities to nature through innovative ideas, evidence-based resources and tools, and broad-based collaboration.</w:t>
            </w:r>
          </w:p>
          <w:p w14:paraId="0457234E" w14:textId="77777777" w:rsidR="00E040F5" w:rsidRPr="00891F73" w:rsidRDefault="00E040F5" w:rsidP="00E040F5">
            <w:pPr>
              <w:rPr>
                <w:rFonts w:ascii="Calibri" w:eastAsia="Calibri" w:hAnsi="Calibri" w:cs="Times New Roman"/>
                <w:b/>
                <w:sz w:val="8"/>
                <w:szCs w:val="8"/>
              </w:rPr>
            </w:pPr>
          </w:p>
          <w:p w14:paraId="1DF20F5A" w14:textId="77777777" w:rsidR="00E040F5" w:rsidRPr="0090711A" w:rsidRDefault="00E040F5" w:rsidP="00E040F5">
            <w:pPr>
              <w:tabs>
                <w:tab w:val="num" w:pos="612"/>
              </w:tabs>
              <w:ind w:left="360" w:hanging="360"/>
              <w:contextualSpacing/>
              <w:rPr>
                <w:rFonts w:ascii="Calibri" w:eastAsia="Calibri" w:hAnsi="Calibri" w:cs="Calibri"/>
                <w:b/>
                <w:bCs/>
              </w:rPr>
            </w:pPr>
            <w:r w:rsidRPr="0090711A">
              <w:rPr>
                <w:rFonts w:ascii="Calibri" w:eastAsia="Calibri" w:hAnsi="Calibri" w:cs="Calibri"/>
                <w:b/>
                <w:bCs/>
              </w:rPr>
              <w:t>Children and Nature: Helping Kids Connect to Life Mysteries</w:t>
            </w:r>
          </w:p>
          <w:p w14:paraId="6A43A305" w14:textId="77777777" w:rsidR="00E040F5" w:rsidRPr="0090711A" w:rsidRDefault="00E25289" w:rsidP="00E040F5">
            <w:pPr>
              <w:rPr>
                <w:rFonts w:ascii="Calibri" w:eastAsia="Calibri" w:hAnsi="Calibri" w:cs="Times New Roman"/>
                <w:b/>
                <w:sz w:val="20"/>
              </w:rPr>
            </w:pPr>
            <w:hyperlink r:id="rId88" w:history="1">
              <w:r w:rsidR="00E040F5" w:rsidRPr="0090711A">
                <w:rPr>
                  <w:rFonts w:ascii="Calibri" w:eastAsia="Calibri" w:hAnsi="Calibri" w:cs="Times New Roman"/>
                  <w:b/>
                  <w:color w:val="0000FF" w:themeColor="hyperlink"/>
                  <w:sz w:val="20"/>
                </w:rPr>
                <w:t>http://www.rootsofaction.com/leave-no-child-inside-how-nature-benefits-children/</w:t>
              </w:r>
            </w:hyperlink>
          </w:p>
          <w:p w14:paraId="3FD1E0EA" w14:textId="77777777" w:rsidR="00E040F5" w:rsidRDefault="00E040F5" w:rsidP="00E040F5">
            <w:pPr>
              <w:tabs>
                <w:tab w:val="num" w:pos="612"/>
              </w:tabs>
              <w:contextualSpacing/>
              <w:rPr>
                <w:rFonts w:ascii="Calibri" w:eastAsia="Calibri" w:hAnsi="Calibri" w:cs="Arial"/>
                <w:i/>
                <w:sz w:val="20"/>
                <w:szCs w:val="8"/>
              </w:rPr>
            </w:pPr>
            <w:r w:rsidRPr="0090711A">
              <w:rPr>
                <w:rFonts w:ascii="Calibri" w:eastAsia="Calibri" w:hAnsi="Calibri" w:cs="Arial"/>
                <w:i/>
                <w:sz w:val="20"/>
                <w:szCs w:val="8"/>
              </w:rPr>
              <w:t>This website features both a brief video on the importance and effectiveness of learning outside and resources for supporting learning in natural settings.</w:t>
            </w:r>
          </w:p>
          <w:p w14:paraId="71AE52A3" w14:textId="77777777" w:rsidR="00E040F5" w:rsidRPr="0098247C" w:rsidRDefault="00E040F5" w:rsidP="00E040F5">
            <w:pPr>
              <w:tabs>
                <w:tab w:val="num" w:pos="612"/>
              </w:tabs>
              <w:contextualSpacing/>
              <w:rPr>
                <w:rFonts w:ascii="Calibri" w:eastAsia="Calibri" w:hAnsi="Calibri" w:cs="Arial"/>
                <w:i/>
                <w:sz w:val="8"/>
                <w:szCs w:val="8"/>
              </w:rPr>
            </w:pPr>
          </w:p>
          <w:p w14:paraId="47A52B0E" w14:textId="77777777" w:rsidR="00E040F5" w:rsidRDefault="00E040F5" w:rsidP="00E040F5">
            <w:pPr>
              <w:widowControl w:val="0"/>
              <w:autoSpaceDE w:val="0"/>
              <w:autoSpaceDN w:val="0"/>
              <w:adjustRightInd w:val="0"/>
              <w:rPr>
                <w:rFonts w:ascii="Calibri" w:eastAsia="Times New Roman" w:hAnsi="Calibri" w:cs="Arial"/>
                <w:b/>
                <w:sz w:val="20"/>
              </w:rPr>
            </w:pPr>
            <w:r w:rsidRPr="00392128">
              <w:rPr>
                <w:rFonts w:ascii="Calibri" w:eastAsia="Calibri" w:hAnsi="Calibri" w:cs="Times New Roman"/>
                <w:b/>
              </w:rPr>
              <w:t xml:space="preserve">Community Playthings </w:t>
            </w:r>
            <w:r>
              <w:rPr>
                <w:rFonts w:ascii="Calibri" w:eastAsia="Calibri" w:hAnsi="Calibri" w:cs="Times New Roman"/>
                <w:b/>
              </w:rPr>
              <w:t xml:space="preserve">  </w:t>
            </w:r>
            <w:hyperlink r:id="rId89" w:history="1">
              <w:r w:rsidRPr="00392128">
                <w:rPr>
                  <w:rStyle w:val="Hyperlink"/>
                  <w:rFonts w:ascii="Calibri" w:eastAsia="Times New Roman" w:hAnsi="Calibri" w:cs="Arial"/>
                  <w:b/>
                  <w:sz w:val="20"/>
                  <w:u w:val="none"/>
                </w:rPr>
                <w:t>http://www.communityplaythings.com/</w:t>
              </w:r>
            </w:hyperlink>
            <w:r w:rsidRPr="00392128">
              <w:rPr>
                <w:rFonts w:ascii="Calibri" w:eastAsia="Times New Roman" w:hAnsi="Calibri" w:cs="Arial"/>
                <w:b/>
                <w:sz w:val="20"/>
              </w:rPr>
              <w:t xml:space="preserve"> </w:t>
            </w:r>
          </w:p>
          <w:p w14:paraId="26718B09" w14:textId="77777777" w:rsidR="00E040F5" w:rsidRDefault="00E040F5" w:rsidP="00E040F5">
            <w:pPr>
              <w:widowControl w:val="0"/>
              <w:autoSpaceDE w:val="0"/>
              <w:autoSpaceDN w:val="0"/>
              <w:adjustRightInd w:val="0"/>
              <w:rPr>
                <w:rFonts w:ascii="Calibri" w:eastAsia="Times New Roman" w:hAnsi="Calibri" w:cs="Arial"/>
                <w:i/>
                <w:sz w:val="20"/>
              </w:rPr>
            </w:pPr>
            <w:r w:rsidRPr="00392128">
              <w:rPr>
                <w:rFonts w:ascii="Calibri" w:eastAsia="Times New Roman" w:hAnsi="Calibri" w:cs="Arial"/>
                <w:i/>
                <w:sz w:val="20"/>
              </w:rPr>
              <w:t>Go to the “resource” section of this website and you will be able to search for videos, articles or blogs on aspects of play.</w:t>
            </w:r>
          </w:p>
          <w:p w14:paraId="6CEF8EAA" w14:textId="77777777" w:rsidR="00E040F5" w:rsidRPr="0098247C" w:rsidRDefault="00E040F5" w:rsidP="00E040F5">
            <w:pPr>
              <w:widowControl w:val="0"/>
              <w:autoSpaceDE w:val="0"/>
              <w:autoSpaceDN w:val="0"/>
              <w:adjustRightInd w:val="0"/>
              <w:rPr>
                <w:rFonts w:ascii="Calibri" w:eastAsia="Times New Roman" w:hAnsi="Calibri" w:cs="Arial"/>
                <w:i/>
                <w:sz w:val="8"/>
              </w:rPr>
            </w:pPr>
          </w:p>
          <w:p w14:paraId="3D410B04" w14:textId="77777777" w:rsidR="00E040F5" w:rsidRPr="00A805F4" w:rsidRDefault="00E040F5" w:rsidP="00E040F5">
            <w:pPr>
              <w:rPr>
                <w:sz w:val="20"/>
              </w:rPr>
            </w:pPr>
            <w:r w:rsidRPr="00D036AE">
              <w:rPr>
                <w:rFonts w:cs="Times New Roman"/>
                <w:b/>
                <w:szCs w:val="24"/>
              </w:rPr>
              <w:t>The Dirt on Dirt</w:t>
            </w:r>
            <w:r w:rsidRPr="00D036AE">
              <w:rPr>
                <w:rFonts w:cs="Times New Roman"/>
                <w:szCs w:val="24"/>
              </w:rPr>
              <w:t xml:space="preserve"> </w:t>
            </w:r>
            <w:r>
              <w:rPr>
                <w:rFonts w:cs="Times New Roman"/>
                <w:szCs w:val="24"/>
              </w:rPr>
              <w:t xml:space="preserve">  </w:t>
            </w:r>
            <w:hyperlink r:id="rId90" w:history="1">
              <w:r w:rsidRPr="00A805F4">
                <w:rPr>
                  <w:rStyle w:val="Hyperlink"/>
                  <w:b/>
                  <w:sz w:val="20"/>
                  <w:u w:val="none"/>
                </w:rPr>
                <w:t>http://www.thedirtondirt.com/</w:t>
              </w:r>
            </w:hyperlink>
          </w:p>
          <w:p w14:paraId="03506AA7" w14:textId="77777777" w:rsidR="00E040F5" w:rsidRPr="00D036AE" w:rsidRDefault="00E040F5" w:rsidP="00E040F5">
            <w:pPr>
              <w:rPr>
                <w:rFonts w:cs="Times New Roman"/>
                <w:i/>
                <w:sz w:val="20"/>
                <w:szCs w:val="24"/>
              </w:rPr>
            </w:pPr>
            <w:r w:rsidRPr="00D036AE">
              <w:rPr>
                <w:rFonts w:cs="Times New Roman"/>
                <w:i/>
                <w:sz w:val="20"/>
                <w:szCs w:val="24"/>
              </w:rPr>
              <w:t xml:space="preserve">Ever wondered where to find evidence supporting the benefits of children playing dirt? </w:t>
            </w:r>
            <w:r>
              <w:rPr>
                <w:rFonts w:cs="Times New Roman"/>
                <w:i/>
                <w:sz w:val="20"/>
                <w:szCs w:val="24"/>
              </w:rPr>
              <w:t>This is the place. This website shares ideas for supporting joyful and developmentally appropriate experiences that involve dirt through articles, videos, and other resources.</w:t>
            </w:r>
          </w:p>
          <w:p w14:paraId="3F18461C" w14:textId="77777777" w:rsidR="00E040F5" w:rsidRPr="00E040F5" w:rsidRDefault="00E040F5" w:rsidP="00E040F5">
            <w:pPr>
              <w:rPr>
                <w:rFonts w:cs="Times New Roman"/>
                <w:b/>
                <w:sz w:val="8"/>
                <w:szCs w:val="24"/>
              </w:rPr>
            </w:pPr>
          </w:p>
          <w:p w14:paraId="214677EB" w14:textId="77777777" w:rsidR="00E040F5" w:rsidRPr="00C037D4" w:rsidRDefault="00E040F5" w:rsidP="00E040F5">
            <w:pPr>
              <w:rPr>
                <w:rFonts w:cs="Times New Roman"/>
                <w:b/>
                <w:szCs w:val="24"/>
              </w:rPr>
            </w:pPr>
            <w:r w:rsidRPr="00C037D4">
              <w:rPr>
                <w:rFonts w:cs="Times New Roman"/>
                <w:b/>
                <w:szCs w:val="24"/>
              </w:rPr>
              <w:t xml:space="preserve">Gardening with Young Children </w:t>
            </w:r>
          </w:p>
          <w:p w14:paraId="27733163" w14:textId="77777777" w:rsidR="00E040F5" w:rsidRPr="00C037D4" w:rsidRDefault="00E040F5" w:rsidP="00E040F5">
            <w:pPr>
              <w:rPr>
                <w:rFonts w:cs="Times New Roman"/>
                <w:i/>
                <w:sz w:val="20"/>
                <w:szCs w:val="24"/>
              </w:rPr>
            </w:pPr>
            <w:r w:rsidRPr="00C037D4">
              <w:rPr>
                <w:rFonts w:cs="Times New Roman"/>
                <w:i/>
                <w:sz w:val="20"/>
                <w:szCs w:val="24"/>
              </w:rPr>
              <w:t xml:space="preserve">Here are </w:t>
            </w:r>
            <w:r>
              <w:rPr>
                <w:rFonts w:cs="Times New Roman"/>
                <w:i/>
                <w:sz w:val="20"/>
                <w:szCs w:val="24"/>
              </w:rPr>
              <w:t>four</w:t>
            </w:r>
            <w:r w:rsidRPr="00C037D4">
              <w:rPr>
                <w:rFonts w:cs="Times New Roman"/>
                <w:i/>
                <w:sz w:val="20"/>
                <w:szCs w:val="24"/>
              </w:rPr>
              <w:t xml:space="preserve"> websites with ideas for gardening with young children. </w:t>
            </w:r>
          </w:p>
          <w:p w14:paraId="093A7397" w14:textId="77777777" w:rsidR="00E040F5" w:rsidRPr="00D631EA" w:rsidRDefault="00E040F5" w:rsidP="00E040F5">
            <w:pPr>
              <w:pStyle w:val="ListParagraph"/>
              <w:numPr>
                <w:ilvl w:val="0"/>
                <w:numId w:val="4"/>
              </w:numPr>
              <w:rPr>
                <w:rFonts w:cs="Times New Roman"/>
                <w:b/>
                <w:color w:val="0000FF" w:themeColor="hyperlink"/>
                <w:sz w:val="20"/>
                <w:szCs w:val="24"/>
              </w:rPr>
            </w:pPr>
            <w:r w:rsidRPr="00D631EA">
              <w:rPr>
                <w:rFonts w:cs="Times New Roman"/>
                <w:i/>
                <w:sz w:val="20"/>
                <w:szCs w:val="24"/>
              </w:rPr>
              <w:t xml:space="preserve">16 Lessons for PreK and Kindergarten  </w:t>
            </w:r>
            <w:hyperlink r:id="rId91" w:history="1">
              <w:r w:rsidRPr="00D631EA">
                <w:rPr>
                  <w:rStyle w:val="Hyperlink"/>
                  <w:rFonts w:cs="Times New Roman"/>
                  <w:b/>
                  <w:sz w:val="20"/>
                  <w:szCs w:val="24"/>
                  <w:u w:val="none"/>
                </w:rPr>
                <w:t>http://www.growinggardeners.net/wp-content/uploads/2011/03/Primary-Lessons-for-Edible-Garden.pdf</w:t>
              </w:r>
            </w:hyperlink>
          </w:p>
          <w:p w14:paraId="22712C6B" w14:textId="77777777" w:rsidR="00E040F5" w:rsidRPr="00D631EA" w:rsidRDefault="00E040F5" w:rsidP="00E040F5">
            <w:pPr>
              <w:pStyle w:val="ListParagraph"/>
              <w:numPr>
                <w:ilvl w:val="0"/>
                <w:numId w:val="4"/>
              </w:numPr>
              <w:rPr>
                <w:rFonts w:cs="Times New Roman"/>
                <w:b/>
                <w:color w:val="0000FF" w:themeColor="hyperlink"/>
                <w:sz w:val="20"/>
                <w:szCs w:val="24"/>
              </w:rPr>
            </w:pPr>
            <w:r w:rsidRPr="00D631EA">
              <w:rPr>
                <w:rFonts w:cs="Times New Roman"/>
                <w:i/>
                <w:sz w:val="20"/>
                <w:szCs w:val="24"/>
              </w:rPr>
              <w:t>15 Lessons for 1st, 2nd, 3rd Graders</w:t>
            </w:r>
            <w:r w:rsidRPr="00D631EA">
              <w:rPr>
                <w:rFonts w:cs="Times New Roman"/>
                <w:b/>
                <w:color w:val="0000FF" w:themeColor="hyperlink"/>
                <w:sz w:val="20"/>
                <w:szCs w:val="24"/>
              </w:rPr>
              <w:t xml:space="preserve"> </w:t>
            </w:r>
            <w:hyperlink r:id="rId92" w:history="1">
              <w:r w:rsidRPr="00D631EA">
                <w:rPr>
                  <w:rStyle w:val="Hyperlink"/>
                  <w:rFonts w:cs="Times New Roman"/>
                  <w:b/>
                  <w:sz w:val="20"/>
                  <w:szCs w:val="24"/>
                  <w:u w:val="none"/>
                </w:rPr>
                <w:t>http://growinggardeners.net/wp-content/uploads/2010/09/lcng_lower_el.pdf</w:t>
              </w:r>
            </w:hyperlink>
            <w:r w:rsidRPr="00D631EA">
              <w:rPr>
                <w:rFonts w:cs="Times New Roman"/>
                <w:b/>
                <w:color w:val="0000FF" w:themeColor="hyperlink"/>
                <w:sz w:val="20"/>
                <w:szCs w:val="24"/>
              </w:rPr>
              <w:t xml:space="preserve"> </w:t>
            </w:r>
          </w:p>
          <w:p w14:paraId="6AC1C010" w14:textId="77777777" w:rsidR="00E040F5" w:rsidRPr="00D631EA" w:rsidRDefault="00E040F5" w:rsidP="00E040F5">
            <w:pPr>
              <w:pStyle w:val="ListParagraph"/>
              <w:numPr>
                <w:ilvl w:val="0"/>
                <w:numId w:val="4"/>
              </w:numPr>
              <w:rPr>
                <w:rFonts w:cs="Times New Roman"/>
                <w:color w:val="0000FF" w:themeColor="hyperlink"/>
                <w:sz w:val="24"/>
                <w:szCs w:val="24"/>
              </w:rPr>
            </w:pPr>
            <w:r w:rsidRPr="00D631EA">
              <w:rPr>
                <w:rFonts w:cs="Times New Roman"/>
                <w:i/>
                <w:sz w:val="20"/>
                <w:szCs w:val="24"/>
              </w:rPr>
              <w:t xml:space="preserve">Gardening with Children  </w:t>
            </w:r>
            <w:r w:rsidRPr="00D631EA">
              <w:rPr>
                <w:rFonts w:cs="Times New Roman"/>
                <w:sz w:val="20"/>
                <w:szCs w:val="24"/>
              </w:rPr>
              <w:t xml:space="preserve"> </w:t>
            </w:r>
            <w:hyperlink r:id="rId93" w:history="1">
              <w:r w:rsidRPr="00D631EA">
                <w:rPr>
                  <w:rFonts w:cs="Times New Roman"/>
                  <w:b/>
                  <w:color w:val="0000FF" w:themeColor="hyperlink"/>
                  <w:sz w:val="20"/>
                  <w:szCs w:val="20"/>
                </w:rPr>
                <w:t>http://eartheasy.com/grow_gardening_children.htm</w:t>
              </w:r>
            </w:hyperlink>
          </w:p>
          <w:p w14:paraId="25F212AF" w14:textId="77777777" w:rsidR="00E040F5" w:rsidRPr="00D631EA" w:rsidRDefault="00E040F5" w:rsidP="00E040F5">
            <w:pPr>
              <w:pStyle w:val="ListParagraph"/>
              <w:numPr>
                <w:ilvl w:val="0"/>
                <w:numId w:val="4"/>
              </w:numPr>
              <w:tabs>
                <w:tab w:val="left" w:pos="360"/>
                <w:tab w:val="center" w:pos="4944"/>
              </w:tabs>
              <w:spacing w:line="259" w:lineRule="auto"/>
              <w:rPr>
                <w:rFonts w:ascii="Calibri" w:eastAsia="Calibri" w:hAnsi="Calibri" w:cs="Times New Roman"/>
                <w:b/>
                <w:sz w:val="24"/>
              </w:rPr>
            </w:pPr>
            <w:r w:rsidRPr="00D631EA">
              <w:rPr>
                <w:rFonts w:cs="Times New Roman"/>
                <w:i/>
                <w:sz w:val="20"/>
                <w:szCs w:val="24"/>
              </w:rPr>
              <w:t xml:space="preserve">Gardening with Small Children   </w:t>
            </w:r>
            <w:r w:rsidRPr="00D631EA">
              <w:rPr>
                <w:rFonts w:cs="Times New Roman"/>
                <w:sz w:val="20"/>
                <w:szCs w:val="24"/>
              </w:rPr>
              <w:t xml:space="preserve"> </w:t>
            </w:r>
            <w:hyperlink r:id="rId94" w:history="1"/>
            <w:hyperlink r:id="rId95" w:history="1">
              <w:r w:rsidRPr="00D631EA">
                <w:rPr>
                  <w:rFonts w:cs="Times New Roman"/>
                  <w:b/>
                  <w:color w:val="0000FF" w:themeColor="hyperlink"/>
                  <w:sz w:val="20"/>
                  <w:szCs w:val="20"/>
                </w:rPr>
                <w:t>http://www.reneesgarden.com/articles/child.html</w:t>
              </w:r>
            </w:hyperlink>
          </w:p>
          <w:p w14:paraId="52C39A7D" w14:textId="77777777" w:rsidR="00E040F5" w:rsidRPr="00D631EA" w:rsidRDefault="00E040F5" w:rsidP="00E040F5">
            <w:pPr>
              <w:rPr>
                <w:rFonts w:cs="Times New Roman"/>
                <w:b/>
                <w:sz w:val="8"/>
                <w:szCs w:val="8"/>
              </w:rPr>
            </w:pPr>
          </w:p>
          <w:p w14:paraId="42BB28C4" w14:textId="201A8510" w:rsidR="00ED676D" w:rsidRPr="00ED676D" w:rsidRDefault="00ED676D" w:rsidP="00ED676D">
            <w:pPr>
              <w:rPr>
                <w:b/>
                <w:color w:val="FF0000"/>
              </w:rPr>
            </w:pPr>
            <w:r w:rsidRPr="00ED676D">
              <w:rPr>
                <w:b/>
              </w:rPr>
              <w:t>The Genius of Play</w:t>
            </w:r>
            <w:r w:rsidRPr="00ED676D">
              <w:t xml:space="preserve">  </w:t>
            </w:r>
            <w:bookmarkStart w:id="0" w:name="_GoBack"/>
            <w:bookmarkEnd w:id="0"/>
            <w:r w:rsidRPr="00ED676D">
              <w:rPr>
                <w:b/>
                <w:color w:val="FF0000"/>
              </w:rPr>
              <w:fldChar w:fldCharType="begin"/>
            </w:r>
            <w:r w:rsidRPr="00ED676D">
              <w:rPr>
                <w:b/>
                <w:color w:val="FF0000"/>
              </w:rPr>
              <w:instrText xml:space="preserve"> HYPERLINK "http://www.thegeniusofplay.org/" </w:instrText>
            </w:r>
            <w:r w:rsidRPr="00ED676D">
              <w:rPr>
                <w:b/>
                <w:color w:val="FF0000"/>
              </w:rPr>
              <w:fldChar w:fldCharType="separate"/>
            </w:r>
            <w:r w:rsidRPr="00ED676D">
              <w:rPr>
                <w:b/>
                <w:color w:val="0000FF" w:themeColor="hyperlink"/>
              </w:rPr>
              <w:t>http://www.thegeniusofplay.org/</w:t>
            </w:r>
            <w:r w:rsidRPr="00ED676D">
              <w:rPr>
                <w:b/>
                <w:color w:val="FF0000"/>
              </w:rPr>
              <w:fldChar w:fldCharType="end"/>
            </w:r>
          </w:p>
          <w:p w14:paraId="2117CA69" w14:textId="77777777" w:rsidR="00ED676D" w:rsidRPr="00ED676D" w:rsidRDefault="00ED676D" w:rsidP="00ED676D">
            <w:pPr>
              <w:rPr>
                <w:i/>
                <w:sz w:val="20"/>
              </w:rPr>
            </w:pPr>
            <w:r w:rsidRPr="00ED676D">
              <w:rPr>
                <w:i/>
                <w:sz w:val="20"/>
              </w:rPr>
              <w:t>Through play, children learn valuable skills they’ll use for a lifetime. This website is a great source for play ideas the build on these skills, expert advice, and the latest research on the value of play. Check out the Age-by-Age Toy and Play Guide</w:t>
            </w:r>
            <w:r w:rsidRPr="00ED676D">
              <w:rPr>
                <w:sz w:val="20"/>
              </w:rPr>
              <w:t xml:space="preserve"> </w:t>
            </w:r>
            <w:r w:rsidRPr="00ED676D">
              <w:t>(</w:t>
            </w:r>
            <w:hyperlink r:id="rId96" w:history="1">
              <w:r w:rsidRPr="00ED676D">
                <w:rPr>
                  <w:b/>
                  <w:color w:val="0000FF" w:themeColor="hyperlink"/>
                  <w:sz w:val="20"/>
                </w:rPr>
                <w:t>http://www.thegeniusofplay.org/genius/time/toy-guide.aspx</w:t>
              </w:r>
            </w:hyperlink>
            <w:r w:rsidRPr="00ED676D">
              <w:t xml:space="preserve">) </w:t>
            </w:r>
            <w:r w:rsidRPr="00ED676D">
              <w:rPr>
                <w:i/>
                <w:sz w:val="20"/>
              </w:rPr>
              <w:t>for ideas on how to playfully support learning and development in children from birth through 12 years.</w:t>
            </w:r>
          </w:p>
          <w:p w14:paraId="4EC09816" w14:textId="77777777" w:rsidR="00ED676D" w:rsidRPr="00ED676D" w:rsidRDefault="00ED676D" w:rsidP="00E040F5">
            <w:pPr>
              <w:rPr>
                <w:rFonts w:cs="Times New Roman"/>
                <w:b/>
                <w:sz w:val="8"/>
                <w:szCs w:val="24"/>
              </w:rPr>
            </w:pPr>
          </w:p>
          <w:p w14:paraId="350AA239" w14:textId="5F0B4771" w:rsidR="00E040F5" w:rsidRPr="00C037D4" w:rsidRDefault="00E040F5" w:rsidP="00E040F5">
            <w:pPr>
              <w:rPr>
                <w:rFonts w:cs="Times New Roman"/>
                <w:b/>
                <w:color w:val="0000FF" w:themeColor="hyperlink"/>
                <w:sz w:val="20"/>
                <w:szCs w:val="20"/>
              </w:rPr>
            </w:pPr>
            <w:r w:rsidRPr="00C037D4">
              <w:rPr>
                <w:rFonts w:cs="Times New Roman"/>
                <w:b/>
                <w:szCs w:val="24"/>
              </w:rPr>
              <w:t>The Green Desk</w:t>
            </w:r>
            <w:r w:rsidRPr="00C037D4">
              <w:t xml:space="preserve"> </w:t>
            </w:r>
            <w:r>
              <w:t xml:space="preserve">  </w:t>
            </w:r>
            <w:hyperlink r:id="rId97" w:tgtFrame="_blank" w:history="1">
              <w:r w:rsidRPr="00C037D4">
                <w:rPr>
                  <w:rFonts w:cs="Times New Roman"/>
                  <w:b/>
                  <w:color w:val="0000FF" w:themeColor="hyperlink"/>
                  <w:sz w:val="20"/>
                  <w:szCs w:val="20"/>
                </w:rPr>
                <w:t>http://www.naturalearning.org/greendesk</w:t>
              </w:r>
            </w:hyperlink>
          </w:p>
          <w:p w14:paraId="73FE455D" w14:textId="77777777" w:rsidR="00E040F5" w:rsidRDefault="00E040F5" w:rsidP="00E040F5">
            <w:r w:rsidRPr="00C037D4">
              <w:rPr>
                <w:i/>
                <w:sz w:val="20"/>
              </w:rPr>
              <w:t>The website is a resource for early childhood educators, childcare providers, administrators, and professionals seeking the latest information to create high quality, healthy outdoor environments for young children</w:t>
            </w:r>
            <w:r>
              <w:t>.</w:t>
            </w:r>
          </w:p>
          <w:p w14:paraId="7CB7E6C2" w14:textId="77777777" w:rsidR="00E040F5" w:rsidRPr="00D631EA" w:rsidRDefault="00E040F5" w:rsidP="00E040F5">
            <w:pPr>
              <w:rPr>
                <w:rFonts w:cs="Times New Roman"/>
                <w:b/>
                <w:sz w:val="8"/>
                <w:szCs w:val="8"/>
              </w:rPr>
            </w:pPr>
          </w:p>
          <w:p w14:paraId="361CA8EC" w14:textId="77777777" w:rsidR="00E040F5" w:rsidRPr="003D1286" w:rsidRDefault="00E040F5" w:rsidP="00E040F5">
            <w:pPr>
              <w:rPr>
                <w:sz w:val="8"/>
                <w:szCs w:val="8"/>
              </w:rPr>
            </w:pPr>
            <w:r w:rsidRPr="00BC710A">
              <w:rPr>
                <w:rFonts w:cs="Times New Roman"/>
                <w:b/>
                <w:szCs w:val="24"/>
              </w:rPr>
              <w:t xml:space="preserve">Growing Minds: Farm to </w:t>
            </w:r>
            <w:r w:rsidRPr="00EF2CE2">
              <w:rPr>
                <w:rFonts w:cs="Times New Roman"/>
                <w:b/>
                <w:szCs w:val="24"/>
              </w:rPr>
              <w:t>Pres</w:t>
            </w:r>
            <w:r w:rsidRPr="00BC710A">
              <w:rPr>
                <w:rFonts w:cs="Times New Roman"/>
                <w:b/>
                <w:szCs w:val="24"/>
              </w:rPr>
              <w:t>chool</w:t>
            </w:r>
            <w:r w:rsidRPr="00BC710A">
              <w:rPr>
                <w:rFonts w:cs="Times New Roman"/>
                <w:sz w:val="24"/>
                <w:szCs w:val="24"/>
              </w:rPr>
              <w:t xml:space="preserve"> </w:t>
            </w:r>
            <w:r>
              <w:rPr>
                <w:rFonts w:cs="Times New Roman"/>
                <w:sz w:val="24"/>
                <w:szCs w:val="24"/>
              </w:rPr>
              <w:t xml:space="preserve">  </w:t>
            </w:r>
            <w:hyperlink r:id="rId98" w:history="1">
              <w:r w:rsidRPr="00BC710A">
                <w:rPr>
                  <w:rStyle w:val="Hyperlink"/>
                  <w:rFonts w:cs="Times New Roman"/>
                  <w:b/>
                  <w:sz w:val="20"/>
                  <w:szCs w:val="24"/>
                  <w:u w:val="none"/>
                </w:rPr>
                <w:t>http://growing-minds.org/</w:t>
              </w:r>
            </w:hyperlink>
            <w:r w:rsidRPr="00BC710A">
              <w:rPr>
                <w:rFonts w:cs="Times New Roman"/>
                <w:b/>
                <w:sz w:val="20"/>
                <w:szCs w:val="24"/>
              </w:rPr>
              <w:t xml:space="preserve">  </w:t>
            </w:r>
            <w:r w:rsidRPr="00BC710A">
              <w:rPr>
                <w:rFonts w:cs="Times New Roman"/>
                <w:sz w:val="24"/>
                <w:szCs w:val="24"/>
              </w:rPr>
              <w:br/>
            </w:r>
            <w:hyperlink r:id="rId99" w:tooltip="Building Positive Experiences with Healthy Food – Gardening with Preschoolers" w:history="1">
              <w:r w:rsidRPr="00BC710A">
                <w:rPr>
                  <w:i/>
                  <w:sz w:val="20"/>
                </w:rPr>
                <w:t>This website features a number of guides, lesson plans and literacy resources to help early childhood educators implement school garden and tasting activities.</w:t>
              </w:r>
            </w:hyperlink>
            <w:r w:rsidRPr="00BC710A">
              <w:rPr>
                <w:i/>
                <w:sz w:val="20"/>
              </w:rPr>
              <w:t xml:space="preserve"> One section of resources (Farm to Preschool) is devoted to activities and ideas for preschool children and settings</w:t>
            </w:r>
            <w:r w:rsidRPr="00BC710A">
              <w:rPr>
                <w:sz w:val="20"/>
              </w:rPr>
              <w:t xml:space="preserve"> </w:t>
            </w:r>
            <w:hyperlink r:id="rId100" w:history="1">
              <w:r w:rsidRPr="00891F73">
                <w:rPr>
                  <w:rStyle w:val="Hyperlink"/>
                  <w:rFonts w:cs="Times New Roman"/>
                  <w:b/>
                  <w:sz w:val="20"/>
                  <w:szCs w:val="24"/>
                  <w:u w:val="none"/>
                </w:rPr>
                <w:t>http://growing-minds.org/nfsn-farm-to-preschool/</w:t>
              </w:r>
            </w:hyperlink>
            <w:r>
              <w:rPr>
                <w:rFonts w:cs="Times New Roman"/>
                <w:color w:val="0000FF" w:themeColor="hyperlink"/>
                <w:sz w:val="24"/>
                <w:szCs w:val="24"/>
              </w:rPr>
              <w:t>.</w:t>
            </w:r>
          </w:p>
          <w:p w14:paraId="3D2C24D6" w14:textId="77777777" w:rsidR="00E040F5" w:rsidRPr="00E040F5" w:rsidRDefault="00E040F5" w:rsidP="00D631EA">
            <w:pPr>
              <w:tabs>
                <w:tab w:val="left" w:pos="360"/>
                <w:tab w:val="center" w:pos="4944"/>
              </w:tabs>
              <w:rPr>
                <w:rFonts w:eastAsia="Calibri" w:cs="Times New Roman"/>
                <w:b/>
                <w:sz w:val="8"/>
              </w:rPr>
            </w:pPr>
          </w:p>
          <w:p w14:paraId="618E01C1" w14:textId="77777777" w:rsidR="00E040F5" w:rsidRDefault="00E040F5" w:rsidP="00E040F5">
            <w:pPr>
              <w:ind w:right="-270"/>
              <w:rPr>
                <w:rFonts w:cs="Times New Roman"/>
                <w:color w:val="0000FF" w:themeColor="hyperlink"/>
                <w:sz w:val="24"/>
                <w:szCs w:val="24"/>
                <w:u w:val="single"/>
              </w:rPr>
            </w:pPr>
            <w:r w:rsidRPr="00062274">
              <w:rPr>
                <w:rFonts w:cs="Times New Roman"/>
                <w:b/>
                <w:szCs w:val="24"/>
              </w:rPr>
              <w:t>International Play Association (IPA)</w:t>
            </w:r>
            <w:r w:rsidRPr="00062274">
              <w:rPr>
                <w:rFonts w:cs="Times New Roman"/>
                <w:szCs w:val="24"/>
              </w:rPr>
              <w:t xml:space="preserve"> </w:t>
            </w:r>
            <w:r>
              <w:rPr>
                <w:rFonts w:cs="Times New Roman"/>
                <w:szCs w:val="24"/>
              </w:rPr>
              <w:t xml:space="preserve">  </w:t>
            </w:r>
            <w:hyperlink r:id="rId101" w:history="1"/>
            <w:hyperlink r:id="rId102" w:history="1">
              <w:r w:rsidRPr="00062274">
                <w:rPr>
                  <w:rFonts w:cs="Times New Roman"/>
                  <w:b/>
                  <w:color w:val="0000FF" w:themeColor="hyperlink"/>
                  <w:sz w:val="20"/>
                  <w:szCs w:val="20"/>
                </w:rPr>
                <w:t>http://ipaworld.org/</w:t>
              </w:r>
            </w:hyperlink>
          </w:p>
          <w:p w14:paraId="1FE6250D" w14:textId="77777777" w:rsidR="00E040F5" w:rsidRDefault="00E040F5" w:rsidP="00E040F5">
            <w:pPr>
              <w:rPr>
                <w:rFonts w:eastAsia="Calibri" w:cs="Arial"/>
                <w:b/>
              </w:rPr>
            </w:pPr>
            <w:r w:rsidRPr="00062274">
              <w:rPr>
                <w:rStyle w:val="Strong"/>
                <w:b w:val="0"/>
                <w:i/>
                <w:sz w:val="20"/>
              </w:rPr>
              <w:t>IPA’s purpose is to protect, preserve and promote the child’s right to play as a fundamental human right.</w:t>
            </w:r>
            <w:r>
              <w:rPr>
                <w:rStyle w:val="Strong"/>
                <w:b w:val="0"/>
                <w:i/>
                <w:sz w:val="20"/>
              </w:rPr>
              <w:t xml:space="preserve"> To that end, the website has a variety of resources and references related to supporting young children.</w:t>
            </w:r>
          </w:p>
          <w:p w14:paraId="5B2838B1" w14:textId="77777777" w:rsidR="00E040F5" w:rsidRPr="0098247C" w:rsidRDefault="00E040F5" w:rsidP="00E040F5">
            <w:pPr>
              <w:ind w:left="252" w:hanging="252"/>
              <w:rPr>
                <w:rFonts w:eastAsia="Calibri" w:cs="Arial"/>
                <w:b/>
                <w:sz w:val="8"/>
                <w:szCs w:val="8"/>
              </w:rPr>
            </w:pPr>
          </w:p>
          <w:p w14:paraId="3113B764" w14:textId="77777777" w:rsidR="00E040F5" w:rsidRDefault="00E040F5" w:rsidP="00E040F5">
            <w:pPr>
              <w:ind w:left="252" w:hanging="252"/>
              <w:rPr>
                <w:rFonts w:eastAsia="Calibri" w:cs="Arial"/>
                <w:b/>
              </w:rPr>
            </w:pPr>
            <w:r>
              <w:rPr>
                <w:rFonts w:eastAsia="Calibri" w:cs="Arial"/>
                <w:b/>
              </w:rPr>
              <w:t xml:space="preserve">The Learning in Loose Parts  </w:t>
            </w:r>
          </w:p>
          <w:p w14:paraId="5C6F500B" w14:textId="77777777" w:rsidR="00E040F5" w:rsidRDefault="00E25289" w:rsidP="00E040F5">
            <w:pPr>
              <w:ind w:left="252" w:hanging="252"/>
              <w:rPr>
                <w:rFonts w:eastAsia="Calibri" w:cs="Arial"/>
                <w:b/>
                <w:sz w:val="20"/>
              </w:rPr>
            </w:pPr>
            <w:hyperlink r:id="rId103" w:history="1">
              <w:r w:rsidR="00E040F5" w:rsidRPr="002C0A89">
                <w:rPr>
                  <w:rStyle w:val="Hyperlink"/>
                  <w:rFonts w:eastAsia="Calibri" w:cs="Arial"/>
                  <w:b/>
                  <w:sz w:val="20"/>
                  <w:u w:val="none"/>
                </w:rPr>
                <w:t>http://www.communityplaythings.com/resources/articles/2015/the-learning-in-loose-parts</w:t>
              </w:r>
            </w:hyperlink>
            <w:r w:rsidR="00E040F5" w:rsidRPr="002C0A89">
              <w:rPr>
                <w:rFonts w:eastAsia="Calibri" w:cs="Arial"/>
                <w:b/>
                <w:sz w:val="20"/>
              </w:rPr>
              <w:t xml:space="preserve"> </w:t>
            </w:r>
          </w:p>
          <w:p w14:paraId="355E923C" w14:textId="77777777" w:rsidR="00E040F5" w:rsidRPr="002C0A89" w:rsidRDefault="00E040F5" w:rsidP="00E040F5">
            <w:pPr>
              <w:ind w:left="252" w:hanging="252"/>
              <w:rPr>
                <w:rFonts w:eastAsia="Calibri" w:cs="Arial"/>
                <w:i/>
                <w:sz w:val="20"/>
              </w:rPr>
            </w:pPr>
            <w:r w:rsidRPr="002C0A89">
              <w:rPr>
                <w:rFonts w:eastAsia="Calibri" w:cs="Arial"/>
                <w:i/>
                <w:sz w:val="20"/>
              </w:rPr>
              <w:t>This website provides an overview and examples of the concept of loose parts as well as resources and additional links.</w:t>
            </w:r>
          </w:p>
          <w:p w14:paraId="081CD248" w14:textId="77777777" w:rsidR="00E040F5" w:rsidRPr="002C0A89" w:rsidRDefault="00E040F5" w:rsidP="00E040F5">
            <w:pPr>
              <w:ind w:left="252" w:hanging="252"/>
              <w:rPr>
                <w:rFonts w:eastAsia="Calibri" w:cs="Arial"/>
                <w:b/>
                <w:sz w:val="8"/>
                <w:szCs w:val="8"/>
              </w:rPr>
            </w:pPr>
          </w:p>
          <w:p w14:paraId="54BBB666" w14:textId="77777777" w:rsidR="00E040F5" w:rsidRDefault="00E040F5" w:rsidP="00E040F5">
            <w:pPr>
              <w:rPr>
                <w:rFonts w:cstheme="minorHAnsi"/>
                <w:b/>
              </w:rPr>
            </w:pPr>
            <w:r w:rsidRPr="002C7E26">
              <w:rPr>
                <w:rFonts w:cstheme="minorHAnsi"/>
                <w:b/>
              </w:rPr>
              <w:t xml:space="preserve">Learning Opportunities for Children up to age 4: I See Something What Do You See?   </w:t>
            </w:r>
          </w:p>
          <w:p w14:paraId="40514145" w14:textId="77777777" w:rsidR="00E040F5" w:rsidRPr="00D528B8" w:rsidRDefault="00E25289" w:rsidP="00E040F5">
            <w:pPr>
              <w:rPr>
                <w:rFonts w:cstheme="minorHAnsi"/>
                <w:b/>
                <w:sz w:val="20"/>
              </w:rPr>
            </w:pPr>
            <w:hyperlink r:id="rId104" w:history="1">
              <w:r w:rsidR="00E040F5" w:rsidRPr="00D528B8">
                <w:rPr>
                  <w:rStyle w:val="Hyperlink"/>
                  <w:rFonts w:cstheme="minorHAnsi"/>
                  <w:b/>
                  <w:sz w:val="20"/>
                  <w:u w:val="none"/>
                </w:rPr>
                <w:t>https://www.kinder-4.ch/en/landscape</w:t>
              </w:r>
            </w:hyperlink>
          </w:p>
          <w:p w14:paraId="0841C238" w14:textId="77777777" w:rsidR="00E040F5" w:rsidRPr="00817BBB" w:rsidRDefault="00E040F5" w:rsidP="00E040F5">
            <w:pPr>
              <w:rPr>
                <w:rFonts w:cstheme="minorHAnsi"/>
                <w:i/>
                <w:sz w:val="20"/>
              </w:rPr>
            </w:pPr>
            <w:r w:rsidRPr="00817BBB">
              <w:rPr>
                <w:rFonts w:cstheme="minorHAnsi"/>
                <w:i/>
                <w:sz w:val="20"/>
              </w:rPr>
              <w:t>This website from the Department of Education of the Canton of Zurich Switzerland offers 40 short films on everyday learning in early childhood. The listing of films includes a brief synopsis and how these simple activities, like playing with dolls support young children’s learning and development.</w:t>
            </w:r>
          </w:p>
          <w:p w14:paraId="75CA6069" w14:textId="77777777" w:rsidR="00E040F5" w:rsidRPr="00E040F5" w:rsidRDefault="00E040F5" w:rsidP="00E040F5">
            <w:pPr>
              <w:textAlignment w:val="baseline"/>
              <w:rPr>
                <w:rFonts w:eastAsia="+mn-ea" w:cs="Calibri"/>
                <w:b/>
                <w:color w:val="000000"/>
                <w:sz w:val="8"/>
              </w:rPr>
            </w:pPr>
          </w:p>
          <w:p w14:paraId="4A726BAD" w14:textId="77777777" w:rsidR="00E040F5" w:rsidRPr="002C0A89" w:rsidRDefault="00E040F5" w:rsidP="00E040F5">
            <w:pPr>
              <w:textAlignment w:val="baseline"/>
              <w:rPr>
                <w:rFonts w:eastAsia="+mn-ea" w:cs="Calibri"/>
                <w:b/>
                <w:color w:val="000000"/>
                <w:sz w:val="20"/>
              </w:rPr>
            </w:pPr>
            <w:r>
              <w:rPr>
                <w:rFonts w:eastAsia="+mn-ea" w:cs="Calibri"/>
                <w:b/>
                <w:color w:val="000000"/>
              </w:rPr>
              <w:t xml:space="preserve">Making a Mud Kitchen   </w:t>
            </w:r>
            <w:hyperlink r:id="rId105" w:history="1">
              <w:r w:rsidRPr="002C0A89">
                <w:rPr>
                  <w:rStyle w:val="Hyperlink"/>
                  <w:rFonts w:eastAsia="+mn-ea" w:cs="Calibri"/>
                  <w:b/>
                  <w:sz w:val="20"/>
                  <w:u w:val="none"/>
                </w:rPr>
                <w:t>http://www.communityplaythings.com/resources/articles/2014/making-a-mud-kitchen</w:t>
              </w:r>
            </w:hyperlink>
          </w:p>
          <w:p w14:paraId="2299B353" w14:textId="77777777" w:rsidR="00E040F5" w:rsidRPr="002C0A89" w:rsidRDefault="00E040F5" w:rsidP="00E040F5">
            <w:pPr>
              <w:textAlignment w:val="baseline"/>
              <w:rPr>
                <w:rFonts w:eastAsia="+mn-ea" w:cs="Calibri"/>
                <w:i/>
                <w:color w:val="000000"/>
                <w:sz w:val="20"/>
              </w:rPr>
            </w:pPr>
            <w:r w:rsidRPr="002C0A89">
              <w:rPr>
                <w:rFonts w:eastAsia="+mn-ea" w:cs="Calibri"/>
                <w:i/>
                <w:color w:val="000000"/>
                <w:sz w:val="20"/>
              </w:rPr>
              <w:t>This website has great free ideas for supporting this playful approach to learning.</w:t>
            </w:r>
          </w:p>
          <w:p w14:paraId="7DDD33D7" w14:textId="77777777" w:rsidR="00E040F5" w:rsidRPr="00C037D4" w:rsidRDefault="00E040F5" w:rsidP="00ED676D">
            <w:pPr>
              <w:textAlignment w:val="baseline"/>
              <w:rPr>
                <w:rFonts w:eastAsia="Calibri" w:cs="Times New Roman"/>
                <w:b/>
                <w:sz w:val="24"/>
              </w:rPr>
            </w:pPr>
          </w:p>
        </w:tc>
      </w:tr>
    </w:tbl>
    <w:p w14:paraId="476363FC" w14:textId="0DEA259C" w:rsidR="00E040F5" w:rsidRDefault="00E040F5"/>
    <w:tbl>
      <w:tblPr>
        <w:tblStyle w:val="TableGrid1"/>
        <w:tblW w:w="10800" w:type="dxa"/>
        <w:tblInd w:w="-162" w:type="dxa"/>
        <w:tblLayout w:type="fixed"/>
        <w:tblLook w:val="04A0" w:firstRow="1" w:lastRow="0" w:firstColumn="1" w:lastColumn="0" w:noHBand="0" w:noVBand="1"/>
      </w:tblPr>
      <w:tblGrid>
        <w:gridCol w:w="540"/>
        <w:gridCol w:w="10260"/>
      </w:tblGrid>
      <w:tr w:rsidR="00E040F5" w:rsidRPr="00C037D4" w14:paraId="6C31E699" w14:textId="77777777" w:rsidTr="001C1FED">
        <w:tc>
          <w:tcPr>
            <w:tcW w:w="540" w:type="dxa"/>
            <w:shd w:val="clear" w:color="auto" w:fill="000000" w:themeFill="text1"/>
          </w:tcPr>
          <w:p w14:paraId="7B3B08A7" w14:textId="51687E8E" w:rsidR="00E040F5" w:rsidRPr="00C037D4" w:rsidRDefault="00E040F5" w:rsidP="001C1FED">
            <w:pPr>
              <w:rPr>
                <w:rFonts w:eastAsia="Calibri" w:cs="Times New Roman"/>
                <w:b/>
                <w:sz w:val="24"/>
              </w:rPr>
            </w:pPr>
            <w:r>
              <w:br w:type="column"/>
            </w:r>
            <w:r>
              <w:br w:type="column"/>
            </w:r>
          </w:p>
        </w:tc>
        <w:tc>
          <w:tcPr>
            <w:tcW w:w="10260" w:type="dxa"/>
            <w:shd w:val="clear" w:color="auto" w:fill="DBE5F1" w:themeFill="accent1" w:themeFillTint="33"/>
          </w:tcPr>
          <w:p w14:paraId="22C7F5EA" w14:textId="77777777" w:rsidR="00E040F5" w:rsidRPr="00C037D4" w:rsidRDefault="00E040F5" w:rsidP="001C1FED">
            <w:pPr>
              <w:tabs>
                <w:tab w:val="left" w:pos="360"/>
                <w:tab w:val="center" w:pos="4944"/>
              </w:tabs>
              <w:rPr>
                <w:rFonts w:eastAsia="Calibri" w:cs="Times New Roman"/>
                <w:b/>
                <w:sz w:val="24"/>
              </w:rPr>
            </w:pPr>
            <w:r w:rsidRPr="00C037D4">
              <w:rPr>
                <w:rFonts w:eastAsia="Calibri" w:cs="Times New Roman"/>
                <w:b/>
                <w:sz w:val="24"/>
              </w:rPr>
              <w:tab/>
            </w:r>
            <w:r w:rsidRPr="00C037D4">
              <w:rPr>
                <w:rFonts w:eastAsia="Calibri" w:cs="Times New Roman"/>
                <w:b/>
                <w:sz w:val="24"/>
              </w:rPr>
              <w:tab/>
              <w:t>RESOURCES FOR SUPPORTING LEARNING AND DEVELOPMENT THROUGH PLAY</w:t>
            </w:r>
          </w:p>
        </w:tc>
      </w:tr>
      <w:tr w:rsidR="0098247C" w:rsidRPr="00C037D4" w14:paraId="5FB8B663" w14:textId="77777777" w:rsidTr="0098247C">
        <w:trPr>
          <w:cantSplit/>
          <w:trHeight w:val="1134"/>
        </w:trPr>
        <w:tc>
          <w:tcPr>
            <w:tcW w:w="540" w:type="dxa"/>
            <w:shd w:val="clear" w:color="auto" w:fill="DBE5F1" w:themeFill="accent1" w:themeFillTint="33"/>
            <w:textDirection w:val="btLr"/>
          </w:tcPr>
          <w:p w14:paraId="4A13A09C" w14:textId="40CAA253" w:rsidR="0098247C" w:rsidRPr="00C037D4" w:rsidRDefault="0098247C" w:rsidP="0098247C">
            <w:pPr>
              <w:ind w:left="113" w:right="113"/>
              <w:jc w:val="center"/>
              <w:rPr>
                <w:rFonts w:eastAsia="Calibri" w:cs="Times New Roman"/>
                <w:b/>
                <w:sz w:val="24"/>
              </w:rPr>
            </w:pPr>
            <w:r w:rsidRPr="00C037D4">
              <w:rPr>
                <w:rFonts w:eastAsia="Calibri" w:cs="Times New Roman"/>
                <w:b/>
                <w:caps/>
                <w:sz w:val="24"/>
              </w:rPr>
              <w:t>ONLINe sources</w:t>
            </w:r>
          </w:p>
        </w:tc>
        <w:tc>
          <w:tcPr>
            <w:tcW w:w="10260" w:type="dxa"/>
            <w:shd w:val="clear" w:color="auto" w:fill="FFFFFF" w:themeFill="background1"/>
          </w:tcPr>
          <w:p w14:paraId="3D40E3B0" w14:textId="77777777" w:rsidR="00ED676D" w:rsidRPr="00C037D4" w:rsidRDefault="00ED676D" w:rsidP="00ED676D">
            <w:pPr>
              <w:textAlignment w:val="baseline"/>
              <w:rPr>
                <w:rFonts w:eastAsia="+mn-ea" w:cs="Calibri"/>
                <w:color w:val="000000"/>
              </w:rPr>
            </w:pPr>
            <w:r w:rsidRPr="00C037D4">
              <w:rPr>
                <w:rFonts w:eastAsia="+mn-ea" w:cs="Calibri"/>
                <w:b/>
                <w:color w:val="000000"/>
              </w:rPr>
              <w:t>National Institute for Play (</w:t>
            </w:r>
            <w:proofErr w:type="gramStart"/>
            <w:r w:rsidRPr="00C037D4">
              <w:rPr>
                <w:rFonts w:eastAsia="+mn-ea" w:cs="Calibri"/>
                <w:b/>
                <w:color w:val="000000"/>
              </w:rPr>
              <w:t>NIP)</w:t>
            </w:r>
            <w:r w:rsidRPr="00C037D4">
              <w:rPr>
                <w:rFonts w:eastAsia="+mn-ea" w:cs="Calibri"/>
                <w:color w:val="000000"/>
              </w:rPr>
              <w:t xml:space="preserve"> </w:t>
            </w:r>
            <w:r>
              <w:rPr>
                <w:rFonts w:eastAsia="+mn-ea" w:cs="Calibri"/>
                <w:color w:val="000000"/>
              </w:rPr>
              <w:t xml:space="preserve">  </w:t>
            </w:r>
            <w:proofErr w:type="gramEnd"/>
            <w:r>
              <w:rPr>
                <w:rFonts w:eastAsia="+mn-ea" w:cs="Calibri"/>
                <w:b/>
                <w:color w:val="0000FF" w:themeColor="hyperlink"/>
                <w:sz w:val="20"/>
                <w:szCs w:val="20"/>
              </w:rPr>
              <w:fldChar w:fldCharType="begin"/>
            </w:r>
            <w:r>
              <w:rPr>
                <w:rFonts w:eastAsia="+mn-ea" w:cs="Calibri"/>
                <w:b/>
                <w:color w:val="0000FF" w:themeColor="hyperlink"/>
                <w:sz w:val="20"/>
                <w:szCs w:val="20"/>
              </w:rPr>
              <w:instrText xml:space="preserve"> HYPERLINK "http://nifplay.org/" </w:instrText>
            </w:r>
            <w:r>
              <w:rPr>
                <w:rFonts w:eastAsia="+mn-ea" w:cs="Calibri"/>
                <w:b/>
                <w:color w:val="0000FF" w:themeColor="hyperlink"/>
                <w:sz w:val="20"/>
                <w:szCs w:val="20"/>
              </w:rPr>
              <w:fldChar w:fldCharType="separate"/>
            </w:r>
            <w:r w:rsidRPr="00C037D4">
              <w:rPr>
                <w:rFonts w:eastAsia="+mn-ea" w:cs="Calibri"/>
                <w:b/>
                <w:color w:val="0000FF" w:themeColor="hyperlink"/>
                <w:sz w:val="20"/>
                <w:szCs w:val="20"/>
              </w:rPr>
              <w:t>http://nifplay.org/</w:t>
            </w:r>
            <w:r>
              <w:rPr>
                <w:rFonts w:eastAsia="+mn-ea" w:cs="Calibri"/>
                <w:b/>
                <w:color w:val="0000FF" w:themeColor="hyperlink"/>
                <w:sz w:val="20"/>
                <w:szCs w:val="20"/>
              </w:rPr>
              <w:fldChar w:fldCharType="end"/>
            </w:r>
          </w:p>
          <w:p w14:paraId="7D6BAF33" w14:textId="77777777" w:rsidR="00ED676D" w:rsidRPr="00C037D4" w:rsidRDefault="00ED676D" w:rsidP="00ED676D">
            <w:pPr>
              <w:textAlignment w:val="baseline"/>
              <w:rPr>
                <w:i/>
                <w:sz w:val="20"/>
              </w:rPr>
            </w:pPr>
            <w:r w:rsidRPr="00C037D4">
              <w:rPr>
                <w:i/>
                <w:sz w:val="20"/>
              </w:rPr>
              <w:t>The National Institute for Play is a 501c (3) non-profit public benefit corporation committed to bringing the unrealized knowledge, practices and benefits of play into public life. One section of the NIP website focuses on using science to discover all that play has to teach us about transforming our world.</w:t>
            </w:r>
          </w:p>
          <w:p w14:paraId="3D572C81" w14:textId="77777777" w:rsidR="0098247C" w:rsidRPr="0098247C" w:rsidRDefault="0098247C" w:rsidP="0098247C">
            <w:pPr>
              <w:rPr>
                <w:rFonts w:eastAsia="Calibri" w:cs="Times New Roman"/>
                <w:b/>
                <w:sz w:val="8"/>
              </w:rPr>
            </w:pPr>
          </w:p>
          <w:p w14:paraId="02A41E7D" w14:textId="77777777" w:rsidR="0098247C" w:rsidRDefault="0098247C" w:rsidP="0098247C">
            <w:pPr>
              <w:rPr>
                <w:rFonts w:eastAsia="Calibri" w:cs="Times New Roman"/>
                <w:color w:val="0000FF" w:themeColor="hyperlink"/>
                <w:u w:val="single"/>
              </w:rPr>
            </w:pPr>
            <w:r w:rsidRPr="00ED3E7E">
              <w:rPr>
                <w:rFonts w:eastAsia="Calibri" w:cs="Times New Roman"/>
                <w:b/>
              </w:rPr>
              <w:t>Natural Learning Initiative</w:t>
            </w:r>
            <w:r>
              <w:rPr>
                <w:rFonts w:eastAsia="Calibri" w:cs="Times New Roman"/>
                <w:b/>
              </w:rPr>
              <w:t xml:space="preserve"> (</w:t>
            </w:r>
            <w:proofErr w:type="gramStart"/>
            <w:r>
              <w:rPr>
                <w:rFonts w:eastAsia="Calibri" w:cs="Times New Roman"/>
                <w:b/>
              </w:rPr>
              <w:t>NLI)</w:t>
            </w:r>
            <w:r w:rsidRPr="00ED3E7E">
              <w:rPr>
                <w:rFonts w:eastAsia="Calibri" w:cs="Times New Roman"/>
              </w:rPr>
              <w:t xml:space="preserve"> </w:t>
            </w:r>
            <w:r>
              <w:rPr>
                <w:rFonts w:eastAsia="Calibri" w:cs="Times New Roman"/>
              </w:rPr>
              <w:t xml:space="preserve">  </w:t>
            </w:r>
            <w:proofErr w:type="gramEnd"/>
            <w:r w:rsidR="00957E8B">
              <w:rPr>
                <w:rFonts w:eastAsia="Calibri" w:cs="Times New Roman"/>
                <w:b/>
                <w:color w:val="0000FF" w:themeColor="hyperlink"/>
                <w:sz w:val="20"/>
              </w:rPr>
              <w:fldChar w:fldCharType="begin"/>
            </w:r>
            <w:r w:rsidR="00957E8B">
              <w:rPr>
                <w:rFonts w:eastAsia="Calibri" w:cs="Times New Roman"/>
                <w:b/>
                <w:color w:val="0000FF" w:themeColor="hyperlink"/>
                <w:sz w:val="20"/>
              </w:rPr>
              <w:instrText xml:space="preserve"> HYPERLINK "http://www.naturalearning.org/" </w:instrText>
            </w:r>
            <w:r w:rsidR="00957E8B">
              <w:rPr>
                <w:rFonts w:eastAsia="Calibri" w:cs="Times New Roman"/>
                <w:b/>
                <w:color w:val="0000FF" w:themeColor="hyperlink"/>
                <w:sz w:val="20"/>
              </w:rPr>
              <w:fldChar w:fldCharType="separate"/>
            </w:r>
            <w:r w:rsidRPr="00ED3E7E">
              <w:rPr>
                <w:rFonts w:eastAsia="Calibri" w:cs="Times New Roman"/>
                <w:b/>
                <w:color w:val="0000FF" w:themeColor="hyperlink"/>
                <w:sz w:val="20"/>
              </w:rPr>
              <w:t>http://www.naturalearning.org/</w:t>
            </w:r>
            <w:r w:rsidR="00957E8B">
              <w:rPr>
                <w:rFonts w:eastAsia="Calibri" w:cs="Times New Roman"/>
                <w:b/>
                <w:color w:val="0000FF" w:themeColor="hyperlink"/>
                <w:sz w:val="20"/>
              </w:rPr>
              <w:fldChar w:fldCharType="end"/>
            </w:r>
          </w:p>
          <w:p w14:paraId="6D324A3E" w14:textId="77777777" w:rsidR="0098247C" w:rsidRPr="00854D1D" w:rsidRDefault="0098247C" w:rsidP="0098247C">
            <w:pPr>
              <w:rPr>
                <w:sz w:val="20"/>
              </w:rPr>
            </w:pPr>
            <w:r w:rsidRPr="00ED3E7E">
              <w:rPr>
                <w:i/>
                <w:sz w:val="20"/>
              </w:rPr>
              <w:t xml:space="preserve">The purpose of the </w:t>
            </w:r>
            <w:r w:rsidRPr="00ED3E7E">
              <w:rPr>
                <w:rStyle w:val="Strong"/>
                <w:b w:val="0"/>
                <w:i/>
                <w:sz w:val="20"/>
              </w:rPr>
              <w:t>Natural Learning Initiative</w:t>
            </w:r>
            <w:r w:rsidRPr="00ED3E7E">
              <w:rPr>
                <w:i/>
                <w:sz w:val="20"/>
              </w:rPr>
              <w:t xml:space="preserve"> is to promote the importance of the natural environment in the daily experience of all children, through environmental design, action research, education, and dissemination of information.</w:t>
            </w:r>
            <w:r>
              <w:rPr>
                <w:i/>
                <w:sz w:val="20"/>
              </w:rPr>
              <w:t xml:space="preserve"> The “Resource” section of the NLI website features research, reports, articles and other information. One of many NLI resources is </w:t>
            </w:r>
            <w:proofErr w:type="spellStart"/>
            <w:r>
              <w:rPr>
                <w:i/>
                <w:sz w:val="20"/>
              </w:rPr>
              <w:t>Infosheets</w:t>
            </w:r>
            <w:proofErr w:type="spellEnd"/>
            <w:r>
              <w:rPr>
                <w:i/>
                <w:sz w:val="20"/>
              </w:rPr>
              <w:t xml:space="preserve">, English and Spanish publications, each of which </w:t>
            </w:r>
            <w:r w:rsidRPr="00854D1D">
              <w:rPr>
                <w:i/>
                <w:sz w:val="20"/>
              </w:rPr>
              <w:t>specific aspects of quality affordable outdoor lea</w:t>
            </w:r>
            <w:r>
              <w:rPr>
                <w:i/>
                <w:sz w:val="20"/>
              </w:rPr>
              <w:t xml:space="preserve">rning environments for children </w:t>
            </w:r>
            <w:hyperlink r:id="rId106" w:history="1">
              <w:r w:rsidRPr="00854D1D">
                <w:rPr>
                  <w:rStyle w:val="Hyperlink"/>
                  <w:b/>
                  <w:sz w:val="20"/>
                  <w:u w:val="none"/>
                </w:rPr>
                <w:t>https://naturalearning.org/nli-infosheets</w:t>
              </w:r>
            </w:hyperlink>
            <w:r>
              <w:rPr>
                <w:sz w:val="20"/>
              </w:rPr>
              <w:t xml:space="preserve">. </w:t>
            </w:r>
          </w:p>
          <w:p w14:paraId="0FACA0E6" w14:textId="77777777" w:rsidR="0098247C" w:rsidRPr="0098247C" w:rsidRDefault="0098247C" w:rsidP="00D631EA">
            <w:pPr>
              <w:tabs>
                <w:tab w:val="left" w:pos="360"/>
                <w:tab w:val="center" w:pos="4944"/>
              </w:tabs>
              <w:rPr>
                <w:rFonts w:eastAsia="Calibri" w:cs="Times New Roman"/>
                <w:b/>
                <w:sz w:val="8"/>
              </w:rPr>
            </w:pPr>
          </w:p>
          <w:p w14:paraId="6CA54A21" w14:textId="77777777" w:rsidR="0098247C" w:rsidRPr="00C037D4" w:rsidRDefault="0098247C" w:rsidP="0098247C">
            <w:pPr>
              <w:ind w:left="252" w:hanging="252"/>
              <w:rPr>
                <w:rFonts w:eastAsia="Calibri" w:cs="Times New Roman"/>
                <w:b/>
              </w:rPr>
            </w:pPr>
            <w:r w:rsidRPr="00C037D4">
              <w:rPr>
                <w:rFonts w:eastAsia="Calibri" w:cs="Times New Roman"/>
                <w:b/>
              </w:rPr>
              <w:t xml:space="preserve">Natural Start Alliance </w:t>
            </w:r>
            <w:r>
              <w:rPr>
                <w:rFonts w:eastAsia="Calibri" w:cs="Times New Roman"/>
                <w:b/>
              </w:rPr>
              <w:t xml:space="preserve">  </w:t>
            </w:r>
            <w:hyperlink r:id="rId107" w:history="1">
              <w:r w:rsidRPr="00C037D4">
                <w:rPr>
                  <w:rStyle w:val="Hyperlink"/>
                  <w:rFonts w:eastAsia="Calibri" w:cs="Times New Roman"/>
                  <w:b/>
                  <w:sz w:val="20"/>
                  <w:u w:val="none"/>
                </w:rPr>
                <w:t>http://naturalstart.org/</w:t>
              </w:r>
            </w:hyperlink>
            <w:r w:rsidRPr="00C037D4">
              <w:rPr>
                <w:rFonts w:eastAsia="Calibri" w:cs="Times New Roman"/>
                <w:b/>
              </w:rPr>
              <w:t xml:space="preserve">   </w:t>
            </w:r>
          </w:p>
          <w:p w14:paraId="1C19C522" w14:textId="77777777" w:rsidR="0098247C" w:rsidRPr="00C037D4" w:rsidRDefault="0098247C" w:rsidP="0098247C">
            <w:pPr>
              <w:rPr>
                <w:rFonts w:eastAsia="Calibri" w:cs="Times New Roman"/>
                <w:b/>
                <w:i/>
                <w:sz w:val="20"/>
              </w:rPr>
            </w:pPr>
            <w:r w:rsidRPr="00C037D4">
              <w:rPr>
                <w:i/>
                <w:sz w:val="20"/>
              </w:rPr>
              <w:t>The Natural Start Alliance is a coalition of educators, parents, organizations, and others who want to help young children connect with nature and care for the environment. Natural Start is a project of the North American Association for Environmental Education. The site features publications, resources, and examples of exemplary early childhood programs.</w:t>
            </w:r>
          </w:p>
          <w:p w14:paraId="23AC679E" w14:textId="77777777" w:rsidR="0098247C" w:rsidRPr="00C037D4" w:rsidRDefault="0098247C" w:rsidP="0098247C">
            <w:pPr>
              <w:rPr>
                <w:rFonts w:eastAsia="Times New Roman" w:cs="Arial"/>
                <w:color w:val="000000"/>
                <w:sz w:val="8"/>
                <w:szCs w:val="8"/>
                <w:highlight w:val="cyan"/>
              </w:rPr>
            </w:pPr>
          </w:p>
          <w:p w14:paraId="18E74F10" w14:textId="77777777" w:rsidR="0098247C" w:rsidRPr="00ED3E7E" w:rsidRDefault="0098247C" w:rsidP="0098247C">
            <w:pPr>
              <w:rPr>
                <w:sz w:val="20"/>
              </w:rPr>
            </w:pPr>
            <w:r w:rsidRPr="00ED3E7E">
              <w:rPr>
                <w:rFonts w:cs="Times New Roman"/>
                <w:b/>
                <w:szCs w:val="24"/>
              </w:rPr>
              <w:t>Nature Action Collaborative for Children (</w:t>
            </w:r>
            <w:proofErr w:type="gramStart"/>
            <w:r w:rsidRPr="00ED3E7E">
              <w:rPr>
                <w:rFonts w:cs="Times New Roman"/>
                <w:b/>
                <w:szCs w:val="24"/>
              </w:rPr>
              <w:t>NACC)</w:t>
            </w:r>
            <w:r>
              <w:rPr>
                <w:rFonts w:cs="Times New Roman"/>
                <w:b/>
                <w:szCs w:val="24"/>
              </w:rPr>
              <w:t xml:space="preserve">   </w:t>
            </w:r>
            <w:proofErr w:type="gramEnd"/>
            <w:r w:rsidR="00957E8B">
              <w:rPr>
                <w:rStyle w:val="Hyperlink"/>
                <w:b/>
                <w:sz w:val="20"/>
                <w:u w:val="none"/>
              </w:rPr>
              <w:fldChar w:fldCharType="begin"/>
            </w:r>
            <w:r w:rsidR="00957E8B">
              <w:rPr>
                <w:rStyle w:val="Hyperlink"/>
                <w:b/>
                <w:sz w:val="20"/>
                <w:u w:val="none"/>
              </w:rPr>
              <w:instrText xml:space="preserve"> HYPERLINK "http://www.pgpedia.com/n/nature-action-collaborative-children" </w:instrText>
            </w:r>
            <w:r w:rsidR="00957E8B">
              <w:rPr>
                <w:rStyle w:val="Hyperlink"/>
                <w:b/>
                <w:sz w:val="20"/>
                <w:u w:val="none"/>
              </w:rPr>
              <w:fldChar w:fldCharType="separate"/>
            </w:r>
            <w:r w:rsidRPr="00ED3E7E">
              <w:rPr>
                <w:rStyle w:val="Hyperlink"/>
                <w:b/>
                <w:sz w:val="20"/>
                <w:u w:val="none"/>
              </w:rPr>
              <w:t>http://www.pgpedia.com/n/nature-action-collaborative-children</w:t>
            </w:r>
            <w:r w:rsidR="00957E8B">
              <w:rPr>
                <w:rStyle w:val="Hyperlink"/>
                <w:b/>
                <w:sz w:val="20"/>
                <w:u w:val="none"/>
              </w:rPr>
              <w:fldChar w:fldCharType="end"/>
            </w:r>
            <w:r w:rsidRPr="00ED3E7E">
              <w:rPr>
                <w:sz w:val="20"/>
              </w:rPr>
              <w:t xml:space="preserve"> </w:t>
            </w:r>
          </w:p>
          <w:p w14:paraId="7CD0E59C" w14:textId="77777777" w:rsidR="0098247C" w:rsidRDefault="0098247C" w:rsidP="0098247C">
            <w:pPr>
              <w:rPr>
                <w:i/>
                <w:sz w:val="20"/>
              </w:rPr>
            </w:pPr>
            <w:r w:rsidRPr="00ED3E7E">
              <w:rPr>
                <w:i/>
                <w:sz w:val="20"/>
              </w:rPr>
              <w:t>The NACC is dedicated to re-connecting children with the natural world. Recognizing that children worldwide face societal, technological, and environmental conditions that are adversely affecting their physical and mental health, NACC is providing nature education resources to enrich their daily lives.</w:t>
            </w:r>
            <w:r>
              <w:rPr>
                <w:i/>
                <w:sz w:val="20"/>
              </w:rPr>
              <w:t xml:space="preserve"> </w:t>
            </w:r>
          </w:p>
          <w:p w14:paraId="108E8977" w14:textId="77777777" w:rsidR="00E040F5" w:rsidRPr="00E040F5" w:rsidRDefault="00E040F5" w:rsidP="0098247C">
            <w:pPr>
              <w:rPr>
                <w:i/>
                <w:sz w:val="8"/>
              </w:rPr>
            </w:pPr>
          </w:p>
          <w:p w14:paraId="4A7E9DAF" w14:textId="77777777" w:rsidR="00E040F5" w:rsidRDefault="00E040F5" w:rsidP="00E040F5">
            <w:pPr>
              <w:rPr>
                <w:rFonts w:cs="Times New Roman"/>
                <w:szCs w:val="24"/>
              </w:rPr>
            </w:pPr>
            <w:r w:rsidRPr="00117DFA">
              <w:rPr>
                <w:rFonts w:cs="Times New Roman"/>
                <w:b/>
                <w:szCs w:val="24"/>
              </w:rPr>
              <w:t>Nature-Based Learning and Development: Let’s Go Play (And Learn) Outside</w:t>
            </w:r>
            <w:r w:rsidRPr="00117DFA">
              <w:rPr>
                <w:rFonts w:cs="Times New Roman"/>
                <w:szCs w:val="24"/>
              </w:rPr>
              <w:t xml:space="preserve"> </w:t>
            </w:r>
          </w:p>
          <w:p w14:paraId="76742208" w14:textId="77777777" w:rsidR="00E040F5" w:rsidRPr="00EF2CE2" w:rsidRDefault="00E25289" w:rsidP="00E040F5">
            <w:pPr>
              <w:rPr>
                <w:rFonts w:cs="Times New Roman"/>
                <w:b/>
                <w:sz w:val="20"/>
                <w:szCs w:val="24"/>
              </w:rPr>
            </w:pPr>
            <w:hyperlink r:id="rId108" w:history="1">
              <w:r w:rsidR="00E040F5" w:rsidRPr="00EF2CE2">
                <w:rPr>
                  <w:rStyle w:val="Hyperlink"/>
                  <w:rFonts w:cs="Times New Roman"/>
                  <w:b/>
                  <w:sz w:val="20"/>
                  <w:szCs w:val="24"/>
                  <w:u w:val="none"/>
                </w:rPr>
                <w:t>https://eclkc.ohs.acf.hhs.gov/learning-environments/article/nature-based-learning-development</w:t>
              </w:r>
            </w:hyperlink>
          </w:p>
          <w:p w14:paraId="604A767B" w14:textId="77777777" w:rsidR="00E040F5" w:rsidRDefault="00E040F5" w:rsidP="00E040F5">
            <w:pPr>
              <w:tabs>
                <w:tab w:val="left" w:pos="360"/>
                <w:tab w:val="center" w:pos="4944"/>
              </w:tabs>
              <w:rPr>
                <w:rFonts w:cs="Times New Roman"/>
                <w:i/>
                <w:sz w:val="20"/>
                <w:szCs w:val="24"/>
              </w:rPr>
            </w:pPr>
            <w:r w:rsidRPr="00117DFA">
              <w:rPr>
                <w:rFonts w:cs="Times New Roman"/>
                <w:i/>
                <w:sz w:val="20"/>
                <w:szCs w:val="24"/>
              </w:rPr>
              <w:t>This section of the Early Childhood Learning and Knowledge Center website features articles, downloadable videos, and other resources for teachers and administrators.</w:t>
            </w:r>
          </w:p>
          <w:p w14:paraId="23B023FA" w14:textId="77777777" w:rsidR="00E040F5" w:rsidRPr="00D631EA" w:rsidRDefault="00E040F5" w:rsidP="00E040F5">
            <w:pPr>
              <w:tabs>
                <w:tab w:val="left" w:pos="360"/>
                <w:tab w:val="center" w:pos="4944"/>
              </w:tabs>
              <w:rPr>
                <w:rFonts w:eastAsia="Calibri" w:cs="Times New Roman"/>
                <w:b/>
                <w:sz w:val="8"/>
                <w:szCs w:val="8"/>
              </w:rPr>
            </w:pPr>
          </w:p>
          <w:p w14:paraId="3760F8C0" w14:textId="77777777" w:rsidR="00E040F5" w:rsidRDefault="00E040F5" w:rsidP="00E040F5">
            <w:pPr>
              <w:rPr>
                <w:rFonts w:eastAsia="Times New Roman" w:cs="Arial"/>
                <w:b/>
                <w:color w:val="000000"/>
              </w:rPr>
            </w:pPr>
            <w:r>
              <w:rPr>
                <w:rFonts w:eastAsia="Times New Roman" w:cs="Arial"/>
                <w:b/>
                <w:color w:val="000000"/>
              </w:rPr>
              <w:t xml:space="preserve">Nature Explore   </w:t>
            </w:r>
            <w:hyperlink r:id="rId109" w:history="1">
              <w:r w:rsidRPr="007D0A96">
                <w:rPr>
                  <w:rStyle w:val="Hyperlink"/>
                  <w:rFonts w:eastAsia="Times New Roman" w:cs="Arial"/>
                  <w:b/>
                  <w:sz w:val="20"/>
                  <w:u w:val="none"/>
                </w:rPr>
                <w:t>http://www.natureexplore.org/</w:t>
              </w:r>
            </w:hyperlink>
            <w:r>
              <w:rPr>
                <w:rFonts w:eastAsia="Times New Roman" w:cs="Arial"/>
                <w:b/>
                <w:color w:val="000000"/>
              </w:rPr>
              <w:t xml:space="preserve"> </w:t>
            </w:r>
          </w:p>
          <w:p w14:paraId="1E33A9CE" w14:textId="77777777" w:rsidR="00E040F5" w:rsidRDefault="00E040F5" w:rsidP="00E040F5">
            <w:pPr>
              <w:tabs>
                <w:tab w:val="left" w:pos="360"/>
                <w:tab w:val="center" w:pos="4944"/>
              </w:tabs>
              <w:rPr>
                <w:i/>
                <w:sz w:val="20"/>
              </w:rPr>
            </w:pPr>
            <w:r w:rsidRPr="00D631EA">
              <w:rPr>
                <w:i/>
                <w:sz w:val="20"/>
              </w:rPr>
              <w:t>This collaborative supports efforts to connect children with nature. Among the many resources on the website are a section devoted to ways in which families can help their children to connect with and appreciate nature.</w:t>
            </w:r>
          </w:p>
          <w:p w14:paraId="3F060553" w14:textId="77777777" w:rsidR="00E040F5" w:rsidRPr="00D631EA" w:rsidRDefault="00E040F5" w:rsidP="00E040F5">
            <w:pPr>
              <w:tabs>
                <w:tab w:val="left" w:pos="360"/>
                <w:tab w:val="center" w:pos="4944"/>
              </w:tabs>
              <w:rPr>
                <w:rFonts w:eastAsia="Calibri" w:cs="Times New Roman"/>
                <w:b/>
                <w:i/>
                <w:sz w:val="8"/>
                <w:szCs w:val="8"/>
              </w:rPr>
            </w:pPr>
          </w:p>
          <w:p w14:paraId="6507118C" w14:textId="77777777" w:rsidR="00E040F5" w:rsidRPr="00854D1D" w:rsidRDefault="00E040F5" w:rsidP="00E040F5">
            <w:pPr>
              <w:rPr>
                <w:rFonts w:eastAsia="Times New Roman" w:cs="Arial"/>
                <w:color w:val="000000"/>
              </w:rPr>
            </w:pPr>
            <w:r w:rsidRPr="00854D1D">
              <w:rPr>
                <w:rFonts w:eastAsia="Times New Roman" w:cs="Arial"/>
                <w:b/>
                <w:color w:val="000000"/>
              </w:rPr>
              <w:t>North American Association for Environmental Education (</w:t>
            </w:r>
            <w:proofErr w:type="gramStart"/>
            <w:r w:rsidRPr="00854D1D">
              <w:rPr>
                <w:rFonts w:eastAsia="Times New Roman" w:cs="Arial"/>
                <w:b/>
                <w:color w:val="000000"/>
              </w:rPr>
              <w:t>NAAEE)</w:t>
            </w:r>
            <w:r>
              <w:rPr>
                <w:rFonts w:eastAsia="Times New Roman" w:cs="Arial"/>
                <w:b/>
                <w:color w:val="000000"/>
              </w:rPr>
              <w:t xml:space="preserve">  </w:t>
            </w:r>
            <w:r w:rsidRPr="00854D1D">
              <w:rPr>
                <w:rFonts w:eastAsia="Times New Roman" w:cs="Arial"/>
                <w:color w:val="000000"/>
              </w:rPr>
              <w:t xml:space="preserve"> </w:t>
            </w:r>
            <w:proofErr w:type="gramEnd"/>
            <w:r w:rsidR="00957E8B">
              <w:rPr>
                <w:rFonts w:eastAsia="Times New Roman" w:cs="Arial"/>
                <w:b/>
                <w:color w:val="00008B"/>
                <w:sz w:val="20"/>
              </w:rPr>
              <w:fldChar w:fldCharType="begin"/>
            </w:r>
            <w:r w:rsidR="00957E8B">
              <w:rPr>
                <w:rFonts w:eastAsia="Times New Roman" w:cs="Arial"/>
                <w:b/>
                <w:color w:val="00008B"/>
                <w:sz w:val="20"/>
              </w:rPr>
              <w:instrText xml:space="preserve"> HYPERLINK "http://www.naaee.net/" \t "_blank" </w:instrText>
            </w:r>
            <w:r w:rsidR="00957E8B">
              <w:rPr>
                <w:rFonts w:eastAsia="Times New Roman" w:cs="Arial"/>
                <w:b/>
                <w:color w:val="00008B"/>
                <w:sz w:val="20"/>
              </w:rPr>
              <w:fldChar w:fldCharType="separate"/>
            </w:r>
            <w:r w:rsidRPr="00854D1D">
              <w:rPr>
                <w:rFonts w:eastAsia="Times New Roman" w:cs="Arial"/>
                <w:b/>
                <w:color w:val="00008B"/>
                <w:sz w:val="20"/>
              </w:rPr>
              <w:t>http://www.naaee.net/</w:t>
            </w:r>
            <w:r w:rsidR="00957E8B">
              <w:rPr>
                <w:rFonts w:eastAsia="Times New Roman" w:cs="Arial"/>
                <w:b/>
                <w:color w:val="00008B"/>
                <w:sz w:val="20"/>
              </w:rPr>
              <w:fldChar w:fldCharType="end"/>
            </w:r>
            <w:r w:rsidRPr="00854D1D">
              <w:rPr>
                <w:rFonts w:eastAsia="Times New Roman" w:cs="Arial"/>
                <w:b/>
                <w:color w:val="000000"/>
              </w:rPr>
              <w:t> </w:t>
            </w:r>
          </w:p>
          <w:p w14:paraId="5B39243D" w14:textId="77777777" w:rsidR="00E040F5" w:rsidRDefault="00E040F5" w:rsidP="00E040F5">
            <w:pPr>
              <w:rPr>
                <w:rFonts w:eastAsia="Calibri" w:cs="Times New Roman"/>
                <w:i/>
                <w:sz w:val="20"/>
              </w:rPr>
            </w:pPr>
            <w:r w:rsidRPr="00854D1D">
              <w:rPr>
                <w:rFonts w:eastAsia="Calibri" w:cs="Times New Roman"/>
                <w:i/>
                <w:sz w:val="20"/>
              </w:rPr>
              <w:t xml:space="preserve">This website features resources for educators who provide professional development on environmental education. </w:t>
            </w:r>
          </w:p>
          <w:p w14:paraId="3A302615" w14:textId="77777777" w:rsidR="00E040F5" w:rsidRPr="00D631EA" w:rsidRDefault="00E040F5" w:rsidP="00E040F5">
            <w:pPr>
              <w:rPr>
                <w:rFonts w:eastAsia="Calibri" w:cs="Times New Roman"/>
                <w:i/>
                <w:sz w:val="8"/>
                <w:szCs w:val="8"/>
              </w:rPr>
            </w:pPr>
          </w:p>
          <w:p w14:paraId="6431B903" w14:textId="77777777" w:rsidR="00E040F5" w:rsidRPr="00C037D4" w:rsidRDefault="00E040F5" w:rsidP="00E040F5">
            <w:pPr>
              <w:rPr>
                <w:rFonts w:eastAsia="Calibri" w:cs="Times New Roman"/>
                <w:b/>
                <w:color w:val="7030A0"/>
              </w:rPr>
            </w:pPr>
            <w:r w:rsidRPr="00C037D4">
              <w:rPr>
                <w:rFonts w:eastAsia="Calibri" w:cs="Times New Roman"/>
                <w:b/>
              </w:rPr>
              <w:t xml:space="preserve">Outdoor Activities for Children </w:t>
            </w:r>
            <w:r>
              <w:rPr>
                <w:rFonts w:eastAsia="Calibri" w:cs="Times New Roman"/>
                <w:b/>
              </w:rPr>
              <w:t xml:space="preserve">  </w:t>
            </w:r>
            <w:hyperlink r:id="rId110" w:history="1">
              <w:r w:rsidRPr="00C037D4">
                <w:rPr>
                  <w:rFonts w:eastAsia="Times New Roman" w:cs="Times New Roman"/>
                  <w:b/>
                  <w:color w:val="0563C1"/>
                  <w:sz w:val="20"/>
                  <w:szCs w:val="20"/>
                </w:rPr>
                <w:t>http://fun.familyeducation.com/play/outdoor-activities/33394.html</w:t>
              </w:r>
            </w:hyperlink>
          </w:p>
          <w:p w14:paraId="62938992" w14:textId="77777777" w:rsidR="00E040F5" w:rsidRDefault="00E040F5" w:rsidP="00E040F5">
            <w:pPr>
              <w:rPr>
                <w:rFonts w:eastAsia="Calibri" w:cs="Times New Roman"/>
                <w:i/>
                <w:sz w:val="20"/>
              </w:rPr>
            </w:pPr>
            <w:r w:rsidRPr="00C037D4">
              <w:rPr>
                <w:rFonts w:eastAsia="Calibri" w:cs="Times New Roman"/>
                <w:i/>
                <w:sz w:val="20"/>
              </w:rPr>
              <w:t xml:space="preserve">This section of Family Education website lists dozens of ideas for supporting learning and development through outdoor play. Many of the activities could be easily modified to support dual language learners or children of diverse abilities. </w:t>
            </w:r>
          </w:p>
          <w:p w14:paraId="51118BF1" w14:textId="77777777" w:rsidR="00E040F5" w:rsidRPr="00817BBB" w:rsidRDefault="00E040F5" w:rsidP="00E040F5">
            <w:pPr>
              <w:rPr>
                <w:rFonts w:eastAsia="Times New Roman" w:cs="Times New Roman"/>
                <w:b/>
                <w:i/>
                <w:sz w:val="8"/>
                <w:szCs w:val="8"/>
              </w:rPr>
            </w:pPr>
          </w:p>
          <w:p w14:paraId="29327797" w14:textId="77777777" w:rsidR="00E040F5" w:rsidRPr="00D631EA" w:rsidRDefault="00E040F5" w:rsidP="00E040F5">
            <w:pPr>
              <w:rPr>
                <w:rFonts w:cstheme="minorHAnsi"/>
                <w:b/>
                <w:sz w:val="20"/>
              </w:rPr>
            </w:pPr>
            <w:r w:rsidRPr="002C7E26">
              <w:rPr>
                <w:rFonts w:cstheme="minorHAnsi"/>
                <w:b/>
              </w:rPr>
              <w:t xml:space="preserve">Play England </w:t>
            </w:r>
            <w:r>
              <w:rPr>
                <w:rFonts w:cstheme="minorHAnsi"/>
                <w:b/>
              </w:rPr>
              <w:t xml:space="preserve">  </w:t>
            </w:r>
            <w:hyperlink r:id="rId111" w:history="1">
              <w:r w:rsidRPr="00D631EA">
                <w:rPr>
                  <w:rStyle w:val="Hyperlink"/>
                  <w:rFonts w:cstheme="minorHAnsi"/>
                  <w:b/>
                  <w:sz w:val="20"/>
                  <w:u w:val="none"/>
                </w:rPr>
                <w:t>http://www.playengland.org.uk/</w:t>
              </w:r>
            </w:hyperlink>
          </w:p>
          <w:p w14:paraId="1022A9EF" w14:textId="77777777" w:rsidR="00E040F5" w:rsidRDefault="00E040F5" w:rsidP="00E040F5">
            <w:pPr>
              <w:rPr>
                <w:rFonts w:cstheme="minorHAnsi"/>
                <w:bCs/>
                <w:i/>
                <w:sz w:val="20"/>
                <w:bdr w:val="none" w:sz="0" w:space="0" w:color="auto" w:frame="1"/>
                <w:shd w:val="clear" w:color="auto" w:fill="FFFFFF"/>
              </w:rPr>
            </w:pPr>
            <w:r w:rsidRPr="00D631EA">
              <w:rPr>
                <w:rFonts w:cstheme="minorHAnsi"/>
                <w:bCs/>
                <w:i/>
                <w:sz w:val="20"/>
                <w:bdr w:val="none" w:sz="0" w:space="0" w:color="auto" w:frame="1"/>
                <w:shd w:val="clear" w:color="auto" w:fill="FFFFFF"/>
              </w:rPr>
              <w:t>Play England’s vision is for England to be a country where everybody can fully enjoy their right to play throughout their childhood and teenage years, as set out in the </w:t>
            </w:r>
            <w:hyperlink r:id="rId112" w:history="1">
              <w:r w:rsidRPr="00D631EA">
                <w:rPr>
                  <w:rFonts w:cstheme="minorHAnsi"/>
                  <w:bCs/>
                  <w:i/>
                  <w:sz w:val="20"/>
                  <w:bdr w:val="none" w:sz="0" w:space="0" w:color="auto" w:frame="1"/>
                  <w:shd w:val="clear" w:color="auto" w:fill="FFFFFF"/>
                </w:rPr>
                <w:t>UN Convention on the Rights of the Child</w:t>
              </w:r>
            </w:hyperlink>
            <w:r w:rsidRPr="00D631EA">
              <w:rPr>
                <w:rFonts w:cstheme="minorHAnsi"/>
                <w:bCs/>
                <w:i/>
                <w:sz w:val="20"/>
                <w:bdr w:val="none" w:sz="0" w:space="0" w:color="auto" w:frame="1"/>
                <w:shd w:val="clear" w:color="auto" w:fill="FFFFFF"/>
              </w:rPr>
              <w:t> Article 31 and the </w:t>
            </w:r>
            <w:hyperlink r:id="rId113" w:tooltip="Charter for Children's Play" w:history="1">
              <w:r w:rsidRPr="00D631EA">
                <w:rPr>
                  <w:rFonts w:cstheme="minorHAnsi"/>
                  <w:bCs/>
                  <w:i/>
                  <w:sz w:val="20"/>
                  <w:bdr w:val="none" w:sz="0" w:space="0" w:color="auto" w:frame="1"/>
                  <w:shd w:val="clear" w:color="auto" w:fill="FFFFFF"/>
                </w:rPr>
                <w:t>Charter for Children’s Play</w:t>
              </w:r>
            </w:hyperlink>
            <w:r w:rsidRPr="00D631EA">
              <w:rPr>
                <w:rFonts w:cstheme="minorHAnsi"/>
                <w:bCs/>
                <w:i/>
                <w:sz w:val="20"/>
                <w:bdr w:val="none" w:sz="0" w:space="0" w:color="auto" w:frame="1"/>
                <w:shd w:val="clear" w:color="auto" w:fill="FFFFFF"/>
              </w:rPr>
              <w:t>.</w:t>
            </w:r>
          </w:p>
          <w:p w14:paraId="7334191C" w14:textId="77777777" w:rsidR="00E040F5" w:rsidRPr="00E040F5" w:rsidRDefault="00E040F5" w:rsidP="00E040F5">
            <w:pPr>
              <w:rPr>
                <w:rFonts w:cstheme="minorHAnsi"/>
                <w:bCs/>
                <w:i/>
                <w:sz w:val="8"/>
                <w:bdr w:val="none" w:sz="0" w:space="0" w:color="auto" w:frame="1"/>
                <w:shd w:val="clear" w:color="auto" w:fill="FFFFFF"/>
              </w:rPr>
            </w:pPr>
          </w:p>
          <w:p w14:paraId="6698A627" w14:textId="77777777" w:rsidR="00E040F5" w:rsidRPr="002C7E26" w:rsidRDefault="00E040F5" w:rsidP="00E040F5">
            <w:pPr>
              <w:rPr>
                <w:rFonts w:cstheme="minorHAnsi"/>
              </w:rPr>
            </w:pPr>
            <w:r w:rsidRPr="002C7E26">
              <w:rPr>
                <w:rFonts w:cstheme="minorHAnsi"/>
                <w:b/>
              </w:rPr>
              <w:t>Play Wales</w:t>
            </w:r>
            <w:r w:rsidRPr="002C7E26">
              <w:rPr>
                <w:rFonts w:cstheme="minorHAnsi"/>
              </w:rPr>
              <w:t xml:space="preserve"> </w:t>
            </w:r>
            <w:r>
              <w:rPr>
                <w:rFonts w:cstheme="minorHAnsi"/>
              </w:rPr>
              <w:t xml:space="preserve"> </w:t>
            </w:r>
            <w:hyperlink r:id="rId114" w:history="1">
              <w:r w:rsidRPr="00D631EA">
                <w:rPr>
                  <w:rStyle w:val="Hyperlink"/>
                  <w:rFonts w:cstheme="minorHAnsi"/>
                  <w:b/>
                  <w:sz w:val="20"/>
                  <w:u w:val="none"/>
                </w:rPr>
                <w:t>http://www.playwales.org.uk/eng/home</w:t>
              </w:r>
            </w:hyperlink>
          </w:p>
          <w:p w14:paraId="092B0841" w14:textId="77777777" w:rsidR="00E040F5" w:rsidRDefault="00E040F5" w:rsidP="00E040F5">
            <w:pPr>
              <w:outlineLvl w:val="1"/>
              <w:rPr>
                <w:rFonts w:cstheme="minorHAnsi"/>
                <w:i/>
                <w:sz w:val="20"/>
              </w:rPr>
            </w:pPr>
            <w:r w:rsidRPr="00D631EA">
              <w:rPr>
                <w:rFonts w:cstheme="minorHAnsi"/>
                <w:i/>
                <w:sz w:val="20"/>
              </w:rPr>
              <w:t>There are so many resources on this website particularly in the publications and library section. Play Wales publishes an excellent magazine on play twice a year all issues are available on this site.  In Wales they believe that play is a child’s right and have developed policies and resources to support play.</w:t>
            </w:r>
          </w:p>
          <w:p w14:paraId="52E8502C" w14:textId="77777777" w:rsidR="00E040F5" w:rsidRPr="00C037D4" w:rsidRDefault="00E040F5" w:rsidP="00E040F5">
            <w:pPr>
              <w:outlineLvl w:val="1"/>
              <w:rPr>
                <w:rFonts w:eastAsia="+mn-ea" w:cs="Calibri"/>
                <w:b/>
                <w:color w:val="000000"/>
                <w:sz w:val="8"/>
                <w:szCs w:val="8"/>
              </w:rPr>
            </w:pPr>
          </w:p>
          <w:p w14:paraId="3558886B" w14:textId="77777777" w:rsidR="00E040F5" w:rsidRPr="00C037D4" w:rsidRDefault="00E040F5" w:rsidP="00E040F5">
            <w:pPr>
              <w:rPr>
                <w:rFonts w:eastAsia="Calibri" w:cs="Times New Roman"/>
                <w:b/>
              </w:rPr>
            </w:pPr>
            <w:r w:rsidRPr="00C037D4">
              <w:rPr>
                <w:rFonts w:eastAsia="Calibri" w:cs="Times New Roman"/>
                <w:b/>
              </w:rPr>
              <w:t xml:space="preserve">Resource Guide Supplement to </w:t>
            </w:r>
            <w:r w:rsidRPr="00C037D4">
              <w:rPr>
                <w:rFonts w:eastAsia="Calibri" w:cs="Times New Roman"/>
                <w:b/>
                <w:i/>
              </w:rPr>
              <w:t>Last Child in the Woods</w:t>
            </w:r>
            <w:r w:rsidRPr="00C037D4">
              <w:rPr>
                <w:rFonts w:eastAsia="Calibri" w:cs="Times New Roman"/>
              </w:rPr>
              <w:t xml:space="preserve"> </w:t>
            </w:r>
            <w:r>
              <w:rPr>
                <w:rFonts w:eastAsia="Calibri" w:cs="Times New Roman"/>
              </w:rPr>
              <w:t xml:space="preserve">  </w:t>
            </w:r>
            <w:r w:rsidRPr="00C037D4">
              <w:rPr>
                <w:rFonts w:eastAsia="Calibri" w:cs="Times New Roman"/>
              </w:rPr>
              <w:t xml:space="preserve"> </w:t>
            </w:r>
            <w:hyperlink r:id="rId115" w:history="1">
              <w:r w:rsidRPr="00C037D4">
                <w:rPr>
                  <w:rFonts w:eastAsia="Calibri" w:cs="Times New Roman"/>
                  <w:b/>
                  <w:color w:val="0000FF" w:themeColor="hyperlink"/>
                  <w:sz w:val="20"/>
                </w:rPr>
                <w:t>http://richardlouv.com/books/last-child/resource-guide/</w:t>
              </w:r>
            </w:hyperlink>
          </w:p>
          <w:p w14:paraId="207641F2" w14:textId="77777777" w:rsidR="00E040F5" w:rsidRPr="0054033F" w:rsidRDefault="00E040F5" w:rsidP="00E040F5">
            <w:pPr>
              <w:tabs>
                <w:tab w:val="num" w:pos="612"/>
              </w:tabs>
              <w:contextualSpacing/>
              <w:rPr>
                <w:i/>
                <w:sz w:val="20"/>
              </w:rPr>
            </w:pPr>
            <w:r w:rsidRPr="0054033F">
              <w:rPr>
                <w:i/>
                <w:sz w:val="20"/>
              </w:rPr>
              <w:t xml:space="preserve">This website features resources for parents, teachers, and community leaders to help them encourage children's enjoyment of the great outdoors, including nature activities for children and families, books and helpful links. </w:t>
            </w:r>
          </w:p>
          <w:p w14:paraId="73CCA8EB" w14:textId="77777777" w:rsidR="00E040F5" w:rsidRPr="007E4AC8" w:rsidRDefault="00E040F5" w:rsidP="00E040F5">
            <w:pPr>
              <w:tabs>
                <w:tab w:val="left" w:pos="360"/>
                <w:tab w:val="center" w:pos="4944"/>
              </w:tabs>
              <w:rPr>
                <w:rFonts w:cs="Times New Roman"/>
                <w:sz w:val="8"/>
                <w:szCs w:val="8"/>
              </w:rPr>
            </w:pPr>
          </w:p>
          <w:p w14:paraId="0D792E91" w14:textId="77777777" w:rsidR="00E040F5" w:rsidRPr="00C037D4" w:rsidRDefault="00E040F5" w:rsidP="00E040F5">
            <w:pPr>
              <w:ind w:left="360" w:hanging="360"/>
              <w:rPr>
                <w:rFonts w:eastAsia="Calibri" w:cs="Times New Roman"/>
                <w:b/>
                <w:sz w:val="20"/>
                <w:szCs w:val="20"/>
              </w:rPr>
            </w:pPr>
            <w:r w:rsidRPr="00C037D4">
              <w:rPr>
                <w:rFonts w:eastAsia="Calibri" w:cs="Times New Roman"/>
                <w:b/>
              </w:rPr>
              <w:t>Sequential Outdoor Learning Environment</w:t>
            </w:r>
            <w:r>
              <w:rPr>
                <w:rFonts w:eastAsia="Calibri" w:cs="Times New Roman"/>
                <w:b/>
              </w:rPr>
              <w:t xml:space="preserve">  </w:t>
            </w:r>
            <w:r w:rsidRPr="00C037D4">
              <w:rPr>
                <w:rFonts w:eastAsia="Calibri" w:cs="Times New Roman"/>
              </w:rPr>
              <w:t xml:space="preserve"> </w:t>
            </w:r>
            <w:hyperlink r:id="rId116" w:history="1">
              <w:r w:rsidRPr="00C037D4">
                <w:rPr>
                  <w:rFonts w:eastAsia="Calibri" w:cs="Times New Roman"/>
                  <w:b/>
                  <w:color w:val="0000FF" w:themeColor="hyperlink"/>
                  <w:sz w:val="20"/>
                  <w:szCs w:val="20"/>
                </w:rPr>
                <w:t>http://www.solenvironment.org/</w:t>
              </w:r>
            </w:hyperlink>
          </w:p>
          <w:p w14:paraId="7CFC396E" w14:textId="77777777" w:rsidR="00E040F5" w:rsidRPr="00C037D4" w:rsidRDefault="00E040F5" w:rsidP="00E040F5">
            <w:pPr>
              <w:rPr>
                <w:i/>
                <w:sz w:val="20"/>
              </w:rPr>
            </w:pPr>
            <w:r w:rsidRPr="00C037D4">
              <w:rPr>
                <w:i/>
                <w:sz w:val="20"/>
              </w:rPr>
              <w:t>This website offers information and resources related to environments that are specifically designed to support children of diverse abilities including autism. These unique spaces, which are equally engaging for any child, offer a fun, safe and secure outdoor play and learning environment, while also presenting an array of opportunities to overcome common challenges.</w:t>
            </w:r>
          </w:p>
          <w:p w14:paraId="574C1AC0" w14:textId="77777777" w:rsidR="00E040F5" w:rsidRPr="00E040F5" w:rsidRDefault="00E040F5" w:rsidP="00E040F5">
            <w:pPr>
              <w:rPr>
                <w:rFonts w:eastAsia="+mn-ea" w:cs="Calibri"/>
                <w:b/>
                <w:color w:val="000000"/>
                <w:sz w:val="8"/>
              </w:rPr>
            </w:pPr>
          </w:p>
          <w:p w14:paraId="6E056320" w14:textId="77777777" w:rsidR="0098247C" w:rsidRPr="0098247C" w:rsidRDefault="0098247C" w:rsidP="00ED676D">
            <w:pPr>
              <w:outlineLvl w:val="1"/>
              <w:rPr>
                <w:rFonts w:eastAsia="Calibri" w:cs="Times New Roman"/>
                <w:b/>
                <w:sz w:val="8"/>
              </w:rPr>
            </w:pPr>
          </w:p>
        </w:tc>
      </w:tr>
    </w:tbl>
    <w:p w14:paraId="414A4523" w14:textId="77777777" w:rsidR="00817BBB" w:rsidRDefault="00817BBB"/>
    <w:p w14:paraId="06798396" w14:textId="7EB9C8F0" w:rsidR="0098247C" w:rsidRDefault="0098247C">
      <w:r>
        <w:br w:type="column"/>
      </w:r>
    </w:p>
    <w:tbl>
      <w:tblPr>
        <w:tblStyle w:val="TableGrid1"/>
        <w:tblW w:w="10800" w:type="dxa"/>
        <w:tblInd w:w="-162" w:type="dxa"/>
        <w:tblLayout w:type="fixed"/>
        <w:tblLook w:val="04A0" w:firstRow="1" w:lastRow="0" w:firstColumn="1" w:lastColumn="0" w:noHBand="0" w:noVBand="1"/>
      </w:tblPr>
      <w:tblGrid>
        <w:gridCol w:w="540"/>
        <w:gridCol w:w="10260"/>
      </w:tblGrid>
      <w:tr w:rsidR="00D631EA" w:rsidRPr="00C037D4" w14:paraId="2ADFE089" w14:textId="77777777" w:rsidTr="00E71629">
        <w:tc>
          <w:tcPr>
            <w:tcW w:w="540" w:type="dxa"/>
            <w:shd w:val="clear" w:color="auto" w:fill="000000" w:themeFill="text1"/>
          </w:tcPr>
          <w:p w14:paraId="705126EF" w14:textId="4C35D237" w:rsidR="00D631EA" w:rsidRPr="00C037D4" w:rsidRDefault="00D631EA" w:rsidP="00E71629">
            <w:pPr>
              <w:rPr>
                <w:rFonts w:eastAsia="Calibri" w:cs="Times New Roman"/>
                <w:b/>
                <w:sz w:val="24"/>
              </w:rPr>
            </w:pPr>
            <w:r>
              <w:br w:type="column"/>
            </w:r>
          </w:p>
        </w:tc>
        <w:tc>
          <w:tcPr>
            <w:tcW w:w="10260" w:type="dxa"/>
            <w:shd w:val="clear" w:color="auto" w:fill="DBE5F1" w:themeFill="accent1" w:themeFillTint="33"/>
          </w:tcPr>
          <w:p w14:paraId="744F8CF7" w14:textId="77777777" w:rsidR="00D631EA" w:rsidRPr="00C037D4" w:rsidRDefault="00D631EA" w:rsidP="00E71629">
            <w:pPr>
              <w:tabs>
                <w:tab w:val="left" w:pos="360"/>
                <w:tab w:val="center" w:pos="4944"/>
              </w:tabs>
              <w:rPr>
                <w:rFonts w:eastAsia="Calibri" w:cs="Times New Roman"/>
                <w:b/>
                <w:sz w:val="24"/>
              </w:rPr>
            </w:pPr>
            <w:r w:rsidRPr="00C037D4">
              <w:rPr>
                <w:rFonts w:eastAsia="Calibri" w:cs="Times New Roman"/>
                <w:b/>
                <w:sz w:val="24"/>
              </w:rPr>
              <w:tab/>
            </w:r>
            <w:r w:rsidRPr="00C037D4">
              <w:rPr>
                <w:rFonts w:eastAsia="Calibri" w:cs="Times New Roman"/>
                <w:b/>
                <w:sz w:val="24"/>
              </w:rPr>
              <w:tab/>
              <w:t>RESOURCES FOR SUPPORTING LEARNING AND DEVELOPMENT THROUGH PLAY</w:t>
            </w:r>
          </w:p>
        </w:tc>
      </w:tr>
      <w:tr w:rsidR="0098247C" w:rsidRPr="00C037D4" w14:paraId="51ABBC7A" w14:textId="77777777" w:rsidTr="00F60F95">
        <w:trPr>
          <w:cantSplit/>
          <w:trHeight w:val="1134"/>
        </w:trPr>
        <w:tc>
          <w:tcPr>
            <w:tcW w:w="540" w:type="dxa"/>
            <w:shd w:val="clear" w:color="auto" w:fill="DBE5F1" w:themeFill="accent1" w:themeFillTint="33"/>
            <w:textDirection w:val="btLr"/>
          </w:tcPr>
          <w:p w14:paraId="6DCA0ACF" w14:textId="5C852388" w:rsidR="0098247C" w:rsidRPr="00F60F95" w:rsidRDefault="00F60F95" w:rsidP="00F60F95">
            <w:pPr>
              <w:ind w:left="113" w:right="113"/>
              <w:jc w:val="center"/>
              <w:rPr>
                <w:b/>
              </w:rPr>
            </w:pPr>
            <w:r w:rsidRPr="00F60F95">
              <w:rPr>
                <w:b/>
              </w:rPr>
              <w:t>ONLINE SOURCES</w:t>
            </w:r>
          </w:p>
        </w:tc>
        <w:tc>
          <w:tcPr>
            <w:tcW w:w="10260" w:type="dxa"/>
            <w:shd w:val="clear" w:color="auto" w:fill="FFFFFF" w:themeFill="background1"/>
          </w:tcPr>
          <w:p w14:paraId="42C8873A" w14:textId="77777777" w:rsidR="0098247C" w:rsidRPr="00817BBB" w:rsidRDefault="0098247C" w:rsidP="0098247C">
            <w:pPr>
              <w:rPr>
                <w:rFonts w:cstheme="minorHAnsi"/>
                <w:i/>
                <w:sz w:val="8"/>
                <w:szCs w:val="8"/>
              </w:rPr>
            </w:pPr>
          </w:p>
          <w:p w14:paraId="2A1A9935" w14:textId="77777777" w:rsidR="00ED676D" w:rsidRPr="00C037D4" w:rsidRDefault="00ED676D" w:rsidP="00ED676D">
            <w:pPr>
              <w:rPr>
                <w:rFonts w:eastAsia="+mn-ea" w:cs="Calibri"/>
                <w:b/>
                <w:color w:val="000000"/>
              </w:rPr>
            </w:pPr>
            <w:r w:rsidRPr="00C037D4">
              <w:rPr>
                <w:rFonts w:eastAsia="+mn-ea" w:cs="Calibri"/>
                <w:b/>
                <w:color w:val="000000"/>
              </w:rPr>
              <w:t>Step Away from the Photocopier: Learning through Play #</w:t>
            </w:r>
            <w:proofErr w:type="spellStart"/>
            <w:r w:rsidRPr="00C037D4">
              <w:rPr>
                <w:rFonts w:eastAsia="+mn-ea" w:cs="Calibri"/>
                <w:b/>
                <w:color w:val="000000"/>
              </w:rPr>
              <w:t>nomoreworksheets</w:t>
            </w:r>
            <w:proofErr w:type="spellEnd"/>
          </w:p>
          <w:p w14:paraId="5974500F" w14:textId="77777777" w:rsidR="00ED676D" w:rsidRDefault="00ED676D" w:rsidP="00ED676D">
            <w:pPr>
              <w:outlineLvl w:val="1"/>
              <w:rPr>
                <w:rFonts w:eastAsia="Calibri" w:cs="Times New Roman"/>
                <w:b/>
                <w:bCs/>
                <w:color w:val="0000FF" w:themeColor="hyperlink"/>
                <w:sz w:val="20"/>
                <w:szCs w:val="36"/>
              </w:rPr>
            </w:pPr>
            <w:hyperlink r:id="rId117" w:history="1">
              <w:r w:rsidRPr="00C037D4">
                <w:rPr>
                  <w:rFonts w:eastAsia="Calibri" w:cs="Times New Roman"/>
                  <w:b/>
                  <w:bCs/>
                  <w:color w:val="0000FF" w:themeColor="hyperlink"/>
                  <w:sz w:val="20"/>
                  <w:szCs w:val="36"/>
                </w:rPr>
                <w:t>https://tecribresearch.wordpress.com/2015/08/29/step-away-from-the-photocopier-reggio-inspired-liteplay-nomoreworksheets/</w:t>
              </w:r>
            </w:hyperlink>
            <w:r>
              <w:rPr>
                <w:rFonts w:eastAsia="Calibri" w:cs="Times New Roman"/>
                <w:b/>
                <w:bCs/>
                <w:color w:val="0000FF" w:themeColor="hyperlink"/>
                <w:sz w:val="20"/>
                <w:szCs w:val="36"/>
              </w:rPr>
              <w:t xml:space="preserve"> </w:t>
            </w:r>
          </w:p>
          <w:p w14:paraId="5E302611" w14:textId="77777777" w:rsidR="00ED676D" w:rsidRPr="00C037D4" w:rsidRDefault="00ED676D" w:rsidP="00ED676D">
            <w:pPr>
              <w:outlineLvl w:val="1"/>
              <w:rPr>
                <w:i/>
                <w:sz w:val="20"/>
              </w:rPr>
            </w:pPr>
            <w:r w:rsidRPr="00C037D4">
              <w:rPr>
                <w:i/>
                <w:sz w:val="20"/>
              </w:rPr>
              <w:t>Stop at this site to enter the world of evidence for engaging and playful alternatives to work sheets.</w:t>
            </w:r>
          </w:p>
          <w:p w14:paraId="36ED0CD2" w14:textId="77777777" w:rsidR="0098247C" w:rsidRPr="00C037D4" w:rsidRDefault="0098247C" w:rsidP="0098247C">
            <w:pPr>
              <w:textAlignment w:val="baseline"/>
              <w:rPr>
                <w:rFonts w:cs="Times New Roman"/>
                <w:color w:val="0000FF" w:themeColor="hyperlink"/>
                <w:sz w:val="8"/>
                <w:szCs w:val="8"/>
                <w:u w:val="single"/>
              </w:rPr>
            </w:pPr>
          </w:p>
          <w:p w14:paraId="7F3CE705" w14:textId="77777777" w:rsidR="0098247C" w:rsidRPr="00C037D4" w:rsidRDefault="0098247C" w:rsidP="0098247C">
            <w:pPr>
              <w:textAlignment w:val="baseline"/>
              <w:rPr>
                <w:b/>
                <w:color w:val="7030A0"/>
              </w:rPr>
            </w:pPr>
            <w:r w:rsidRPr="00C037D4">
              <w:rPr>
                <w:rFonts w:eastAsia="+mn-ea" w:cs="Calibri"/>
                <w:b/>
                <w:color w:val="000000"/>
              </w:rPr>
              <w:t xml:space="preserve">Tips on Playing </w:t>
            </w:r>
            <w:proofErr w:type="gramStart"/>
            <w:r w:rsidRPr="00C037D4">
              <w:rPr>
                <w:rFonts w:eastAsia="+mn-ea" w:cs="Calibri"/>
                <w:b/>
                <w:color w:val="000000"/>
              </w:rPr>
              <w:t>With</w:t>
            </w:r>
            <w:proofErr w:type="gramEnd"/>
            <w:r w:rsidRPr="00C037D4">
              <w:rPr>
                <w:rFonts w:eastAsia="+mn-ea" w:cs="Calibri"/>
                <w:b/>
                <w:color w:val="000000"/>
              </w:rPr>
              <w:t xml:space="preserve"> Babies and Toddlers</w:t>
            </w:r>
            <w:r w:rsidRPr="00C037D4">
              <w:rPr>
                <w:b/>
                <w:color w:val="7030A0"/>
              </w:rPr>
              <w:t xml:space="preserve"> </w:t>
            </w:r>
          </w:p>
          <w:p w14:paraId="5E77AB8B" w14:textId="77777777" w:rsidR="0098247C" w:rsidRPr="00C037D4" w:rsidRDefault="00E25289" w:rsidP="0098247C">
            <w:pPr>
              <w:textAlignment w:val="baseline"/>
              <w:rPr>
                <w:b/>
                <w:color w:val="7030A0"/>
                <w:sz w:val="20"/>
                <w:szCs w:val="20"/>
              </w:rPr>
            </w:pPr>
            <w:hyperlink r:id="rId118" w:history="1">
              <w:r w:rsidR="0098247C" w:rsidRPr="00C037D4">
                <w:rPr>
                  <w:rStyle w:val="Hyperlink"/>
                  <w:b/>
                  <w:sz w:val="20"/>
                  <w:szCs w:val="20"/>
                  <w:u w:val="none"/>
                </w:rPr>
                <w:t>https://www.zerotothree.org/resources/1081-tips-on-playing-with-babies-and-toddlers</w:t>
              </w:r>
            </w:hyperlink>
          </w:p>
          <w:p w14:paraId="2FFCCFBC" w14:textId="77777777" w:rsidR="0098247C" w:rsidRPr="00C037D4" w:rsidRDefault="0098247C" w:rsidP="0098247C">
            <w:pPr>
              <w:textAlignment w:val="baseline"/>
              <w:rPr>
                <w:rFonts w:cs="Calibri"/>
                <w:i/>
                <w:sz w:val="20"/>
              </w:rPr>
            </w:pPr>
            <w:r w:rsidRPr="00C037D4">
              <w:rPr>
                <w:rFonts w:cs="Calibri"/>
                <w:i/>
                <w:sz w:val="20"/>
              </w:rPr>
              <w:t xml:space="preserve">Access this resource from the ZERO TO THREE </w:t>
            </w:r>
            <w:proofErr w:type="gramStart"/>
            <w:r w:rsidRPr="00C037D4">
              <w:rPr>
                <w:rFonts w:cs="Calibri"/>
                <w:i/>
                <w:sz w:val="20"/>
              </w:rPr>
              <w:t>website</w:t>
            </w:r>
            <w:proofErr w:type="gramEnd"/>
            <w:r w:rsidRPr="00C037D4">
              <w:rPr>
                <w:rFonts w:cs="Calibri"/>
                <w:i/>
                <w:sz w:val="20"/>
              </w:rPr>
              <w:t xml:space="preserve"> to get tips on supporting learning and exploration through play. Suggestions for supporting infants and toddlers of diverse abilities are included.</w:t>
            </w:r>
          </w:p>
          <w:p w14:paraId="10BA29C7" w14:textId="77777777" w:rsidR="0098247C" w:rsidRPr="00BC710A" w:rsidRDefault="0098247C" w:rsidP="0098247C">
            <w:pPr>
              <w:rPr>
                <w:rFonts w:eastAsia="+mn-ea" w:cs="Calibri"/>
                <w:b/>
                <w:color w:val="000000"/>
                <w:sz w:val="8"/>
                <w:szCs w:val="8"/>
              </w:rPr>
            </w:pPr>
          </w:p>
          <w:p w14:paraId="50E17FE6" w14:textId="77777777" w:rsidR="0098247C" w:rsidRPr="002C7E26" w:rsidRDefault="0098247C" w:rsidP="0098247C">
            <w:pPr>
              <w:rPr>
                <w:rFonts w:cstheme="minorHAnsi"/>
              </w:rPr>
            </w:pPr>
            <w:r w:rsidRPr="002C7E26">
              <w:rPr>
                <w:rFonts w:cstheme="minorHAnsi"/>
                <w:b/>
              </w:rPr>
              <w:t>US Play Coalition</w:t>
            </w:r>
            <w:r w:rsidRPr="002C7E26">
              <w:rPr>
                <w:rFonts w:cstheme="minorHAnsi"/>
              </w:rPr>
              <w:t xml:space="preserve"> </w:t>
            </w:r>
            <w:r>
              <w:rPr>
                <w:rFonts w:cstheme="minorHAnsi"/>
              </w:rPr>
              <w:t xml:space="preserve"> </w:t>
            </w:r>
            <w:hyperlink r:id="rId119" w:history="1">
              <w:r w:rsidRPr="00D631EA">
                <w:rPr>
                  <w:rStyle w:val="Hyperlink"/>
                  <w:rFonts w:cstheme="minorHAnsi"/>
                  <w:b/>
                  <w:sz w:val="20"/>
                  <w:u w:val="none"/>
                </w:rPr>
                <w:t>https://usplaycoalition.org/</w:t>
              </w:r>
            </w:hyperlink>
          </w:p>
          <w:p w14:paraId="75F474C4" w14:textId="77777777" w:rsidR="0098247C" w:rsidRPr="00D631EA" w:rsidRDefault="0098247C" w:rsidP="0098247C">
            <w:pPr>
              <w:rPr>
                <w:rFonts w:cstheme="minorHAnsi"/>
                <w:i/>
                <w:sz w:val="20"/>
              </w:rPr>
            </w:pPr>
            <w:r w:rsidRPr="00D631EA">
              <w:rPr>
                <w:rFonts w:cstheme="minorHAnsi"/>
                <w:i/>
                <w:color w:val="000000"/>
                <w:sz w:val="20"/>
              </w:rPr>
              <w:t>The US Play Coalition is a partnership to promote the value of play throughout life. We are an international network of individuals and organizations that recognize play as a valuable and necessary part of a healthy and productive life. Our membership is diverse – including educators, parents, physicians, health scientists, park and recreation professionals, psychologists, landscape architects and many more. Membership is free, and simply requires a declaration of shared commitment to the value of play.</w:t>
            </w:r>
          </w:p>
          <w:p w14:paraId="3E3077B8" w14:textId="77777777" w:rsidR="0098247C" w:rsidRPr="00D631EA" w:rsidRDefault="0098247C" w:rsidP="0098247C">
            <w:pPr>
              <w:keepNext/>
              <w:keepLines/>
              <w:outlineLvl w:val="2"/>
              <w:rPr>
                <w:rFonts w:eastAsiaTheme="majorEastAsia" w:cstheme="majorBidi"/>
                <w:b/>
                <w:bCs/>
                <w:sz w:val="8"/>
              </w:rPr>
            </w:pPr>
          </w:p>
          <w:p w14:paraId="646D92B3" w14:textId="77777777" w:rsidR="0098247C" w:rsidRPr="00AF4AE9" w:rsidRDefault="0098247C" w:rsidP="0098247C">
            <w:pPr>
              <w:keepNext/>
              <w:keepLines/>
              <w:outlineLvl w:val="2"/>
              <w:rPr>
                <w:rFonts w:eastAsia="Times New Roman" w:cs="Times New Roman"/>
                <w:b/>
                <w:bCs/>
              </w:rPr>
            </w:pPr>
            <w:r w:rsidRPr="00AF4AE9">
              <w:rPr>
                <w:rFonts w:eastAsiaTheme="majorEastAsia" w:cstheme="majorBidi"/>
                <w:b/>
                <w:bCs/>
              </w:rPr>
              <w:t xml:space="preserve">What Has Happened to Play? </w:t>
            </w:r>
            <w:r w:rsidRPr="00AF4AE9">
              <w:rPr>
                <w:rFonts w:eastAsia="Times New Roman" w:cs="Times New Roman"/>
                <w:b/>
                <w:bCs/>
              </w:rPr>
              <w:t>An Alarming Effect of Academic Mandates in Early Childhood Settings</w:t>
            </w:r>
          </w:p>
          <w:p w14:paraId="5AA1DA75" w14:textId="77777777" w:rsidR="0098247C" w:rsidRPr="00AF4AE9" w:rsidRDefault="00E25289" w:rsidP="0098247C">
            <w:pPr>
              <w:rPr>
                <w:b/>
                <w:sz w:val="20"/>
              </w:rPr>
            </w:pPr>
            <w:hyperlink r:id="rId120" w:history="1">
              <w:r w:rsidR="0098247C" w:rsidRPr="00AF4AE9">
                <w:rPr>
                  <w:b/>
                  <w:color w:val="0000FF" w:themeColor="hyperlink"/>
                  <w:sz w:val="20"/>
                </w:rPr>
                <w:t>http://www.communityplaythings.com/resources/articles/2016/endangered-play</w:t>
              </w:r>
            </w:hyperlink>
            <w:r w:rsidR="0098247C" w:rsidRPr="00AF4AE9">
              <w:rPr>
                <w:b/>
                <w:sz w:val="20"/>
              </w:rPr>
              <w:t xml:space="preserve"> </w:t>
            </w:r>
          </w:p>
          <w:p w14:paraId="0E4696E5" w14:textId="77777777" w:rsidR="0098247C" w:rsidRPr="00AF4AE9" w:rsidRDefault="0098247C" w:rsidP="0098247C">
            <w:pPr>
              <w:rPr>
                <w:rFonts w:eastAsia="Times New Roman" w:cs="Times New Roman"/>
                <w:i/>
                <w:sz w:val="20"/>
              </w:rPr>
            </w:pPr>
            <w:r w:rsidRPr="00AF4AE9">
              <w:rPr>
                <w:rFonts w:eastAsia="Times New Roman" w:cs="Times New Roman"/>
                <w:i/>
                <w:sz w:val="20"/>
              </w:rPr>
              <w:t>Diane Levin’s September 2016 web article ponders the answers to three questions: 1) How much structure and guidance should adults provide in children’s play? 2) What kinds of toys should be used to promote the best play? And 3) What other kinds of activities besides play are important for children’s optimal develop and learning?</w:t>
            </w:r>
          </w:p>
          <w:p w14:paraId="4517813E" w14:textId="77777777" w:rsidR="0098247C" w:rsidRPr="00AF4AE9" w:rsidRDefault="0098247C" w:rsidP="0098247C">
            <w:pPr>
              <w:textAlignment w:val="baseline"/>
              <w:rPr>
                <w:rFonts w:eastAsia="Times New Roman" w:cs="Calibri"/>
                <w:b/>
                <w:sz w:val="8"/>
              </w:rPr>
            </w:pPr>
          </w:p>
          <w:p w14:paraId="2E3CB411" w14:textId="220F1BDF" w:rsidR="00E040F5" w:rsidRPr="00C037D4" w:rsidRDefault="00E040F5" w:rsidP="00E040F5">
            <w:pPr>
              <w:textAlignment w:val="baseline"/>
              <w:rPr>
                <w:rStyle w:val="u-nowrap"/>
                <w:i/>
                <w:sz w:val="20"/>
              </w:rPr>
            </w:pPr>
            <w:r w:rsidRPr="00817BBB">
              <w:rPr>
                <w:rFonts w:eastAsia="Times New Roman" w:cs="Calibri"/>
                <w:b/>
                <w:highlight w:val="yellow"/>
              </w:rPr>
              <w:t>ZERO TO THREE (</w:t>
            </w:r>
            <w:proofErr w:type="gramStart"/>
            <w:r w:rsidRPr="00817BBB">
              <w:rPr>
                <w:rFonts w:eastAsia="Times New Roman" w:cs="Calibri"/>
                <w:b/>
                <w:highlight w:val="yellow"/>
              </w:rPr>
              <w:t>ZTT)</w:t>
            </w:r>
            <w:r>
              <w:rPr>
                <w:rFonts w:eastAsia="Times New Roman" w:cs="Calibri"/>
                <w:b/>
              </w:rPr>
              <w:t xml:space="preserve">  </w:t>
            </w:r>
            <w:r w:rsidRPr="00C037D4">
              <w:rPr>
                <w:rStyle w:val="u-nowrap"/>
                <w:i/>
                <w:sz w:val="20"/>
              </w:rPr>
              <w:t xml:space="preserve"> </w:t>
            </w:r>
            <w:proofErr w:type="gramEnd"/>
            <w:r w:rsidR="00957E8B">
              <w:rPr>
                <w:rStyle w:val="Hyperlink"/>
                <w:b/>
                <w:sz w:val="20"/>
                <w:u w:val="none"/>
              </w:rPr>
              <w:fldChar w:fldCharType="begin"/>
            </w:r>
            <w:r w:rsidR="00957E8B">
              <w:rPr>
                <w:rStyle w:val="Hyperlink"/>
                <w:b/>
                <w:sz w:val="20"/>
                <w:u w:val="none"/>
              </w:rPr>
              <w:instrText xml:space="preserve"> HYPERLINK "https://www.zerotothree.org/resources?q=play" </w:instrText>
            </w:r>
            <w:r w:rsidR="00957E8B">
              <w:rPr>
                <w:rStyle w:val="Hyperlink"/>
                <w:b/>
                <w:sz w:val="20"/>
                <w:u w:val="none"/>
              </w:rPr>
              <w:fldChar w:fldCharType="separate"/>
            </w:r>
            <w:r w:rsidRPr="00C037D4">
              <w:rPr>
                <w:rStyle w:val="Hyperlink"/>
                <w:b/>
                <w:sz w:val="20"/>
                <w:u w:val="none"/>
              </w:rPr>
              <w:t>https://www.zerotothree.org/resources?q=play</w:t>
            </w:r>
            <w:r w:rsidR="00957E8B">
              <w:rPr>
                <w:rStyle w:val="Hyperlink"/>
                <w:b/>
                <w:sz w:val="20"/>
                <w:u w:val="none"/>
              </w:rPr>
              <w:fldChar w:fldCharType="end"/>
            </w:r>
          </w:p>
          <w:p w14:paraId="7B0D8B73" w14:textId="69D4C179" w:rsidR="0098247C" w:rsidRPr="00F60F95" w:rsidRDefault="00E040F5" w:rsidP="00E040F5">
            <w:pPr>
              <w:textAlignment w:val="baseline"/>
              <w:rPr>
                <w:rFonts w:eastAsia="+mn-ea" w:cs="Calibri"/>
                <w:i/>
                <w:color w:val="000000"/>
                <w:sz w:val="20"/>
              </w:rPr>
            </w:pPr>
            <w:r w:rsidRPr="00C037D4">
              <w:rPr>
                <w:rFonts w:eastAsia="+mn-ea" w:cs="Calibri"/>
                <w:i/>
                <w:color w:val="000000"/>
                <w:sz w:val="20"/>
              </w:rPr>
              <w:t>This section of the ZTT website feature</w:t>
            </w:r>
            <w:r>
              <w:rPr>
                <w:rFonts w:eastAsia="+mn-ea" w:cs="Calibri"/>
                <w:i/>
                <w:color w:val="000000"/>
                <w:sz w:val="20"/>
              </w:rPr>
              <w:t>s</w:t>
            </w:r>
            <w:r w:rsidRPr="00C037D4">
              <w:rPr>
                <w:rFonts w:eastAsia="+mn-ea" w:cs="Calibri"/>
                <w:i/>
                <w:color w:val="000000"/>
                <w:sz w:val="20"/>
              </w:rPr>
              <w:t xml:space="preserve"> free resources on play for infants and </w:t>
            </w:r>
            <w:proofErr w:type="gramStart"/>
            <w:r w:rsidRPr="00C037D4">
              <w:rPr>
                <w:rFonts w:eastAsia="+mn-ea" w:cs="Calibri"/>
                <w:i/>
                <w:color w:val="000000"/>
                <w:sz w:val="20"/>
              </w:rPr>
              <w:t>toddlers</w:t>
            </w:r>
            <w:r>
              <w:rPr>
                <w:rFonts w:eastAsia="+mn-ea" w:cs="Calibri"/>
                <w:i/>
                <w:color w:val="000000"/>
                <w:sz w:val="20"/>
              </w:rPr>
              <w:t xml:space="preserve"> </w:t>
            </w:r>
            <w:r w:rsidRPr="00C037D4">
              <w:rPr>
                <w:rFonts w:eastAsia="+mn-ea" w:cs="Calibri"/>
                <w:i/>
                <w:color w:val="000000"/>
                <w:sz w:val="20"/>
              </w:rPr>
              <w:t>.</w:t>
            </w:r>
            <w:r>
              <w:rPr>
                <w:rFonts w:eastAsia="+mn-ea" w:cs="Calibri"/>
                <w:i/>
                <w:color w:val="000000"/>
                <w:sz w:val="20"/>
              </w:rPr>
              <w:t>Resources</w:t>
            </w:r>
            <w:proofErr w:type="gramEnd"/>
            <w:r>
              <w:rPr>
                <w:rFonts w:eastAsia="+mn-ea" w:cs="Calibri"/>
                <w:i/>
                <w:color w:val="000000"/>
                <w:sz w:val="20"/>
              </w:rPr>
              <w:t xml:space="preserve"> are also available in Spanish at </w:t>
            </w:r>
            <w:hyperlink r:id="rId121" w:history="1">
              <w:r w:rsidRPr="00817BBB">
                <w:rPr>
                  <w:rStyle w:val="Hyperlink"/>
                  <w:rFonts w:eastAsia="+mn-ea" w:cs="Calibri"/>
                  <w:b/>
                  <w:sz w:val="20"/>
                  <w:highlight w:val="yellow"/>
                  <w:u w:val="none"/>
                </w:rPr>
                <w:t>https://www.zerotothree.org/espanol/play</w:t>
              </w:r>
            </w:hyperlink>
          </w:p>
        </w:tc>
      </w:tr>
    </w:tbl>
    <w:p w14:paraId="05737C0D" w14:textId="77777777" w:rsidR="00F53D33" w:rsidRPr="00C037D4" w:rsidRDefault="00F53D33" w:rsidP="00C037D4">
      <w:pPr>
        <w:ind w:left="360"/>
        <w:contextualSpacing/>
        <w:rPr>
          <w:rFonts w:eastAsia="Calibri" w:cs="Times New Roman"/>
          <w:b/>
          <w:sz w:val="8"/>
          <w:szCs w:val="8"/>
        </w:rPr>
      </w:pPr>
    </w:p>
    <w:p w14:paraId="05E1C472" w14:textId="77777777" w:rsidR="00D631EA" w:rsidRDefault="00D631EA" w:rsidP="00D631EA">
      <w:pPr>
        <w:rPr>
          <w:rFonts w:cstheme="minorHAnsi"/>
          <w:b/>
        </w:rPr>
      </w:pPr>
    </w:p>
    <w:p w14:paraId="3A6AC1C9" w14:textId="77777777" w:rsidR="00F53D33" w:rsidRPr="00C037D4" w:rsidRDefault="00F53D33" w:rsidP="00C037D4">
      <w:pPr>
        <w:tabs>
          <w:tab w:val="num" w:pos="612"/>
        </w:tabs>
        <w:ind w:left="360" w:hanging="360"/>
        <w:contextualSpacing/>
        <w:rPr>
          <w:rFonts w:eastAsia="Calibri" w:cs="Arial"/>
          <w:sz w:val="8"/>
          <w:szCs w:val="8"/>
        </w:rPr>
      </w:pPr>
    </w:p>
    <w:sectPr w:rsidR="00F53D33" w:rsidRPr="00C037D4" w:rsidSect="00734E76">
      <w:footerReference w:type="default" r:id="rId12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4DB1" w14:textId="77777777" w:rsidR="007F16E3" w:rsidRDefault="007F16E3" w:rsidP="00F53D33">
      <w:r>
        <w:separator/>
      </w:r>
    </w:p>
  </w:endnote>
  <w:endnote w:type="continuationSeparator" w:id="0">
    <w:p w14:paraId="2BEB7F86" w14:textId="77777777" w:rsidR="007F16E3" w:rsidRDefault="007F16E3" w:rsidP="00F5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 w:name="HelveticaNeue LT 56 Italic">
    <w:altName w:val="HelveticaNeue LT 56 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QYBS P+ 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470222"/>
      <w:docPartObj>
        <w:docPartGallery w:val="Page Numbers (Bottom of Page)"/>
        <w:docPartUnique/>
      </w:docPartObj>
    </w:sdtPr>
    <w:sdtEndPr>
      <w:rPr>
        <w:noProof/>
      </w:rPr>
    </w:sdtEndPr>
    <w:sdtContent>
      <w:p w14:paraId="27A51DC8" w14:textId="7BC4FB46" w:rsidR="00F60F95" w:rsidRDefault="00F60F95">
        <w:pPr>
          <w:pStyle w:val="Footer"/>
          <w:jc w:val="right"/>
        </w:pPr>
        <w:r>
          <w:fldChar w:fldCharType="begin"/>
        </w:r>
        <w:r>
          <w:instrText xml:space="preserve"> PAGE   \* MERGEFORMAT </w:instrText>
        </w:r>
        <w:r>
          <w:fldChar w:fldCharType="separate"/>
        </w:r>
        <w:r w:rsidR="00E040F5">
          <w:rPr>
            <w:noProof/>
          </w:rPr>
          <w:t>10</w:t>
        </w:r>
        <w:r>
          <w:rPr>
            <w:noProof/>
          </w:rPr>
          <w:fldChar w:fldCharType="end"/>
        </w:r>
      </w:p>
    </w:sdtContent>
  </w:sdt>
  <w:p w14:paraId="4C783A76" w14:textId="77777777" w:rsidR="00776F8E" w:rsidRDefault="00776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2B204" w14:textId="77777777" w:rsidR="007F16E3" w:rsidRDefault="007F16E3" w:rsidP="00F53D33">
      <w:r>
        <w:separator/>
      </w:r>
    </w:p>
  </w:footnote>
  <w:footnote w:type="continuationSeparator" w:id="0">
    <w:p w14:paraId="05157BE0" w14:textId="77777777" w:rsidR="007F16E3" w:rsidRDefault="007F16E3" w:rsidP="00F53D33">
      <w:r>
        <w:continuationSeparator/>
      </w:r>
    </w:p>
  </w:footnote>
  <w:footnote w:id="1">
    <w:p w14:paraId="4E097477" w14:textId="529E3B9D" w:rsidR="00776F8E" w:rsidRPr="00C83A13" w:rsidRDefault="00776F8E" w:rsidP="00C83A13">
      <w:pPr>
        <w:rPr>
          <w:sz w:val="18"/>
          <w:szCs w:val="18"/>
        </w:rPr>
      </w:pPr>
      <w:r>
        <w:rPr>
          <w:rStyle w:val="FootnoteReference"/>
        </w:rPr>
        <w:footnoteRef/>
      </w:r>
      <w:r>
        <w:t xml:space="preserve"> </w:t>
      </w:r>
      <w:r w:rsidRPr="00AB28FA">
        <w:rPr>
          <w:sz w:val="18"/>
          <w:szCs w:val="18"/>
        </w:rPr>
        <w:t xml:space="preserve">This collection was compiled and annotated by Robin Ploof and </w:t>
      </w:r>
      <w:hyperlink r:id="rId1" w:history="1">
        <w:r w:rsidRPr="00AB28FA">
          <w:rPr>
            <w:rStyle w:val="Hyperlink"/>
            <w:sz w:val="18"/>
            <w:szCs w:val="18"/>
          </w:rPr>
          <w:t>Camille Catlett</w:t>
        </w:r>
      </w:hyperlink>
      <w:r w:rsidRPr="00AB28FA">
        <w:rPr>
          <w:sz w:val="18"/>
          <w:szCs w:val="18"/>
        </w:rPr>
        <w:t xml:space="preserve"> for the Vermont Agency of Education and funded by the Vermont Race to the Top Early Learning Challenge Grant. It is current as of </w:t>
      </w:r>
      <w:r>
        <w:rPr>
          <w:sz w:val="18"/>
          <w:szCs w:val="18"/>
        </w:rPr>
        <w:t xml:space="preserve">March </w:t>
      </w:r>
      <w:r w:rsidRPr="00AB28FA">
        <w:rPr>
          <w:sz w:val="18"/>
          <w:szCs w:val="18"/>
        </w:rPr>
        <w:t xml:space="preserve">2018. </w:t>
      </w:r>
      <w:r w:rsidRPr="00AB28FA">
        <w:rPr>
          <w:sz w:val="18"/>
          <w:szCs w:val="18"/>
          <w:highlight w:val="yellow"/>
        </w:rPr>
        <w:t>Highlighted resources are available in English and Spanish</w:t>
      </w:r>
      <w:r>
        <w:rPr>
          <w:sz w:val="18"/>
          <w:szCs w:val="18"/>
          <w:highlight w:val="yellow"/>
        </w:rPr>
        <w:t xml:space="preserve"> </w:t>
      </w:r>
      <w:r w:rsidRPr="00C83A13">
        <w:rPr>
          <w:sz w:val="18"/>
          <w:szCs w:val="18"/>
        </w:rPr>
        <w:t xml:space="preserve">and is available online at </w:t>
      </w:r>
      <w:hyperlink r:id="rId2" w:history="1">
        <w:r w:rsidRPr="00C83A13">
          <w:rPr>
            <w:rStyle w:val="Hyperlink"/>
            <w:b/>
            <w:sz w:val="18"/>
            <w:szCs w:val="18"/>
            <w:u w:val="none"/>
          </w:rPr>
          <w:t>http://fpg.unc.edu/presentations/vermont-resource-collections</w:t>
        </w:r>
      </w:hyperlink>
      <w:r>
        <w:rPr>
          <w:sz w:val="18"/>
          <w:szCs w:val="18"/>
        </w:rPr>
        <w:t xml:space="preserve">.  </w:t>
      </w:r>
      <w:r w:rsidRPr="00C83A13">
        <w:rPr>
          <w:sz w:val="18"/>
          <w:szCs w:val="18"/>
        </w:rPr>
        <w:t xml:space="preserve"> </w:t>
      </w:r>
    </w:p>
    <w:p w14:paraId="0B4D4320" w14:textId="703D25C7" w:rsidR="00776F8E" w:rsidRPr="000D6EA5" w:rsidRDefault="00776F8E" w:rsidP="000A55BA">
      <w:pPr>
        <w:rPr>
          <w:sz w:val="18"/>
        </w:rPr>
      </w:pPr>
    </w:p>
    <w:p w14:paraId="2E14D5A7" w14:textId="77777777" w:rsidR="00776F8E" w:rsidRDefault="00776F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153D"/>
    <w:multiLevelType w:val="multilevel"/>
    <w:tmpl w:val="155C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B642A"/>
    <w:multiLevelType w:val="hybridMultilevel"/>
    <w:tmpl w:val="F176F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767E2C"/>
    <w:multiLevelType w:val="hybridMultilevel"/>
    <w:tmpl w:val="45E6E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4A5511"/>
    <w:multiLevelType w:val="hybridMultilevel"/>
    <w:tmpl w:val="F46EC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8F3ED7"/>
    <w:multiLevelType w:val="hybridMultilevel"/>
    <w:tmpl w:val="F632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33"/>
    <w:rsid w:val="00020DC9"/>
    <w:rsid w:val="000322F1"/>
    <w:rsid w:val="00062274"/>
    <w:rsid w:val="00063852"/>
    <w:rsid w:val="00086311"/>
    <w:rsid w:val="000918BB"/>
    <w:rsid w:val="000A230D"/>
    <w:rsid w:val="000A55BA"/>
    <w:rsid w:val="000D048D"/>
    <w:rsid w:val="00117DFA"/>
    <w:rsid w:val="0013330B"/>
    <w:rsid w:val="00147D5F"/>
    <w:rsid w:val="00164695"/>
    <w:rsid w:val="00171C96"/>
    <w:rsid w:val="001F0ED8"/>
    <w:rsid w:val="001F3D99"/>
    <w:rsid w:val="00210374"/>
    <w:rsid w:val="002106D8"/>
    <w:rsid w:val="00223348"/>
    <w:rsid w:val="00242991"/>
    <w:rsid w:val="00266A42"/>
    <w:rsid w:val="002701C2"/>
    <w:rsid w:val="00291AC4"/>
    <w:rsid w:val="002C0A89"/>
    <w:rsid w:val="002E1706"/>
    <w:rsid w:val="002F55E0"/>
    <w:rsid w:val="00302684"/>
    <w:rsid w:val="003228F8"/>
    <w:rsid w:val="00333CC8"/>
    <w:rsid w:val="0034746A"/>
    <w:rsid w:val="00347B37"/>
    <w:rsid w:val="0039181A"/>
    <w:rsid w:val="00391B2F"/>
    <w:rsid w:val="00392128"/>
    <w:rsid w:val="003C2FC3"/>
    <w:rsid w:val="003D1286"/>
    <w:rsid w:val="00424807"/>
    <w:rsid w:val="00440E78"/>
    <w:rsid w:val="004C3E52"/>
    <w:rsid w:val="0050528C"/>
    <w:rsid w:val="00512857"/>
    <w:rsid w:val="00524706"/>
    <w:rsid w:val="00530CA9"/>
    <w:rsid w:val="00532190"/>
    <w:rsid w:val="0054033F"/>
    <w:rsid w:val="00557EE7"/>
    <w:rsid w:val="00573D06"/>
    <w:rsid w:val="005F6683"/>
    <w:rsid w:val="00617735"/>
    <w:rsid w:val="0063504E"/>
    <w:rsid w:val="00656143"/>
    <w:rsid w:val="00656F23"/>
    <w:rsid w:val="0069298A"/>
    <w:rsid w:val="007204B7"/>
    <w:rsid w:val="00734E76"/>
    <w:rsid w:val="00776F8E"/>
    <w:rsid w:val="00781BA3"/>
    <w:rsid w:val="007B230C"/>
    <w:rsid w:val="007C78BC"/>
    <w:rsid w:val="007D0A96"/>
    <w:rsid w:val="007D1096"/>
    <w:rsid w:val="007D39F8"/>
    <w:rsid w:val="007E1535"/>
    <w:rsid w:val="007E4AC8"/>
    <w:rsid w:val="007F16E3"/>
    <w:rsid w:val="008173CF"/>
    <w:rsid w:val="00817BBB"/>
    <w:rsid w:val="00837C3C"/>
    <w:rsid w:val="00854D1D"/>
    <w:rsid w:val="00891F73"/>
    <w:rsid w:val="0090711A"/>
    <w:rsid w:val="00923585"/>
    <w:rsid w:val="00930B86"/>
    <w:rsid w:val="00944F3E"/>
    <w:rsid w:val="00957E8B"/>
    <w:rsid w:val="00963069"/>
    <w:rsid w:val="00973359"/>
    <w:rsid w:val="009734BA"/>
    <w:rsid w:val="0098247C"/>
    <w:rsid w:val="009836FD"/>
    <w:rsid w:val="0099682F"/>
    <w:rsid w:val="009D333A"/>
    <w:rsid w:val="009E40AD"/>
    <w:rsid w:val="009F6A7A"/>
    <w:rsid w:val="00A10B1A"/>
    <w:rsid w:val="00A1135A"/>
    <w:rsid w:val="00A805F4"/>
    <w:rsid w:val="00AA4F50"/>
    <w:rsid w:val="00AB28FA"/>
    <w:rsid w:val="00AB2C82"/>
    <w:rsid w:val="00AB45B9"/>
    <w:rsid w:val="00AE36F5"/>
    <w:rsid w:val="00AF0372"/>
    <w:rsid w:val="00AF4AE9"/>
    <w:rsid w:val="00B56720"/>
    <w:rsid w:val="00B9799E"/>
    <w:rsid w:val="00BC4971"/>
    <w:rsid w:val="00BC710A"/>
    <w:rsid w:val="00BF7B83"/>
    <w:rsid w:val="00C037D4"/>
    <w:rsid w:val="00C522C2"/>
    <w:rsid w:val="00C63742"/>
    <w:rsid w:val="00C73D2F"/>
    <w:rsid w:val="00C833C2"/>
    <w:rsid w:val="00C83A13"/>
    <w:rsid w:val="00C8517E"/>
    <w:rsid w:val="00CC530C"/>
    <w:rsid w:val="00CE240A"/>
    <w:rsid w:val="00CF06A4"/>
    <w:rsid w:val="00D036AE"/>
    <w:rsid w:val="00D30634"/>
    <w:rsid w:val="00D35C4D"/>
    <w:rsid w:val="00D47463"/>
    <w:rsid w:val="00D528B8"/>
    <w:rsid w:val="00D631EA"/>
    <w:rsid w:val="00DB1A6D"/>
    <w:rsid w:val="00DC69D3"/>
    <w:rsid w:val="00DF7F49"/>
    <w:rsid w:val="00E040F5"/>
    <w:rsid w:val="00E25289"/>
    <w:rsid w:val="00E57A91"/>
    <w:rsid w:val="00E71629"/>
    <w:rsid w:val="00EB79ED"/>
    <w:rsid w:val="00EC4099"/>
    <w:rsid w:val="00EC6BA5"/>
    <w:rsid w:val="00ED1EAF"/>
    <w:rsid w:val="00ED3E7E"/>
    <w:rsid w:val="00ED676D"/>
    <w:rsid w:val="00EF2CE2"/>
    <w:rsid w:val="00EF4743"/>
    <w:rsid w:val="00F53D33"/>
    <w:rsid w:val="00F60F95"/>
    <w:rsid w:val="00F612CA"/>
    <w:rsid w:val="00F77D60"/>
    <w:rsid w:val="00FC35E5"/>
    <w:rsid w:val="00FC3864"/>
    <w:rsid w:val="00FE66AA"/>
    <w:rsid w:val="00FF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F6FB"/>
  <w15:docId w15:val="{3F5AE15B-8458-486E-A192-782F13B1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33"/>
    <w:rPr>
      <w:color w:val="0000FF" w:themeColor="hyperlink"/>
      <w:u w:val="single"/>
    </w:rPr>
  </w:style>
  <w:style w:type="paragraph" w:styleId="FootnoteText">
    <w:name w:val="footnote text"/>
    <w:basedOn w:val="Normal"/>
    <w:link w:val="FootnoteTextChar"/>
    <w:uiPriority w:val="99"/>
    <w:semiHidden/>
    <w:unhideWhenUsed/>
    <w:rsid w:val="00F53D3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3D3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3D33"/>
    <w:rPr>
      <w:vertAlign w:val="superscript"/>
    </w:rPr>
  </w:style>
  <w:style w:type="paragraph" w:styleId="BalloonText">
    <w:name w:val="Balloon Text"/>
    <w:basedOn w:val="Normal"/>
    <w:link w:val="BalloonTextChar"/>
    <w:uiPriority w:val="99"/>
    <w:semiHidden/>
    <w:unhideWhenUsed/>
    <w:rsid w:val="00F53D33"/>
    <w:rPr>
      <w:rFonts w:ascii="Tahoma" w:hAnsi="Tahoma" w:cs="Tahoma"/>
      <w:sz w:val="16"/>
      <w:szCs w:val="16"/>
    </w:rPr>
  </w:style>
  <w:style w:type="character" w:customStyle="1" w:styleId="BalloonTextChar">
    <w:name w:val="Balloon Text Char"/>
    <w:basedOn w:val="DefaultParagraphFont"/>
    <w:link w:val="BalloonText"/>
    <w:uiPriority w:val="99"/>
    <w:semiHidden/>
    <w:rsid w:val="00F53D33"/>
    <w:rPr>
      <w:rFonts w:ascii="Tahoma" w:hAnsi="Tahoma" w:cs="Tahoma"/>
      <w:sz w:val="16"/>
      <w:szCs w:val="16"/>
    </w:rPr>
  </w:style>
  <w:style w:type="table" w:customStyle="1" w:styleId="TableGrid1">
    <w:name w:val="Table Grid1"/>
    <w:basedOn w:val="TableNormal"/>
    <w:next w:val="TableGrid"/>
    <w:uiPriority w:val="39"/>
    <w:rsid w:val="0073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3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46A"/>
    <w:pPr>
      <w:autoSpaceDE w:val="0"/>
      <w:autoSpaceDN w:val="0"/>
      <w:adjustRightInd w:val="0"/>
    </w:pPr>
    <w:rPr>
      <w:rFonts w:ascii="ITC Franklin Gothic Book" w:hAnsi="ITC Franklin Gothic Book" w:cs="ITC Franklin Gothic Book"/>
      <w:color w:val="000000"/>
      <w:sz w:val="24"/>
      <w:szCs w:val="24"/>
    </w:rPr>
  </w:style>
  <w:style w:type="character" w:styleId="Emphasis">
    <w:name w:val="Emphasis"/>
    <w:basedOn w:val="DefaultParagraphFont"/>
    <w:uiPriority w:val="20"/>
    <w:qFormat/>
    <w:rsid w:val="0034746A"/>
    <w:rPr>
      <w:i/>
      <w:iCs/>
    </w:rPr>
  </w:style>
  <w:style w:type="character" w:styleId="Strong">
    <w:name w:val="Strong"/>
    <w:basedOn w:val="DefaultParagraphFont"/>
    <w:uiPriority w:val="22"/>
    <w:qFormat/>
    <w:rsid w:val="00FE66AA"/>
    <w:rPr>
      <w:b/>
      <w:bCs/>
    </w:rPr>
  </w:style>
  <w:style w:type="paragraph" w:styleId="Header">
    <w:name w:val="header"/>
    <w:basedOn w:val="Normal"/>
    <w:link w:val="HeaderChar"/>
    <w:uiPriority w:val="99"/>
    <w:unhideWhenUsed/>
    <w:rsid w:val="00AB2C82"/>
    <w:pPr>
      <w:tabs>
        <w:tab w:val="center" w:pos="4680"/>
        <w:tab w:val="right" w:pos="9360"/>
      </w:tabs>
    </w:pPr>
  </w:style>
  <w:style w:type="character" w:customStyle="1" w:styleId="HeaderChar">
    <w:name w:val="Header Char"/>
    <w:basedOn w:val="DefaultParagraphFont"/>
    <w:link w:val="Header"/>
    <w:uiPriority w:val="99"/>
    <w:rsid w:val="00AB2C82"/>
  </w:style>
  <w:style w:type="paragraph" w:styleId="Footer">
    <w:name w:val="footer"/>
    <w:basedOn w:val="Normal"/>
    <w:link w:val="FooterChar"/>
    <w:uiPriority w:val="99"/>
    <w:unhideWhenUsed/>
    <w:rsid w:val="00AB2C82"/>
    <w:pPr>
      <w:tabs>
        <w:tab w:val="center" w:pos="4680"/>
        <w:tab w:val="right" w:pos="9360"/>
      </w:tabs>
    </w:pPr>
  </w:style>
  <w:style w:type="character" w:customStyle="1" w:styleId="FooterChar">
    <w:name w:val="Footer Char"/>
    <w:basedOn w:val="DefaultParagraphFont"/>
    <w:link w:val="Footer"/>
    <w:uiPriority w:val="99"/>
    <w:rsid w:val="00AB2C82"/>
  </w:style>
  <w:style w:type="character" w:styleId="HTMLCite">
    <w:name w:val="HTML Cite"/>
    <w:basedOn w:val="DefaultParagraphFont"/>
    <w:uiPriority w:val="99"/>
    <w:semiHidden/>
    <w:unhideWhenUsed/>
    <w:rsid w:val="0013330B"/>
    <w:rPr>
      <w:i/>
      <w:iCs/>
    </w:rPr>
  </w:style>
  <w:style w:type="character" w:styleId="FollowedHyperlink">
    <w:name w:val="FollowedHyperlink"/>
    <w:basedOn w:val="DefaultParagraphFont"/>
    <w:uiPriority w:val="99"/>
    <w:semiHidden/>
    <w:unhideWhenUsed/>
    <w:rsid w:val="00963069"/>
    <w:rPr>
      <w:color w:val="800080" w:themeColor="followedHyperlink"/>
      <w:u w:val="single"/>
    </w:rPr>
  </w:style>
  <w:style w:type="character" w:customStyle="1" w:styleId="st">
    <w:name w:val="st"/>
    <w:basedOn w:val="DefaultParagraphFont"/>
    <w:rsid w:val="00B9799E"/>
  </w:style>
  <w:style w:type="character" w:customStyle="1" w:styleId="u-nowrap">
    <w:name w:val="u-nowrap"/>
    <w:basedOn w:val="DefaultParagraphFont"/>
    <w:rsid w:val="00A10B1A"/>
  </w:style>
  <w:style w:type="paragraph" w:styleId="NormalWeb">
    <w:name w:val="Normal (Web)"/>
    <w:basedOn w:val="Normal"/>
    <w:uiPriority w:val="99"/>
    <w:semiHidden/>
    <w:unhideWhenUsed/>
    <w:rsid w:val="00BC497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037D4"/>
    <w:pPr>
      <w:ind w:left="720"/>
      <w:contextualSpacing/>
    </w:pPr>
  </w:style>
  <w:style w:type="character" w:customStyle="1" w:styleId="UnresolvedMention1">
    <w:name w:val="Unresolved Mention1"/>
    <w:basedOn w:val="DefaultParagraphFont"/>
    <w:uiPriority w:val="99"/>
    <w:semiHidden/>
    <w:unhideWhenUsed/>
    <w:rsid w:val="000A55BA"/>
    <w:rPr>
      <w:color w:val="808080"/>
      <w:shd w:val="clear" w:color="auto" w:fill="E6E6E6"/>
    </w:rPr>
  </w:style>
  <w:style w:type="character" w:styleId="UnresolvedMention">
    <w:name w:val="Unresolved Mention"/>
    <w:basedOn w:val="DefaultParagraphFont"/>
    <w:uiPriority w:val="99"/>
    <w:semiHidden/>
    <w:unhideWhenUsed/>
    <w:rsid w:val="00957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8327">
      <w:bodyDiv w:val="1"/>
      <w:marLeft w:val="0"/>
      <w:marRight w:val="0"/>
      <w:marTop w:val="0"/>
      <w:marBottom w:val="0"/>
      <w:divBdr>
        <w:top w:val="none" w:sz="0" w:space="0" w:color="auto"/>
        <w:left w:val="none" w:sz="0" w:space="0" w:color="auto"/>
        <w:bottom w:val="none" w:sz="0" w:space="0" w:color="auto"/>
        <w:right w:val="none" w:sz="0" w:space="0" w:color="auto"/>
      </w:divBdr>
      <w:divsChild>
        <w:div w:id="1014384332">
          <w:marLeft w:val="0"/>
          <w:marRight w:val="0"/>
          <w:marTop w:val="0"/>
          <w:marBottom w:val="0"/>
          <w:divBdr>
            <w:top w:val="none" w:sz="0" w:space="0" w:color="auto"/>
            <w:left w:val="none" w:sz="0" w:space="0" w:color="auto"/>
            <w:bottom w:val="none" w:sz="0" w:space="0" w:color="auto"/>
            <w:right w:val="none" w:sz="0" w:space="0" w:color="auto"/>
          </w:divBdr>
          <w:divsChild>
            <w:div w:id="1298536551">
              <w:marLeft w:val="0"/>
              <w:marRight w:val="0"/>
              <w:marTop w:val="0"/>
              <w:marBottom w:val="0"/>
              <w:divBdr>
                <w:top w:val="none" w:sz="0" w:space="0" w:color="auto"/>
                <w:left w:val="none" w:sz="0" w:space="0" w:color="auto"/>
                <w:bottom w:val="none" w:sz="0" w:space="0" w:color="auto"/>
                <w:right w:val="none" w:sz="0" w:space="0" w:color="auto"/>
              </w:divBdr>
              <w:divsChild>
                <w:div w:id="13049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5474">
      <w:bodyDiv w:val="1"/>
      <w:marLeft w:val="0"/>
      <w:marRight w:val="0"/>
      <w:marTop w:val="0"/>
      <w:marBottom w:val="0"/>
      <w:divBdr>
        <w:top w:val="none" w:sz="0" w:space="0" w:color="auto"/>
        <w:left w:val="none" w:sz="0" w:space="0" w:color="auto"/>
        <w:bottom w:val="none" w:sz="0" w:space="0" w:color="auto"/>
        <w:right w:val="none" w:sz="0" w:space="0" w:color="auto"/>
      </w:divBdr>
    </w:div>
    <w:div w:id="747117386">
      <w:bodyDiv w:val="1"/>
      <w:marLeft w:val="0"/>
      <w:marRight w:val="0"/>
      <w:marTop w:val="0"/>
      <w:marBottom w:val="0"/>
      <w:divBdr>
        <w:top w:val="none" w:sz="0" w:space="0" w:color="auto"/>
        <w:left w:val="none" w:sz="0" w:space="0" w:color="auto"/>
        <w:bottom w:val="none" w:sz="0" w:space="0" w:color="auto"/>
        <w:right w:val="none" w:sz="0" w:space="0" w:color="auto"/>
      </w:divBdr>
    </w:div>
    <w:div w:id="825583890">
      <w:bodyDiv w:val="1"/>
      <w:marLeft w:val="0"/>
      <w:marRight w:val="0"/>
      <w:marTop w:val="0"/>
      <w:marBottom w:val="0"/>
      <w:divBdr>
        <w:top w:val="none" w:sz="0" w:space="0" w:color="auto"/>
        <w:left w:val="none" w:sz="0" w:space="0" w:color="auto"/>
        <w:bottom w:val="none" w:sz="0" w:space="0" w:color="auto"/>
        <w:right w:val="none" w:sz="0" w:space="0" w:color="auto"/>
      </w:divBdr>
      <w:divsChild>
        <w:div w:id="268902020">
          <w:marLeft w:val="0"/>
          <w:marRight w:val="0"/>
          <w:marTop w:val="0"/>
          <w:marBottom w:val="0"/>
          <w:divBdr>
            <w:top w:val="none" w:sz="0" w:space="0" w:color="auto"/>
            <w:left w:val="none" w:sz="0" w:space="0" w:color="auto"/>
            <w:bottom w:val="none" w:sz="0" w:space="0" w:color="auto"/>
            <w:right w:val="none" w:sz="0" w:space="0" w:color="auto"/>
          </w:divBdr>
          <w:divsChild>
            <w:div w:id="515660283">
              <w:marLeft w:val="0"/>
              <w:marRight w:val="0"/>
              <w:marTop w:val="0"/>
              <w:marBottom w:val="0"/>
              <w:divBdr>
                <w:top w:val="none" w:sz="0" w:space="0" w:color="auto"/>
                <w:left w:val="none" w:sz="0" w:space="0" w:color="auto"/>
                <w:bottom w:val="none" w:sz="0" w:space="0" w:color="auto"/>
                <w:right w:val="none" w:sz="0" w:space="0" w:color="auto"/>
              </w:divBdr>
              <w:divsChild>
                <w:div w:id="15584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60351">
          <w:marLeft w:val="0"/>
          <w:marRight w:val="0"/>
          <w:marTop w:val="0"/>
          <w:marBottom w:val="0"/>
          <w:divBdr>
            <w:top w:val="none" w:sz="0" w:space="0" w:color="auto"/>
            <w:left w:val="none" w:sz="0" w:space="0" w:color="auto"/>
            <w:bottom w:val="none" w:sz="0" w:space="0" w:color="auto"/>
            <w:right w:val="none" w:sz="0" w:space="0" w:color="auto"/>
          </w:divBdr>
          <w:divsChild>
            <w:div w:id="1243879203">
              <w:marLeft w:val="0"/>
              <w:marRight w:val="0"/>
              <w:marTop w:val="0"/>
              <w:marBottom w:val="0"/>
              <w:divBdr>
                <w:top w:val="none" w:sz="0" w:space="0" w:color="auto"/>
                <w:left w:val="none" w:sz="0" w:space="0" w:color="auto"/>
                <w:bottom w:val="none" w:sz="0" w:space="0" w:color="auto"/>
                <w:right w:val="none" w:sz="0" w:space="0" w:color="auto"/>
              </w:divBdr>
              <w:divsChild>
                <w:div w:id="668680929">
                  <w:marLeft w:val="0"/>
                  <w:marRight w:val="0"/>
                  <w:marTop w:val="0"/>
                  <w:marBottom w:val="0"/>
                  <w:divBdr>
                    <w:top w:val="none" w:sz="0" w:space="0" w:color="auto"/>
                    <w:left w:val="none" w:sz="0" w:space="0" w:color="auto"/>
                    <w:bottom w:val="none" w:sz="0" w:space="0" w:color="auto"/>
                    <w:right w:val="none" w:sz="0" w:space="0" w:color="auto"/>
                  </w:divBdr>
                  <w:divsChild>
                    <w:div w:id="17009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91204">
      <w:bodyDiv w:val="1"/>
      <w:marLeft w:val="0"/>
      <w:marRight w:val="0"/>
      <w:marTop w:val="0"/>
      <w:marBottom w:val="0"/>
      <w:divBdr>
        <w:top w:val="none" w:sz="0" w:space="0" w:color="auto"/>
        <w:left w:val="none" w:sz="0" w:space="0" w:color="auto"/>
        <w:bottom w:val="none" w:sz="0" w:space="0" w:color="auto"/>
        <w:right w:val="none" w:sz="0" w:space="0" w:color="auto"/>
      </w:divBdr>
    </w:div>
    <w:div w:id="982546358">
      <w:bodyDiv w:val="1"/>
      <w:marLeft w:val="0"/>
      <w:marRight w:val="0"/>
      <w:marTop w:val="0"/>
      <w:marBottom w:val="0"/>
      <w:divBdr>
        <w:top w:val="none" w:sz="0" w:space="0" w:color="auto"/>
        <w:left w:val="none" w:sz="0" w:space="0" w:color="auto"/>
        <w:bottom w:val="none" w:sz="0" w:space="0" w:color="auto"/>
        <w:right w:val="none" w:sz="0" w:space="0" w:color="auto"/>
      </w:divBdr>
    </w:div>
    <w:div w:id="1279333770">
      <w:bodyDiv w:val="1"/>
      <w:marLeft w:val="0"/>
      <w:marRight w:val="0"/>
      <w:marTop w:val="0"/>
      <w:marBottom w:val="0"/>
      <w:divBdr>
        <w:top w:val="none" w:sz="0" w:space="0" w:color="auto"/>
        <w:left w:val="none" w:sz="0" w:space="0" w:color="auto"/>
        <w:bottom w:val="none" w:sz="0" w:space="0" w:color="auto"/>
        <w:right w:val="none" w:sz="0" w:space="0" w:color="auto"/>
      </w:divBdr>
    </w:div>
    <w:div w:id="1876427652">
      <w:bodyDiv w:val="1"/>
      <w:marLeft w:val="0"/>
      <w:marRight w:val="0"/>
      <w:marTop w:val="0"/>
      <w:marBottom w:val="0"/>
      <w:divBdr>
        <w:top w:val="none" w:sz="0" w:space="0" w:color="auto"/>
        <w:left w:val="none" w:sz="0" w:space="0" w:color="auto"/>
        <w:bottom w:val="none" w:sz="0" w:space="0" w:color="auto"/>
        <w:right w:val="none" w:sz="0" w:space="0" w:color="auto"/>
      </w:divBdr>
      <w:divsChild>
        <w:div w:id="1373843535">
          <w:marLeft w:val="0"/>
          <w:marRight w:val="0"/>
          <w:marTop w:val="0"/>
          <w:marBottom w:val="0"/>
          <w:divBdr>
            <w:top w:val="none" w:sz="0" w:space="0" w:color="auto"/>
            <w:left w:val="none" w:sz="0" w:space="0" w:color="auto"/>
            <w:bottom w:val="none" w:sz="0" w:space="0" w:color="auto"/>
            <w:right w:val="none" w:sz="0" w:space="0" w:color="auto"/>
          </w:divBdr>
          <w:divsChild>
            <w:div w:id="1364863248">
              <w:marLeft w:val="0"/>
              <w:marRight w:val="0"/>
              <w:marTop w:val="0"/>
              <w:marBottom w:val="0"/>
              <w:divBdr>
                <w:top w:val="none" w:sz="0" w:space="0" w:color="auto"/>
                <w:left w:val="none" w:sz="0" w:space="0" w:color="auto"/>
                <w:bottom w:val="none" w:sz="0" w:space="0" w:color="auto"/>
                <w:right w:val="none" w:sz="0" w:space="0" w:color="auto"/>
              </w:divBdr>
              <w:divsChild>
                <w:div w:id="7734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9176">
      <w:bodyDiv w:val="1"/>
      <w:marLeft w:val="0"/>
      <w:marRight w:val="0"/>
      <w:marTop w:val="0"/>
      <w:marBottom w:val="0"/>
      <w:divBdr>
        <w:top w:val="none" w:sz="0" w:space="0" w:color="auto"/>
        <w:left w:val="none" w:sz="0" w:space="0" w:color="auto"/>
        <w:bottom w:val="none" w:sz="0" w:space="0" w:color="auto"/>
        <w:right w:val="none" w:sz="0" w:space="0" w:color="auto"/>
      </w:divBdr>
      <w:divsChild>
        <w:div w:id="176818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larworks.gvsu.edu/cgi/viewcontent.cgi?article=1054&amp;context=orpc" TargetMode="External"/><Relationship Id="rId117" Type="http://schemas.openxmlformats.org/officeDocument/2006/relationships/hyperlink" Target="https://tecribresearch.wordpress.com/2015/08/29/step-away-from-the-photocopier-reggio-inspired-liteplay-nomoreworksheets/" TargetMode="External"/><Relationship Id="rId21" Type="http://schemas.openxmlformats.org/officeDocument/2006/relationships/hyperlink" Target="http://www.naturalplaygrounds.com/documents/NaturalPlaygroundsDotCom_Living_RealWorld.pdf" TargetMode="External"/><Relationship Id="rId42" Type="http://schemas.openxmlformats.org/officeDocument/2006/relationships/hyperlink" Target="https://files.eric.ed.gov/fulltext/EJ1069001.pdf" TargetMode="External"/><Relationship Id="rId47" Type="http://schemas.openxmlformats.org/officeDocument/2006/relationships/hyperlink" Target="http://www.allianceforchildhood.org/sites/allianceforchildhood.org/files/file/Playing_It_Up.pdf" TargetMode="External"/><Relationship Id="rId63" Type="http://schemas.openxmlformats.org/officeDocument/2006/relationships/hyperlink" Target="https://www.youtube.com/watch?v=-L8JRODgRjM" TargetMode="External"/><Relationship Id="rId68" Type="http://schemas.openxmlformats.org/officeDocument/2006/relationships/hyperlink" Target="http://view.vzaar.com/4501587/download" TargetMode="External"/><Relationship Id="rId84" Type="http://schemas.openxmlformats.org/officeDocument/2006/relationships/hyperlink" Target="http://www.tasplay.org/" TargetMode="External"/><Relationship Id="rId89" Type="http://schemas.openxmlformats.org/officeDocument/2006/relationships/hyperlink" Target="http://www.communityplaythings.com/" TargetMode="External"/><Relationship Id="rId112" Type="http://schemas.openxmlformats.org/officeDocument/2006/relationships/hyperlink" Target="http://www.unicef.org/crc/files/Rights_overview.pdf" TargetMode="External"/><Relationship Id="rId16" Type="http://schemas.openxmlformats.org/officeDocument/2006/relationships/hyperlink" Target="https://www.naeyc.org/sites/default/files/globally-shared/downloads/PDFs/resources/topics/PS_technology_WEB.pdf" TargetMode="External"/><Relationship Id="rId107" Type="http://schemas.openxmlformats.org/officeDocument/2006/relationships/hyperlink" Target="http://naturalstart.org/" TargetMode="External"/><Relationship Id="rId11" Type="http://schemas.openxmlformats.org/officeDocument/2006/relationships/hyperlink" Target="http://www.playscotland.org/wp-content/uploads/assets/HowWePlayLitReview.pdf" TargetMode="External"/><Relationship Id="rId32" Type="http://schemas.openxmlformats.org/officeDocument/2006/relationships/hyperlink" Target="http://issuu.com/inspiringplay/docs/inspiring-play-magazine-fall-2012/1?e=5549491/2965477" TargetMode="External"/><Relationship Id="rId37" Type="http://schemas.openxmlformats.org/officeDocument/2006/relationships/hyperlink" Target="http://www.muddyfaces.co.uk/download/mudpack2016/books/Making_a_mud_kitchen_english.pdf" TargetMode="External"/><Relationship Id="rId53" Type="http://schemas.openxmlformats.org/officeDocument/2006/relationships/hyperlink" Target="http://www.easternct.edu/cece/files/2013/06/TheCaseforPlayinPreschool.pdf" TargetMode="External"/><Relationship Id="rId58" Type="http://schemas.openxmlformats.org/officeDocument/2006/relationships/hyperlink" Target="https://www.youtube.com/watch?v=qjqM3DI6yO4" TargetMode="External"/><Relationship Id="rId74" Type="http://schemas.openxmlformats.org/officeDocument/2006/relationships/hyperlink" Target="http://www.easternct.edu/cece/cleaning-center/" TargetMode="External"/><Relationship Id="rId79" Type="http://schemas.openxmlformats.org/officeDocument/2006/relationships/hyperlink" Target="https://youtu.be/1XDVDyDJ3s0" TargetMode="External"/><Relationship Id="rId102" Type="http://schemas.openxmlformats.org/officeDocument/2006/relationships/hyperlink" Target="http://ipaworld.org/"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asternct.edu/cece/e-clip-importance-of-play/" TargetMode="External"/><Relationship Id="rId82" Type="http://schemas.openxmlformats.org/officeDocument/2006/relationships/hyperlink" Target="http://www.youtube.com/watch?v=BZzFM1MHz_M" TargetMode="External"/><Relationship Id="rId90" Type="http://schemas.openxmlformats.org/officeDocument/2006/relationships/hyperlink" Target="http://www.thedirtondirt.com/" TargetMode="External"/><Relationship Id="rId95" Type="http://schemas.openxmlformats.org/officeDocument/2006/relationships/hyperlink" Target="http://www.reneesgarden.com/articles/child.html" TargetMode="External"/><Relationship Id="rId19" Type="http://schemas.openxmlformats.org/officeDocument/2006/relationships/hyperlink" Target="http://www.journalofplay.org/" TargetMode="External"/><Relationship Id="rId14" Type="http://schemas.openxmlformats.org/officeDocument/2006/relationships/hyperlink" Target="http://www.easternct.edu/cece/files/2014/06/BenefitsOfPlay_LitReview.pdf" TargetMode="External"/><Relationship Id="rId22" Type="http://schemas.openxmlformats.org/officeDocument/2006/relationships/hyperlink" Target="https://naturalearning.org/sites/default/files/Benefits%20of%20Connecting%20Children%20with%20Nature_InfoSheet.pdf" TargetMode="External"/><Relationship Id="rId27" Type="http://schemas.openxmlformats.org/officeDocument/2006/relationships/hyperlink" Target="http://www.communityplaythings.com/resources/articles/2014/exploring-sand-play" TargetMode="External"/><Relationship Id="rId30" Type="http://schemas.openxmlformats.org/officeDocument/2006/relationships/hyperlink" Target="http://msuextension.org/publications/HomeHealthandFamily/MT201003HR.pdf" TargetMode="External"/><Relationship Id="rId35" Type="http://schemas.openxmlformats.org/officeDocument/2006/relationships/hyperlink" Target="http://tactyc.org.uk/wp-content/uploads/2015/06/dey-lively-minds-4-8-15.pdf" TargetMode="External"/><Relationship Id="rId43" Type="http://schemas.openxmlformats.org/officeDocument/2006/relationships/hyperlink" Target="http://eprints.leedsbeckett.ac.uk/4127/1/IJP%20-%20Fraser%20Brown%20Article%20Transylvanian%20Roma%20Children%2527s%20Play%20April%202017.pdf" TargetMode="External"/><Relationship Id="rId48" Type="http://schemas.openxmlformats.org/officeDocument/2006/relationships/hyperlink" Target="https://www.childcareexchange.com/library/5008928.pdf" TargetMode="External"/><Relationship Id="rId56" Type="http://schemas.openxmlformats.org/officeDocument/2006/relationships/hyperlink" Target="http://files.eric.ed.gov/fulltext/EJ1016058.pdf" TargetMode="External"/><Relationship Id="rId64" Type="http://schemas.openxmlformats.org/officeDocument/2006/relationships/hyperlink" Target="http://www.youtube.com/watch?v=pwWeW7PTB_w" TargetMode="External"/><Relationship Id="rId69" Type="http://schemas.openxmlformats.org/officeDocument/2006/relationships/hyperlink" Target="http://www.easternct.edu/cece/math-play-video/" TargetMode="External"/><Relationship Id="rId77" Type="http://schemas.openxmlformats.org/officeDocument/2006/relationships/hyperlink" Target="http://www.ted.com/talks/stuart_brown_says_play_is_more_than_fun_it_s_vital.html" TargetMode="External"/><Relationship Id="rId100" Type="http://schemas.openxmlformats.org/officeDocument/2006/relationships/hyperlink" Target="http://growing-minds.org/nfsn-farm-to-preschool/" TargetMode="External"/><Relationship Id="rId105" Type="http://schemas.openxmlformats.org/officeDocument/2006/relationships/hyperlink" Target="http://www.communityplaythings.com/resources/articles/2014/making-a-mud-kitchen" TargetMode="External"/><Relationship Id="rId113" Type="http://schemas.openxmlformats.org/officeDocument/2006/relationships/hyperlink" Target="http://www.playengland.net/resource/charter-for-childrens-play/" TargetMode="External"/><Relationship Id="rId118" Type="http://schemas.openxmlformats.org/officeDocument/2006/relationships/hyperlink" Target="https://www.zerotothree.org/resources/1081-tips-on-playing-with-babies-and-toddlers" TargetMode="External"/><Relationship Id="rId8" Type="http://schemas.openxmlformats.org/officeDocument/2006/relationships/hyperlink" Target="http://www.hphpcentral.com/wp-content/uploads/2010/09/beyondblue_togreen.pdf" TargetMode="External"/><Relationship Id="rId51" Type="http://schemas.openxmlformats.org/officeDocument/2006/relationships/hyperlink" Target="http://usplaycoalition.org/wp-content/uploads/2015/08/13.11.5_Recess_final_online.pdf" TargetMode="External"/><Relationship Id="rId72" Type="http://schemas.openxmlformats.org/officeDocument/2006/relationships/hyperlink" Target="http://www.easternct.edu/cece/the-train-station/" TargetMode="External"/><Relationship Id="rId80" Type="http://schemas.openxmlformats.org/officeDocument/2006/relationships/hyperlink" Target="https://youtu.be/IjoG6tMq9ZU" TargetMode="External"/><Relationship Id="rId85" Type="http://schemas.openxmlformats.org/officeDocument/2006/relationships/hyperlink" Target="http://www.beactivekids.org" TargetMode="External"/><Relationship Id="rId93" Type="http://schemas.openxmlformats.org/officeDocument/2006/relationships/hyperlink" Target="http://eartheasy.com/grow_gardening_children.htm" TargetMode="External"/><Relationship Id="rId98" Type="http://schemas.openxmlformats.org/officeDocument/2006/relationships/hyperlink" Target="http://growing-minds.org/" TargetMode="External"/><Relationship Id="rId121" Type="http://schemas.openxmlformats.org/officeDocument/2006/relationships/hyperlink" Target="https://www.zerotothree.org/espanol/play" TargetMode="External"/><Relationship Id="rId3" Type="http://schemas.openxmlformats.org/officeDocument/2006/relationships/styles" Target="styles.xml"/><Relationship Id="rId12" Type="http://schemas.openxmlformats.org/officeDocument/2006/relationships/hyperlink" Target="http://www.faculty.virginia.edu/ASLillard/PDFs/Lillard%20et%20al%20(2012).pdf" TargetMode="External"/><Relationship Id="rId17" Type="http://schemas.openxmlformats.org/officeDocument/2006/relationships/hyperlink" Target="https://www.commonsensemedia.org/research/zero-to-eight-childrens-media-use-in-america-2013" TargetMode="External"/><Relationship Id="rId25" Type="http://schemas.openxmlformats.org/officeDocument/2006/relationships/hyperlink" Target="http://ipaworld.org/wp-content/uploads/2016/05/IPA-Play-Environment-Discussion-Paper.pdf" TargetMode="External"/><Relationship Id="rId33" Type="http://schemas.openxmlformats.org/officeDocument/2006/relationships/hyperlink" Target="http://naturalstart.org/research/ijecee" TargetMode="External"/><Relationship Id="rId38" Type="http://schemas.openxmlformats.org/officeDocument/2006/relationships/hyperlink" Target="https://cpin.us/sites/default/files/CC/VPA/docs/intro/Creativity_Disabilities_Young_children.pdf" TargetMode="External"/><Relationship Id="rId46" Type="http://schemas.openxmlformats.org/officeDocument/2006/relationships/hyperlink" Target="https://www.naeyc.org/resources/pubs/yc/jul2017/playful-math-instruction-standards" TargetMode="External"/><Relationship Id="rId59" Type="http://schemas.openxmlformats.org/officeDocument/2006/relationships/hyperlink" Target="https://www.youtube.com/watch?v=sby38BbLZuY" TargetMode="External"/><Relationship Id="rId67" Type="http://schemas.openxmlformats.org/officeDocument/2006/relationships/hyperlink" Target="https://youtu.be/Bf5TgVRGND4" TargetMode="External"/><Relationship Id="rId103" Type="http://schemas.openxmlformats.org/officeDocument/2006/relationships/hyperlink" Target="http://www.communityplaythings.com/resources/articles/2015/the-learning-in-loose-parts" TargetMode="External"/><Relationship Id="rId108" Type="http://schemas.openxmlformats.org/officeDocument/2006/relationships/hyperlink" Target="https://eclkc.ohs.acf.hhs.gov/learning-environments/article/nature-based-learning-development" TargetMode="External"/><Relationship Id="rId116" Type="http://schemas.openxmlformats.org/officeDocument/2006/relationships/hyperlink" Target="http://www.solenvironment.org/" TargetMode="External"/><Relationship Id="rId124" Type="http://schemas.openxmlformats.org/officeDocument/2006/relationships/theme" Target="theme/theme1.xml"/><Relationship Id="rId20" Type="http://schemas.openxmlformats.org/officeDocument/2006/relationships/hyperlink" Target="https://www.researchgate.net/publication/292513144_Assessing_and_scaffolding_make-believe_play" TargetMode="External"/><Relationship Id="rId41" Type="http://schemas.openxmlformats.org/officeDocument/2006/relationships/hyperlink" Target="http://files.eric.ed.gov/fulltext/EJ1016167.pdf" TargetMode="External"/><Relationship Id="rId54" Type="http://schemas.openxmlformats.org/officeDocument/2006/relationships/hyperlink" Target="https://bgcutah.org/wp-content/uploads/2014/10/Wenner-The-Serious-Need-for-Play.pdf" TargetMode="External"/><Relationship Id="rId62" Type="http://schemas.openxmlformats.org/officeDocument/2006/relationships/hyperlink" Target="http://www.youtube.com/watch?v=t5JyA0m2TvE&amp;feature=related" TargetMode="External"/><Relationship Id="rId70" Type="http://schemas.openxmlformats.org/officeDocument/2006/relationships/hyperlink" Target="http://www.easternct.edu/cece/supporting-childrens-learning-in-dramatic-play-centers/" TargetMode="External"/><Relationship Id="rId75" Type="http://schemas.openxmlformats.org/officeDocument/2006/relationships/hyperlink" Target="https://youtu.be/nqi1KyJJeKg" TargetMode="External"/><Relationship Id="rId83" Type="http://schemas.openxmlformats.org/officeDocument/2006/relationships/hyperlink" Target="http://www.allianceforchildhood.org" TargetMode="External"/><Relationship Id="rId88" Type="http://schemas.openxmlformats.org/officeDocument/2006/relationships/hyperlink" Target="http://www.rootsofaction.com/leave-no-child-inside-how-nature-benefits-children/" TargetMode="External"/><Relationship Id="rId91" Type="http://schemas.openxmlformats.org/officeDocument/2006/relationships/hyperlink" Target="http://www.growinggardeners.net/wp-content/uploads/2011/03/Primary-Lessons-for-Edible-Garden.pdf" TargetMode="External"/><Relationship Id="rId96" Type="http://schemas.openxmlformats.org/officeDocument/2006/relationships/hyperlink" Target="http://www.thegeniusofplay.org/genius/time/toy-guide.aspx" TargetMode="External"/><Relationship Id="rId111" Type="http://schemas.openxmlformats.org/officeDocument/2006/relationships/hyperlink" Target="http://www.playengland.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journals.lww.com/iycjournal/Fulltext/2011/07000/Overview_of_Play__Its_Uses_and_Importance_in_Early.2.aspx" TargetMode="External"/><Relationship Id="rId23" Type="http://schemas.openxmlformats.org/officeDocument/2006/relationships/hyperlink" Target="http://chronicle.com/article/The-Case-for-Play/126382/" TargetMode="External"/><Relationship Id="rId28" Type="http://schemas.openxmlformats.org/officeDocument/2006/relationships/hyperlink" Target="http://www.mdpi.com/2227-9067/1/3/474/htm" TargetMode="External"/><Relationship Id="rId36" Type="http://schemas.openxmlformats.org/officeDocument/2006/relationships/hyperlink" Target="http://csefel.vanderbilt.edu/documents/make_the_most_of_playtime2.pdf" TargetMode="External"/><Relationship Id="rId49" Type="http://schemas.openxmlformats.org/officeDocument/2006/relationships/hyperlink" Target="https://www.zerotothree.org/document/196" TargetMode="External"/><Relationship Id="rId57" Type="http://schemas.openxmlformats.org/officeDocument/2006/relationships/hyperlink" Target="https://www.researchgate.net/profile/Elena_Bodrova/publication/274898553_Uniquely_preschool/links/552c4df90cf21acb0920c6f9/Uniquely-preschool.pdf" TargetMode="External"/><Relationship Id="rId106" Type="http://schemas.openxmlformats.org/officeDocument/2006/relationships/hyperlink" Target="https://naturalearning.org/nli-infosheets" TargetMode="External"/><Relationship Id="rId114" Type="http://schemas.openxmlformats.org/officeDocument/2006/relationships/hyperlink" Target="http://www.playwales.org.uk/eng/home" TargetMode="External"/><Relationship Id="rId119" Type="http://schemas.openxmlformats.org/officeDocument/2006/relationships/hyperlink" Target="https://usplaycoalition.org/" TargetMode="External"/><Relationship Id="rId10" Type="http://schemas.openxmlformats.org/officeDocument/2006/relationships/hyperlink" Target="http://pediatrics.aappublications.org/content/131/1/183" TargetMode="External"/><Relationship Id="rId31" Type="http://schemas.openxmlformats.org/officeDocument/2006/relationships/hyperlink" Target="http://pediatrics.aappublications.org/content/119/1/182.full" TargetMode="External"/><Relationship Id="rId44" Type="http://schemas.openxmlformats.org/officeDocument/2006/relationships/hyperlink" Target="https://www.naeyc.org/resources/pubs/tyc/oct2017/play-games-learn-math-explore-numbers" TargetMode="External"/><Relationship Id="rId52" Type="http://schemas.openxmlformats.org/officeDocument/2006/relationships/hyperlink" Target="https://files.eric.ed.gov/fulltext/ED464763.pdf" TargetMode="External"/><Relationship Id="rId60" Type="http://schemas.openxmlformats.org/officeDocument/2006/relationships/hyperlink" Target="http://www.easternct.edu/cece/cultural-influences-on-childrens-play/" TargetMode="External"/><Relationship Id="rId65" Type="http://schemas.openxmlformats.org/officeDocument/2006/relationships/hyperlink" Target="https://youtu.be/vHKrH51ygok" TargetMode="External"/><Relationship Id="rId73" Type="http://schemas.openxmlformats.org/officeDocument/2006/relationships/hyperlink" Target="http://www.easternct.edu/cece/garden-center/" TargetMode="External"/><Relationship Id="rId78" Type="http://schemas.openxmlformats.org/officeDocument/2006/relationships/hyperlink" Target="http://ipaworld.org/ipa-video-this-is-me-the-childs-right-to-play/" TargetMode="External"/><Relationship Id="rId81" Type="http://schemas.openxmlformats.org/officeDocument/2006/relationships/hyperlink" Target="http://www.portlandcm.org/shop/educational-materials/what-about-play" TargetMode="External"/><Relationship Id="rId86" Type="http://schemas.openxmlformats.org/officeDocument/2006/relationships/hyperlink" Target="http://www.easternct.edu/cece/" TargetMode="External"/><Relationship Id="rId94" Type="http://schemas.openxmlformats.org/officeDocument/2006/relationships/hyperlink" Target="http://betterkidcare.psu.edu/angelunits/onehour/garden/gardenlessona.html" TargetMode="External"/><Relationship Id="rId99" Type="http://schemas.openxmlformats.org/officeDocument/2006/relationships/hyperlink" Target="http://growing-minds.org/preschool/" TargetMode="External"/><Relationship Id="rId101" Type="http://schemas.openxmlformats.org/officeDocument/2006/relationships/hyperlink" Target="http://ipaworld.org/category/play-resources/"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lianceforchildhood.org/sites/allianceforchildhood.org/files/file/kindergarten_report.pdf" TargetMode="External"/><Relationship Id="rId13" Type="http://schemas.openxmlformats.org/officeDocument/2006/relationships/hyperlink" Target="http://www.rand.org/content/dam/rand/pubs/research_reports/RR600/RR673z2/RAND_RR673z2.pdf" TargetMode="External"/><Relationship Id="rId18" Type="http://schemas.openxmlformats.org/officeDocument/2006/relationships/hyperlink" Target="https://www.commonsensemedia.org/zero-to-eight-2013-infographic" TargetMode="External"/><Relationship Id="rId39" Type="http://schemas.openxmlformats.org/officeDocument/2006/relationships/hyperlink" Target="http://www.child-encyclopedia.com/pages/PDF/Gosso-CarvalhoANGxp1.pdf" TargetMode="External"/><Relationship Id="rId109" Type="http://schemas.openxmlformats.org/officeDocument/2006/relationships/hyperlink" Target="http://www.natureexplore.org/" TargetMode="External"/><Relationship Id="rId34" Type="http://schemas.openxmlformats.org/officeDocument/2006/relationships/hyperlink" Target="https://www.researchgate.net/profile/Patricia_Cooper8/publication/249744067_Literacy_Learning_and_Pedagogical_Purpose_in_Vivian_Paley%27s_%27Storytelling_Curriculum%27/links/57d9745708ae601b39b155ce.pdf" TargetMode="External"/><Relationship Id="rId50" Type="http://schemas.openxmlformats.org/officeDocument/2006/relationships/hyperlink" Target="https://truthinamericaneducation.com/wp-content/uploads/2015/06/readinginkindergarten_online-1.pdf" TargetMode="External"/><Relationship Id="rId55" Type="http://schemas.openxmlformats.org/officeDocument/2006/relationships/hyperlink" Target="http://eclkc.ohs.acf.hhs.gov/hslc/tta-system/ehsnrc/docs/ehs-ta-paper-14-outdoor-play.pdf" TargetMode="External"/><Relationship Id="rId76" Type="http://schemas.openxmlformats.org/officeDocument/2006/relationships/hyperlink" Target="http://www.youtube.com/watch?v=yUDKtK6Gfls" TargetMode="External"/><Relationship Id="rId97" Type="http://schemas.openxmlformats.org/officeDocument/2006/relationships/hyperlink" Target="http://www.naturalearning.org/greendesk" TargetMode="External"/><Relationship Id="rId104" Type="http://schemas.openxmlformats.org/officeDocument/2006/relationships/hyperlink" Target="https://www.kinder-4.ch/en/landscape" TargetMode="External"/><Relationship Id="rId120" Type="http://schemas.openxmlformats.org/officeDocument/2006/relationships/hyperlink" Target="http://www.communityplaythings.com/resources/articles/2016/endangered-play" TargetMode="External"/><Relationship Id="rId7" Type="http://schemas.openxmlformats.org/officeDocument/2006/relationships/endnotes" Target="endnotes.xml"/><Relationship Id="rId71" Type="http://schemas.openxmlformats.org/officeDocument/2006/relationships/hyperlink" Target="http://www.easternct.edu/cece/bakery/" TargetMode="External"/><Relationship Id="rId92" Type="http://schemas.openxmlformats.org/officeDocument/2006/relationships/hyperlink" Target="http://growinggardeners.net/wp-content/uploads/2010/09/lcng_lower_el.pdf" TargetMode="External"/><Relationship Id="rId2" Type="http://schemas.openxmlformats.org/officeDocument/2006/relationships/numbering" Target="numbering.xml"/><Relationship Id="rId29" Type="http://schemas.openxmlformats.org/officeDocument/2006/relationships/hyperlink" Target="https://www.childcareexchange.com/library/5016756.pdf" TargetMode="External"/><Relationship Id="rId24" Type="http://schemas.openxmlformats.org/officeDocument/2006/relationships/hyperlink" Target="http://ipaworld.org/wp-content/uploads/2016/05/IPA-Play-Environment-Discussion-Paper.pdf" TargetMode="External"/><Relationship Id="rId40" Type="http://schemas.openxmlformats.org/officeDocument/2006/relationships/hyperlink" Target="http://www.child-encyclopedia.com/pages/PDF/JenveyANGxp1.pdf" TargetMode="External"/><Relationship Id="rId45" Type="http://schemas.openxmlformats.org/officeDocument/2006/relationships/hyperlink" Target="https://www.researchgate.net/profile/Alice_Honig/publication/281109884_Play_Ten_power_boosts_for_children%27s_early_learning/links/55d5ff7408aed6a199a3f80f/Play-Ten-power-boosts-for-childrens-early-learning.pdf" TargetMode="External"/><Relationship Id="rId66" Type="http://schemas.openxmlformats.org/officeDocument/2006/relationships/hyperlink" Target="https://www.youtube.com/watch?v=4LC9mi9dsXI" TargetMode="External"/><Relationship Id="rId87" Type="http://schemas.openxmlformats.org/officeDocument/2006/relationships/hyperlink" Target="http://www.childrenandnature.org/" TargetMode="External"/><Relationship Id="rId110" Type="http://schemas.openxmlformats.org/officeDocument/2006/relationships/hyperlink" Target="http://fun.familyeducation.com/play/outdoor-activities/33394.html" TargetMode="External"/><Relationship Id="rId115" Type="http://schemas.openxmlformats.org/officeDocument/2006/relationships/hyperlink" Target="http://richardlouv.com/books/last-child/resource-gui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pg.unc.edu/presentations/vermont-resource-collections" TargetMode="External"/><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28273-CAA0-48B6-9CA9-ED771210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7538</Words>
  <Characters>42969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Catlett, Camille</cp:lastModifiedBy>
  <cp:revision>6</cp:revision>
  <cp:lastPrinted>2018-07-02T18:54:00Z</cp:lastPrinted>
  <dcterms:created xsi:type="dcterms:W3CDTF">2018-06-05T00:48:00Z</dcterms:created>
  <dcterms:modified xsi:type="dcterms:W3CDTF">2018-07-02T18:56:00Z</dcterms:modified>
</cp:coreProperties>
</file>