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3F8A" w14:textId="5F6F43A8" w:rsidR="00B8005B" w:rsidRPr="009F513D" w:rsidRDefault="00B8005B" w:rsidP="00F33B09">
      <w:pPr>
        <w:spacing w:after="0" w:line="240" w:lineRule="auto"/>
        <w:jc w:val="center"/>
        <w:rPr>
          <w:rFonts w:ascii="Ink Free" w:eastAsia="Calibri" w:hAnsi="Ink Free" w:cs="Rockwell Extra Bold"/>
          <w:b/>
          <w:bCs/>
          <w:color w:val="4F82BD"/>
          <w:position w:val="1"/>
          <w:sz w:val="32"/>
          <w:szCs w:val="32"/>
        </w:rPr>
      </w:pPr>
      <w:r w:rsidRPr="009F513D">
        <w:rPr>
          <w:rFonts w:ascii="Ink Free" w:eastAsia="Calibri" w:hAnsi="Ink Free" w:cs="Rockwell Extra Bold"/>
          <w:b/>
          <w:bCs/>
          <w:color w:val="4F82BD"/>
          <w:position w:val="1"/>
          <w:sz w:val="32"/>
          <w:szCs w:val="32"/>
        </w:rPr>
        <w:t xml:space="preserve">Playful </w:t>
      </w:r>
      <w:r w:rsidR="006A1487">
        <w:rPr>
          <w:rFonts w:ascii="Ink Free" w:eastAsia="Calibri" w:hAnsi="Ink Free" w:cs="Rockwell Extra Bold"/>
          <w:b/>
          <w:bCs/>
          <w:color w:val="4F82BD"/>
          <w:position w:val="1"/>
          <w:sz w:val="32"/>
          <w:szCs w:val="32"/>
        </w:rPr>
        <w:t>Learning</w:t>
      </w:r>
      <w:r w:rsidRPr="009F513D">
        <w:rPr>
          <w:rFonts w:ascii="Ink Free" w:eastAsia="Calibri" w:hAnsi="Ink Free" w:cs="Rockwell Extra Bold"/>
          <w:b/>
          <w:bCs/>
          <w:color w:val="4F82BD"/>
          <w:position w:val="1"/>
          <w:sz w:val="32"/>
          <w:szCs w:val="32"/>
        </w:rPr>
        <w:t xml:space="preserve">: </w:t>
      </w:r>
    </w:p>
    <w:p w14:paraId="35A54EFB" w14:textId="6965C061" w:rsidR="00B8005B" w:rsidRPr="009F513D" w:rsidRDefault="00B8005B" w:rsidP="00F33B09">
      <w:pPr>
        <w:spacing w:after="0" w:line="240" w:lineRule="auto"/>
        <w:jc w:val="center"/>
        <w:rPr>
          <w:rFonts w:ascii="Ink Free" w:eastAsia="Calibri" w:hAnsi="Ink Free" w:cs="Rockwell Extra Bold"/>
          <w:bCs/>
          <w:caps/>
          <w:color w:val="4F82BD"/>
          <w:position w:val="1"/>
          <w:sz w:val="32"/>
          <w:szCs w:val="32"/>
        </w:rPr>
      </w:pPr>
      <w:r w:rsidRPr="009F513D">
        <w:rPr>
          <w:rFonts w:ascii="Ink Free" w:eastAsia="Calibri" w:hAnsi="Ink Free" w:cs="Rockwell Extra Bold"/>
          <w:b/>
          <w:bCs/>
          <w:color w:val="4F82BD"/>
          <w:position w:val="1"/>
          <w:sz w:val="32"/>
          <w:szCs w:val="32"/>
        </w:rPr>
        <w:t xml:space="preserve">Evidence and Resources for Supporting </w:t>
      </w:r>
      <w:r w:rsidR="006A1487">
        <w:rPr>
          <w:rFonts w:ascii="Ink Free" w:eastAsia="Calibri" w:hAnsi="Ink Free" w:cs="Rockwell Extra Bold"/>
          <w:b/>
          <w:bCs/>
          <w:color w:val="4F82BD"/>
          <w:position w:val="1"/>
          <w:sz w:val="32"/>
          <w:szCs w:val="32"/>
        </w:rPr>
        <w:t>Social and Emotional Development</w:t>
      </w:r>
      <w:r w:rsidRPr="009F513D">
        <w:rPr>
          <w:rFonts w:ascii="Ink Free" w:eastAsia="Calibri" w:hAnsi="Ink Free" w:cs="Rockwell Extra Bold"/>
          <w:bCs/>
          <w:caps/>
          <w:position w:val="1"/>
          <w:sz w:val="32"/>
          <w:szCs w:val="32"/>
          <w:vertAlign w:val="superscript"/>
        </w:rPr>
        <w:footnoteReference w:id="1"/>
      </w:r>
    </w:p>
    <w:p w14:paraId="21D3C921" w14:textId="77777777" w:rsidR="00B8005B" w:rsidRPr="00B8005B" w:rsidRDefault="00B8005B" w:rsidP="00F33B09">
      <w:pPr>
        <w:spacing w:after="0" w:line="240" w:lineRule="auto"/>
        <w:rPr>
          <w:sz w:val="12"/>
          <w:highlight w:val="yellow"/>
        </w:rPr>
      </w:pPr>
    </w:p>
    <w:tbl>
      <w:tblPr>
        <w:tblStyle w:val="TableGrid1"/>
        <w:tblW w:w="0" w:type="auto"/>
        <w:jc w:val="center"/>
        <w:tblLook w:val="04A0" w:firstRow="1" w:lastRow="0" w:firstColumn="1" w:lastColumn="0" w:noHBand="0" w:noVBand="1"/>
        <w:tblCaption w:val="Names and Contact Info for Presenters"/>
      </w:tblPr>
      <w:tblGrid>
        <w:gridCol w:w="3505"/>
        <w:gridCol w:w="3505"/>
      </w:tblGrid>
      <w:tr w:rsidR="009F513D" w:rsidRPr="009F35A9" w14:paraId="57410020" w14:textId="6ECF449D" w:rsidTr="00136B3E">
        <w:trPr>
          <w:tblHeader/>
          <w:jc w:val="center"/>
        </w:trPr>
        <w:tc>
          <w:tcPr>
            <w:tcW w:w="3505" w:type="dxa"/>
            <w:tcBorders>
              <w:top w:val="single" w:sz="4" w:space="0" w:color="auto"/>
              <w:left w:val="single" w:sz="4" w:space="0" w:color="auto"/>
              <w:bottom w:val="single" w:sz="4" w:space="0" w:color="auto"/>
              <w:right w:val="single" w:sz="4" w:space="0" w:color="auto"/>
            </w:tcBorders>
            <w:hideMark/>
          </w:tcPr>
          <w:p w14:paraId="54D7B793" w14:textId="77777777" w:rsidR="009F513D" w:rsidRPr="009F35A9" w:rsidRDefault="009F513D" w:rsidP="00F33B09">
            <w:pPr>
              <w:autoSpaceDE w:val="0"/>
              <w:autoSpaceDN w:val="0"/>
              <w:adjustRightInd w:val="0"/>
              <w:ind w:right="-20"/>
              <w:jc w:val="center"/>
              <w:rPr>
                <w:rFonts w:cs="Britannic Bold"/>
                <w:b/>
                <w:color w:val="000000"/>
                <w:sz w:val="24"/>
                <w:szCs w:val="28"/>
              </w:rPr>
            </w:pPr>
            <w:r w:rsidRPr="009F35A9">
              <w:rPr>
                <w:rFonts w:cs="Britannic Bold"/>
                <w:b/>
                <w:color w:val="000000"/>
                <w:sz w:val="24"/>
                <w:szCs w:val="28"/>
              </w:rPr>
              <w:t>Camille Catlett</w:t>
            </w:r>
          </w:p>
          <w:p w14:paraId="72AA7244" w14:textId="77777777" w:rsidR="009F513D" w:rsidRPr="009F35A9" w:rsidRDefault="009F513D" w:rsidP="00F33B09">
            <w:pPr>
              <w:autoSpaceDE w:val="0"/>
              <w:autoSpaceDN w:val="0"/>
              <w:adjustRightInd w:val="0"/>
              <w:ind w:right="-20"/>
              <w:jc w:val="center"/>
              <w:rPr>
                <w:rFonts w:cs="Britannic Bold"/>
                <w:color w:val="000000"/>
                <w:sz w:val="24"/>
              </w:rPr>
            </w:pPr>
            <w:r w:rsidRPr="009F35A9">
              <w:rPr>
                <w:rFonts w:cs="Britannic Bold"/>
                <w:color w:val="000000"/>
                <w:sz w:val="24"/>
              </w:rPr>
              <w:t>FPG Child Development Institute</w:t>
            </w:r>
          </w:p>
          <w:p w14:paraId="0FEEA22D" w14:textId="77777777" w:rsidR="009F513D" w:rsidRPr="009F35A9" w:rsidRDefault="00CB0A8F" w:rsidP="00F33B09">
            <w:pPr>
              <w:autoSpaceDE w:val="0"/>
              <w:autoSpaceDN w:val="0"/>
              <w:adjustRightInd w:val="0"/>
              <w:ind w:right="-20"/>
              <w:jc w:val="center"/>
              <w:rPr>
                <w:rFonts w:cs="Britannic Bold"/>
                <w:b/>
                <w:color w:val="000000"/>
                <w:sz w:val="24"/>
                <w:szCs w:val="28"/>
              </w:rPr>
            </w:pPr>
            <w:hyperlink r:id="rId7" w:history="1">
              <w:r w:rsidR="009F513D" w:rsidRPr="009F35A9">
                <w:rPr>
                  <w:rFonts w:cs="Britannic Bold"/>
                  <w:b/>
                  <w:color w:val="0000FF" w:themeColor="hyperlink"/>
                  <w:sz w:val="24"/>
                </w:rPr>
                <w:t>camille.catlett@unc.edu</w:t>
              </w:r>
            </w:hyperlink>
          </w:p>
        </w:tc>
        <w:tc>
          <w:tcPr>
            <w:tcW w:w="3505" w:type="dxa"/>
            <w:tcBorders>
              <w:top w:val="single" w:sz="4" w:space="0" w:color="auto"/>
              <w:left w:val="single" w:sz="4" w:space="0" w:color="auto"/>
              <w:bottom w:val="single" w:sz="4" w:space="0" w:color="auto"/>
              <w:right w:val="single" w:sz="4" w:space="0" w:color="auto"/>
            </w:tcBorders>
          </w:tcPr>
          <w:p w14:paraId="353937C6" w14:textId="77777777" w:rsidR="009F513D" w:rsidRDefault="009F513D" w:rsidP="00F33B09">
            <w:pPr>
              <w:autoSpaceDE w:val="0"/>
              <w:autoSpaceDN w:val="0"/>
              <w:adjustRightInd w:val="0"/>
              <w:ind w:right="-20"/>
              <w:jc w:val="center"/>
              <w:rPr>
                <w:rFonts w:cs="Britannic Bold"/>
                <w:b/>
                <w:color w:val="000000"/>
                <w:sz w:val="24"/>
                <w:szCs w:val="28"/>
              </w:rPr>
            </w:pPr>
            <w:r>
              <w:rPr>
                <w:rFonts w:cs="Britannic Bold"/>
                <w:b/>
                <w:color w:val="000000"/>
                <w:sz w:val="24"/>
                <w:szCs w:val="28"/>
              </w:rPr>
              <w:t>Robin Ploof</w:t>
            </w:r>
          </w:p>
          <w:p w14:paraId="2EF819FE" w14:textId="77777777" w:rsidR="009F513D" w:rsidRPr="009F513D" w:rsidRDefault="009F513D" w:rsidP="00F33B09">
            <w:pPr>
              <w:autoSpaceDE w:val="0"/>
              <w:autoSpaceDN w:val="0"/>
              <w:adjustRightInd w:val="0"/>
              <w:ind w:right="-20"/>
              <w:jc w:val="center"/>
              <w:rPr>
                <w:rFonts w:cs="Britannic Bold"/>
                <w:color w:val="000000"/>
                <w:sz w:val="24"/>
                <w:szCs w:val="28"/>
              </w:rPr>
            </w:pPr>
            <w:r w:rsidRPr="009F513D">
              <w:rPr>
                <w:rFonts w:cs="Britannic Bold"/>
                <w:color w:val="000000"/>
                <w:sz w:val="24"/>
                <w:szCs w:val="28"/>
              </w:rPr>
              <w:t>Champlain College</w:t>
            </w:r>
          </w:p>
          <w:p w14:paraId="20883073" w14:textId="77AE0EDF" w:rsidR="009F513D" w:rsidRPr="009F513D" w:rsidRDefault="00CB0A8F" w:rsidP="00F33B09">
            <w:pPr>
              <w:autoSpaceDE w:val="0"/>
              <w:autoSpaceDN w:val="0"/>
              <w:adjustRightInd w:val="0"/>
              <w:ind w:right="-20"/>
              <w:jc w:val="center"/>
              <w:rPr>
                <w:rFonts w:cs="Britannic Bold"/>
                <w:b/>
                <w:color w:val="000000"/>
                <w:sz w:val="24"/>
                <w:szCs w:val="28"/>
              </w:rPr>
            </w:pPr>
            <w:hyperlink r:id="rId8" w:history="1">
              <w:r w:rsidR="009F513D" w:rsidRPr="009F513D">
                <w:rPr>
                  <w:rStyle w:val="Hyperlink"/>
                  <w:rFonts w:cs="Britannic Bold"/>
                  <w:b/>
                  <w:sz w:val="24"/>
                  <w:szCs w:val="28"/>
                  <w:u w:val="none"/>
                </w:rPr>
                <w:t>rploof@champlain.edu</w:t>
              </w:r>
            </w:hyperlink>
            <w:r w:rsidR="009F513D" w:rsidRPr="009F513D">
              <w:rPr>
                <w:rFonts w:cs="Britannic Bold"/>
                <w:b/>
                <w:color w:val="000000"/>
                <w:sz w:val="24"/>
                <w:szCs w:val="28"/>
              </w:rPr>
              <w:t xml:space="preserve"> </w:t>
            </w:r>
          </w:p>
        </w:tc>
      </w:tr>
    </w:tbl>
    <w:p w14:paraId="73AEC275" w14:textId="77777777" w:rsidR="00B8005B" w:rsidRPr="00B8005B" w:rsidRDefault="00B8005B" w:rsidP="00F33B09">
      <w:pPr>
        <w:autoSpaceDE w:val="0"/>
        <w:autoSpaceDN w:val="0"/>
        <w:adjustRightInd w:val="0"/>
        <w:spacing w:after="0" w:line="240" w:lineRule="auto"/>
        <w:ind w:right="-20"/>
        <w:jc w:val="center"/>
        <w:rPr>
          <w:rFonts w:eastAsia="Calibri" w:cs="Britannic Bold"/>
          <w:color w:val="000000"/>
          <w:sz w:val="8"/>
          <w:szCs w:val="28"/>
        </w:rPr>
      </w:pPr>
    </w:p>
    <w:p w14:paraId="013228B2" w14:textId="77777777" w:rsidR="00B8005B" w:rsidRPr="009F35A9" w:rsidRDefault="00B8005B" w:rsidP="00F33B09">
      <w:pPr>
        <w:pStyle w:val="ListParagraph"/>
        <w:spacing w:after="0" w:line="240" w:lineRule="auto"/>
        <w:ind w:left="760"/>
        <w:rPr>
          <w:rFonts w:ascii="Gigi" w:eastAsia="Calibri" w:hAnsi="Gigi" w:cs="Rockwell Extra Bold"/>
          <w:b/>
          <w:bCs/>
          <w:color w:val="4F82BD"/>
          <w:position w:val="1"/>
          <w:sz w:val="12"/>
          <w:szCs w:val="36"/>
        </w:rPr>
      </w:pPr>
    </w:p>
    <w:p w14:paraId="126705DB" w14:textId="642AE46F" w:rsidR="00B8005B" w:rsidRPr="00F33B09" w:rsidRDefault="007641B5" w:rsidP="00F33B09">
      <w:pPr>
        <w:pStyle w:val="ListParagraph"/>
        <w:numPr>
          <w:ilvl w:val="0"/>
          <w:numId w:val="1"/>
        </w:numPr>
        <w:spacing w:after="0" w:line="240" w:lineRule="auto"/>
        <w:rPr>
          <w:rFonts w:ascii="Ink Free" w:eastAsia="Calibri" w:hAnsi="Ink Free" w:cs="Rockwell Extra Bold"/>
          <w:b/>
          <w:bCs/>
          <w:color w:val="4F82BD"/>
          <w:position w:val="1"/>
          <w:sz w:val="28"/>
          <w:szCs w:val="32"/>
        </w:rPr>
      </w:pPr>
      <w:r w:rsidRPr="00F33B09">
        <w:rPr>
          <w:rFonts w:ascii="Ink Free" w:eastAsia="Calibri" w:hAnsi="Ink Free" w:cs="Rockwell Extra Bold"/>
          <w:b/>
          <w:bCs/>
          <w:color w:val="4F82BD"/>
          <w:position w:val="1"/>
          <w:sz w:val="28"/>
          <w:szCs w:val="32"/>
        </w:rPr>
        <w:t xml:space="preserve">The Evolving National Context </w:t>
      </w:r>
    </w:p>
    <w:p w14:paraId="4BE0183F" w14:textId="77777777" w:rsidR="00B1714C" w:rsidRPr="00F33B09" w:rsidRDefault="00B1714C" w:rsidP="00F33B09">
      <w:pPr>
        <w:pStyle w:val="Heading1"/>
        <w:spacing w:before="0"/>
        <w:ind w:left="40"/>
        <w:rPr>
          <w:rFonts w:asciiTheme="minorHAnsi" w:hAnsiTheme="minorHAnsi" w:cstheme="minorHAnsi"/>
          <w:b/>
          <w:sz w:val="24"/>
        </w:rPr>
      </w:pPr>
      <w:r w:rsidRPr="00F33B09">
        <w:rPr>
          <w:rFonts w:asciiTheme="minorHAnsi" w:hAnsiTheme="minorHAnsi" w:cstheme="minorHAnsi"/>
          <w:b/>
          <w:sz w:val="24"/>
        </w:rPr>
        <w:t>Draft Professional Standards and Competencies for Early Childhood Educators</w:t>
      </w:r>
    </w:p>
    <w:p w14:paraId="6F0F100F" w14:textId="77777777" w:rsidR="00B1714C" w:rsidRPr="00F33B09" w:rsidRDefault="00B1714C" w:rsidP="00F33B09">
      <w:pPr>
        <w:pStyle w:val="paragraph-one"/>
        <w:spacing w:before="0" w:beforeAutospacing="0" w:after="0" w:afterAutospacing="0"/>
        <w:ind w:left="40"/>
        <w:rPr>
          <w:rFonts w:asciiTheme="minorHAnsi" w:hAnsiTheme="minorHAnsi" w:cstheme="minorBidi"/>
          <w:b/>
        </w:rPr>
      </w:pPr>
      <w:r w:rsidRPr="00522A8C">
        <w:rPr>
          <w:rFonts w:asciiTheme="minorHAnsi" w:hAnsiTheme="minorHAnsi" w:cstheme="minorBidi"/>
          <w:i/>
        </w:rPr>
        <w:t>The second Public Draft of this document includes references for each standard, a glossary, and, most importantly, a first draft of the leveling of the standards and competencies to the ECE I, II and III levels recommended in Power to the Profession.</w:t>
      </w:r>
      <w:r>
        <w:rPr>
          <w:rFonts w:asciiTheme="minorHAnsi" w:hAnsiTheme="minorHAnsi" w:cstheme="minorBidi"/>
          <w:i/>
        </w:rPr>
        <w:t xml:space="preserve"> Please review and provide input on this draft </w:t>
      </w:r>
      <w:r w:rsidRPr="00522A8C">
        <w:rPr>
          <w:rFonts w:asciiTheme="minorHAnsi" w:hAnsiTheme="minorHAnsi" w:cstheme="minorBidi"/>
          <w:b/>
          <w:i/>
        </w:rPr>
        <w:t>before June 14</w:t>
      </w:r>
      <w:r>
        <w:rPr>
          <w:rFonts w:asciiTheme="minorHAnsi" w:hAnsiTheme="minorHAnsi" w:cstheme="minorBidi"/>
          <w:i/>
        </w:rPr>
        <w:t xml:space="preserve"> at </w:t>
      </w:r>
      <w:hyperlink r:id="rId9" w:history="1">
        <w:r w:rsidRPr="00F33B09">
          <w:rPr>
            <w:rStyle w:val="Hyperlink"/>
            <w:rFonts w:asciiTheme="minorHAnsi" w:hAnsiTheme="minorHAnsi" w:cstheme="minorBidi"/>
            <w:b/>
            <w:u w:val="none"/>
          </w:rPr>
          <w:t>https://www.naeyc.org/resources/position-statements/draft-professional-standards-competencies</w:t>
        </w:r>
      </w:hyperlink>
      <w:r w:rsidRPr="00F33B09">
        <w:rPr>
          <w:rFonts w:asciiTheme="minorHAnsi" w:hAnsiTheme="minorHAnsi" w:cstheme="minorBidi"/>
          <w:b/>
        </w:rPr>
        <w:t xml:space="preserve"> </w:t>
      </w:r>
    </w:p>
    <w:p w14:paraId="2FE81439" w14:textId="77777777" w:rsidR="00B1714C" w:rsidRPr="001F240B" w:rsidRDefault="00B1714C" w:rsidP="00F33B09">
      <w:pPr>
        <w:pStyle w:val="ListParagraph"/>
        <w:spacing w:after="0" w:line="240" w:lineRule="auto"/>
        <w:ind w:left="40"/>
        <w:rPr>
          <w:rFonts w:cstheme="minorHAnsi"/>
          <w:sz w:val="8"/>
        </w:rPr>
      </w:pPr>
    </w:p>
    <w:p w14:paraId="755CA373" w14:textId="77777777" w:rsidR="00B1714C" w:rsidRPr="00F33B09" w:rsidRDefault="00B1714C" w:rsidP="00F33B09">
      <w:pPr>
        <w:pStyle w:val="Heading1"/>
        <w:spacing w:before="0"/>
        <w:ind w:left="40"/>
        <w:rPr>
          <w:rFonts w:asciiTheme="minorHAnsi" w:hAnsiTheme="minorHAnsi" w:cstheme="minorHAnsi"/>
          <w:b/>
          <w:sz w:val="24"/>
        </w:rPr>
      </w:pPr>
      <w:r w:rsidRPr="00F33B09">
        <w:rPr>
          <w:rFonts w:asciiTheme="minorHAnsi" w:hAnsiTheme="minorHAnsi" w:cstheme="minorHAnsi"/>
          <w:b/>
          <w:sz w:val="24"/>
        </w:rPr>
        <w:t xml:space="preserve">NAEYC Position Statement: Advancing Equity in Early Childhood Education </w:t>
      </w:r>
    </w:p>
    <w:p w14:paraId="7D7C8F48" w14:textId="77777777" w:rsidR="0066022B" w:rsidRDefault="00B1714C" w:rsidP="00F33B09">
      <w:pPr>
        <w:pStyle w:val="ListParagraph"/>
        <w:spacing w:after="0" w:line="240" w:lineRule="auto"/>
        <w:ind w:left="40"/>
        <w:rPr>
          <w:rFonts w:ascii="Calibri" w:eastAsia="Calibri" w:hAnsi="Calibri" w:cs="Times New Roman"/>
          <w:i/>
        </w:rPr>
      </w:pPr>
      <w:r w:rsidRPr="00B1714C">
        <w:rPr>
          <w:rFonts w:ascii="Calibri" w:eastAsia="Calibri" w:hAnsi="Calibri" w:cs="Times New Roman"/>
          <w:i/>
        </w:rPr>
        <w:t>Although equity and diversity are referenced in our NAEY</w:t>
      </w:r>
      <w:r w:rsidR="00C94358">
        <w:rPr>
          <w:rFonts w:ascii="Calibri" w:eastAsia="Calibri" w:hAnsi="Calibri" w:cs="Times New Roman"/>
          <w:i/>
        </w:rPr>
        <w:t>C</w:t>
      </w:r>
      <w:r w:rsidRPr="00B1714C">
        <w:rPr>
          <w:rFonts w:ascii="Calibri" w:eastAsia="Calibri" w:hAnsi="Calibri" w:cs="Times New Roman"/>
          <w:i/>
        </w:rPr>
        <w:t xml:space="preserve">’S core values and beliefs, they have never had a separate position statement focused solely on these issues. Based on multiple drafts and significant feedback, this final draft is currently circulating for input to guide NAEYC’s work to ensure high-quality early learning for all young children. </w:t>
      </w:r>
    </w:p>
    <w:p w14:paraId="7DF75D52" w14:textId="24D43EDE" w:rsidR="00B1714C" w:rsidRDefault="00B1714C" w:rsidP="00F33B09">
      <w:pPr>
        <w:pStyle w:val="ListParagraph"/>
        <w:spacing w:after="0" w:line="240" w:lineRule="auto"/>
        <w:ind w:left="40"/>
        <w:rPr>
          <w:b/>
          <w:sz w:val="28"/>
        </w:rPr>
      </w:pPr>
      <w:r w:rsidRPr="00B1714C">
        <w:rPr>
          <w:rFonts w:ascii="Arial Black" w:eastAsia="Calibri" w:hAnsi="Arial Black" w:cs="Century Schoolbook"/>
          <w:iCs/>
          <w:color w:val="221E1F"/>
          <w:sz w:val="16"/>
          <w:szCs w:val="16"/>
        </w:rPr>
        <w:t xml:space="preserve">Source: </w:t>
      </w:r>
      <w:hyperlink r:id="rId10" w:history="1">
        <w:r w:rsidRPr="00F33B09">
          <w:rPr>
            <w:rStyle w:val="Hyperlink"/>
            <w:b/>
            <w:u w:val="none"/>
          </w:rPr>
          <w:t>https://www.naeyc.org/resources/position-statements/equity-draft</w:t>
        </w:r>
      </w:hyperlink>
      <w:r w:rsidRPr="00B1714C">
        <w:rPr>
          <w:b/>
          <w:sz w:val="28"/>
        </w:rPr>
        <w:t xml:space="preserve"> </w:t>
      </w:r>
    </w:p>
    <w:p w14:paraId="7C4FD99A" w14:textId="77777777" w:rsidR="00B8005B" w:rsidRPr="00E55426" w:rsidRDefault="00B8005B" w:rsidP="00F33B09">
      <w:pPr>
        <w:pStyle w:val="ListParagraph"/>
        <w:spacing w:after="0" w:line="240" w:lineRule="auto"/>
        <w:ind w:left="760"/>
        <w:rPr>
          <w:rFonts w:eastAsia="Calibri" w:cstheme="minorHAnsi"/>
          <w:b/>
          <w:bCs/>
          <w:color w:val="4F82BD"/>
          <w:position w:val="1"/>
          <w:sz w:val="16"/>
          <w:szCs w:val="36"/>
        </w:rPr>
      </w:pPr>
    </w:p>
    <w:p w14:paraId="7B508D43" w14:textId="04515B1E" w:rsidR="00B8005B" w:rsidRPr="0024715D" w:rsidRDefault="005B2EBB" w:rsidP="00F33B09">
      <w:pPr>
        <w:pStyle w:val="ListParagraph"/>
        <w:numPr>
          <w:ilvl w:val="0"/>
          <w:numId w:val="1"/>
        </w:numPr>
        <w:spacing w:after="0" w:line="240" w:lineRule="auto"/>
        <w:rPr>
          <w:rFonts w:ascii="Ink Free" w:eastAsia="Calibri" w:hAnsi="Ink Free" w:cs="Rockwell Extra Bold"/>
          <w:b/>
          <w:bCs/>
          <w:color w:val="4F82BD"/>
          <w:position w:val="1"/>
          <w:sz w:val="28"/>
          <w:szCs w:val="32"/>
        </w:rPr>
      </w:pPr>
      <w:r w:rsidRPr="0024715D">
        <w:rPr>
          <w:rFonts w:ascii="Ink Free" w:eastAsia="Calibri" w:hAnsi="Ink Free" w:cs="Rockwell Extra Bold"/>
          <w:b/>
          <w:bCs/>
          <w:color w:val="4F82BD"/>
          <w:position w:val="1"/>
          <w:sz w:val="28"/>
          <w:szCs w:val="32"/>
        </w:rPr>
        <w:t>Check Your Play IQ</w:t>
      </w:r>
      <w:r w:rsidR="00E55426" w:rsidRPr="0024715D">
        <w:rPr>
          <w:rFonts w:ascii="Ink Free" w:eastAsia="Calibri" w:hAnsi="Ink Free" w:cs="Rockwell Extra Bold"/>
          <w:b/>
          <w:bCs/>
          <w:color w:val="4F82BD"/>
          <w:position w:val="1"/>
          <w:sz w:val="28"/>
          <w:szCs w:val="32"/>
        </w:rPr>
        <w:t xml:space="preserve"> </w:t>
      </w:r>
      <w:r w:rsidR="004F1A8E" w:rsidRPr="0024715D">
        <w:rPr>
          <w:rFonts w:ascii="Ink Free" w:eastAsia="Calibri" w:hAnsi="Ink Free" w:cs="Rockwell Extra Bold"/>
          <w:b/>
          <w:bCs/>
          <w:color w:val="4F82BD"/>
          <w:position w:val="1"/>
          <w:sz w:val="28"/>
          <w:szCs w:val="32"/>
        </w:rPr>
        <w:t>(see page 4)</w:t>
      </w:r>
    </w:p>
    <w:p w14:paraId="402E87E1" w14:textId="0173556F" w:rsidR="004F1A8E" w:rsidRPr="009F4368" w:rsidRDefault="009F4368" w:rsidP="007D71F8">
      <w:pPr>
        <w:spacing w:after="0" w:line="240" w:lineRule="auto"/>
        <w:ind w:left="40"/>
        <w:rPr>
          <w:rFonts w:eastAsia="Adobe Song Std L" w:cstheme="minorHAnsi"/>
          <w:color w:val="000000" w:themeColor="text1"/>
          <w:kern w:val="24"/>
          <w:sz w:val="24"/>
        </w:rPr>
      </w:pPr>
      <w:r w:rsidRPr="009F4368">
        <w:rPr>
          <w:rFonts w:eastAsia="Adobe Song Std L" w:cstheme="minorHAnsi"/>
          <w:color w:val="000000" w:themeColor="text1"/>
          <w:kern w:val="24"/>
          <w:sz w:val="24"/>
        </w:rPr>
        <w:t>Play Facts – Answers to True/False Quiz</w:t>
      </w:r>
      <w:r w:rsidRPr="009F4368">
        <w:rPr>
          <w:rFonts w:eastAsia="Adobe Song Std L" w:cstheme="minorHAnsi"/>
          <w:b/>
          <w:color w:val="000000" w:themeColor="text1"/>
          <w:kern w:val="24"/>
          <w:sz w:val="24"/>
          <w:vertAlign w:val="superscript"/>
        </w:rPr>
        <w:t>1</w:t>
      </w:r>
      <w:bookmarkStart w:id="0" w:name="_GoBack"/>
      <w:bookmarkEnd w:id="0"/>
    </w:p>
    <w:p w14:paraId="6E3F04A9" w14:textId="77777777" w:rsidR="009F4368" w:rsidRPr="004E7B1A" w:rsidRDefault="009F4368" w:rsidP="007D71F8">
      <w:pPr>
        <w:spacing w:after="0" w:line="240" w:lineRule="auto"/>
        <w:ind w:left="40"/>
        <w:rPr>
          <w:rFonts w:eastAsia="Calibri" w:cstheme="minorHAnsi"/>
          <w:b/>
          <w:bCs/>
          <w:color w:val="4F82BD"/>
          <w:position w:val="1"/>
          <w:sz w:val="18"/>
          <w:szCs w:val="32"/>
        </w:rPr>
      </w:pPr>
    </w:p>
    <w:p w14:paraId="2709085D" w14:textId="5B148EAD" w:rsidR="00AA79AA" w:rsidRDefault="00AA79AA" w:rsidP="00EC0B16">
      <w:pPr>
        <w:pStyle w:val="ListParagraph"/>
        <w:numPr>
          <w:ilvl w:val="0"/>
          <w:numId w:val="1"/>
        </w:numPr>
        <w:spacing w:after="0" w:line="240" w:lineRule="auto"/>
        <w:rPr>
          <w:rFonts w:ascii="Ink Free" w:eastAsia="Calibri" w:hAnsi="Ink Free" w:cs="Rockwell Extra Bold"/>
          <w:b/>
          <w:bCs/>
          <w:color w:val="4F82BD"/>
          <w:position w:val="1"/>
          <w:sz w:val="28"/>
          <w:szCs w:val="32"/>
        </w:rPr>
      </w:pPr>
      <w:r>
        <w:rPr>
          <w:rFonts w:ascii="Ink Free" w:eastAsia="Calibri" w:hAnsi="Ink Free" w:cs="Rockwell Extra Bold"/>
          <w:b/>
          <w:bCs/>
          <w:color w:val="4F82BD"/>
          <w:position w:val="1"/>
          <w:sz w:val="28"/>
          <w:szCs w:val="32"/>
        </w:rPr>
        <w:t>Being Mindful About Play</w:t>
      </w:r>
    </w:p>
    <w:p w14:paraId="1E5229AB" w14:textId="77777777" w:rsidR="00915313" w:rsidRPr="00915313" w:rsidRDefault="00915313" w:rsidP="00B93BE7">
      <w:pPr>
        <w:pStyle w:val="Heading1"/>
        <w:spacing w:before="0"/>
        <w:ind w:left="40"/>
        <w:rPr>
          <w:rFonts w:asciiTheme="minorHAnsi" w:hAnsiTheme="minorHAnsi" w:cstheme="minorHAnsi"/>
          <w:b/>
          <w:sz w:val="16"/>
        </w:rPr>
      </w:pPr>
    </w:p>
    <w:p w14:paraId="5F7D30DC" w14:textId="69EF5B20" w:rsidR="00AA79AA" w:rsidRDefault="00B93BE7" w:rsidP="00B93BE7">
      <w:pPr>
        <w:pStyle w:val="Heading1"/>
        <w:spacing w:before="0"/>
        <w:ind w:left="40"/>
        <w:rPr>
          <w:rFonts w:asciiTheme="minorHAnsi" w:hAnsiTheme="minorHAnsi" w:cstheme="minorHAnsi"/>
          <w:b/>
          <w:sz w:val="24"/>
        </w:rPr>
      </w:pPr>
      <w:r w:rsidRPr="00B93BE7">
        <w:rPr>
          <w:rFonts w:asciiTheme="minorHAnsi" w:hAnsiTheme="minorHAnsi" w:cstheme="minorHAnsi"/>
          <w:b/>
          <w:sz w:val="24"/>
        </w:rPr>
        <w:t>To Chew or Not to Chew</w:t>
      </w:r>
      <w:r w:rsidR="00935587" w:rsidRPr="00935587">
        <w:rPr>
          <w:rFonts w:asciiTheme="minorHAnsi" w:hAnsiTheme="minorHAnsi" w:cstheme="minorHAnsi"/>
          <w:b/>
          <w:sz w:val="24"/>
          <w:vertAlign w:val="superscript"/>
        </w:rPr>
        <w:t>1</w:t>
      </w:r>
    </w:p>
    <w:p w14:paraId="22305827" w14:textId="77777777" w:rsidR="00915313" w:rsidRPr="00915313" w:rsidRDefault="00915313" w:rsidP="00915313">
      <w:pPr>
        <w:spacing w:after="0" w:line="240" w:lineRule="auto"/>
        <w:ind w:left="40"/>
        <w:rPr>
          <w:rFonts w:eastAsia="Calibri" w:cstheme="minorHAnsi"/>
          <w:bCs/>
          <w:position w:val="1"/>
          <w:sz w:val="16"/>
          <w:szCs w:val="32"/>
        </w:rPr>
      </w:pPr>
    </w:p>
    <w:p w14:paraId="35E2C11A" w14:textId="5716D684" w:rsidR="00915313" w:rsidRPr="00B93BE7" w:rsidRDefault="00915313" w:rsidP="00915313">
      <w:pPr>
        <w:spacing w:after="0" w:line="240" w:lineRule="auto"/>
        <w:ind w:left="40"/>
        <w:rPr>
          <w:rFonts w:eastAsia="Calibri" w:cstheme="minorHAnsi"/>
          <w:b/>
          <w:bCs/>
          <w:position w:val="1"/>
          <w:szCs w:val="32"/>
        </w:rPr>
      </w:pPr>
      <w:r w:rsidRPr="00B93BE7">
        <w:rPr>
          <w:rFonts w:eastAsia="Calibri" w:cstheme="minorHAnsi"/>
          <w:bCs/>
          <w:position w:val="1"/>
          <w:szCs w:val="32"/>
        </w:rPr>
        <w:t xml:space="preserve">Erwin, E. J., Robinson, K. A., McGrath, G. S., &amp; Harney, C. J. (2015, July). </w:t>
      </w:r>
      <w:r w:rsidRPr="00B93BE7">
        <w:rPr>
          <w:rFonts w:eastAsiaTheme="majorEastAsia" w:cstheme="minorHAnsi"/>
          <w:b/>
          <w:color w:val="365F91" w:themeColor="accent1" w:themeShade="BF"/>
          <w:sz w:val="24"/>
          <w:szCs w:val="32"/>
        </w:rPr>
        <w:t>“It’s like breathing in blue skies and breathing out storm clouds”: Mindfulness practices in early childhood.</w:t>
      </w:r>
      <w:r w:rsidRPr="00B93BE7">
        <w:rPr>
          <w:rFonts w:eastAsia="Calibri" w:cstheme="minorHAnsi"/>
          <w:bCs/>
          <w:position w:val="1"/>
          <w:szCs w:val="32"/>
        </w:rPr>
        <w:t xml:space="preserve"> </w:t>
      </w:r>
      <w:r w:rsidRPr="00B93BE7">
        <w:rPr>
          <w:rFonts w:eastAsia="Calibri" w:cstheme="minorHAnsi"/>
          <w:bCs/>
          <w:i/>
          <w:position w:val="1"/>
          <w:szCs w:val="32"/>
        </w:rPr>
        <w:t>Young Exceptional Children, 20</w:t>
      </w:r>
      <w:r w:rsidRPr="00B93BE7">
        <w:rPr>
          <w:rFonts w:eastAsia="Calibri" w:cstheme="minorHAnsi"/>
          <w:bCs/>
          <w:position w:val="1"/>
          <w:szCs w:val="32"/>
        </w:rPr>
        <w:t xml:space="preserve">(2), 69-85. </w:t>
      </w:r>
      <w:hyperlink r:id="rId11" w:history="1">
        <w:r w:rsidRPr="00B93BE7">
          <w:rPr>
            <w:rStyle w:val="Hyperlink"/>
            <w:rFonts w:eastAsia="Calibri" w:cstheme="minorHAnsi"/>
            <w:b/>
            <w:bCs/>
            <w:position w:val="1"/>
            <w:szCs w:val="32"/>
            <w:u w:val="none"/>
          </w:rPr>
          <w:t>https://doi.org/10.1177/1096250615593326</w:t>
        </w:r>
      </w:hyperlink>
      <w:r w:rsidRPr="00B93BE7">
        <w:rPr>
          <w:rStyle w:val="Hyperlink"/>
          <w:rFonts w:eastAsia="Calibri" w:cstheme="minorHAnsi"/>
          <w:b/>
          <w:bCs/>
          <w:color w:val="auto"/>
          <w:position w:val="1"/>
          <w:szCs w:val="32"/>
          <w:u w:val="none"/>
          <w:vertAlign w:val="superscript"/>
        </w:rPr>
        <w:t xml:space="preserve">1 </w:t>
      </w:r>
      <w:r w:rsidRPr="00B93BE7">
        <w:rPr>
          <w:rStyle w:val="Hyperlink"/>
          <w:rFonts w:eastAsia="Calibri" w:cstheme="minorHAnsi"/>
          <w:b/>
          <w:bCs/>
          <w:color w:val="auto"/>
          <w:position w:val="1"/>
          <w:szCs w:val="32"/>
          <w:u w:val="none"/>
        </w:rPr>
        <w:t xml:space="preserve"> </w:t>
      </w:r>
      <w:r w:rsidRPr="00B93BE7">
        <w:rPr>
          <w:rFonts w:eastAsia="Calibri" w:cstheme="minorHAnsi"/>
          <w:b/>
          <w:bCs/>
          <w:position w:val="1"/>
          <w:szCs w:val="32"/>
        </w:rPr>
        <w:t xml:space="preserve"> </w:t>
      </w:r>
    </w:p>
    <w:p w14:paraId="74E11273" w14:textId="77777777" w:rsidR="00915313" w:rsidRDefault="00915313" w:rsidP="00915313">
      <w:pPr>
        <w:pStyle w:val="Heading1"/>
        <w:spacing w:before="0"/>
        <w:ind w:left="40"/>
        <w:rPr>
          <w:rFonts w:asciiTheme="minorHAnsi" w:hAnsiTheme="minorHAnsi" w:cstheme="minorHAnsi"/>
          <w:b/>
          <w:sz w:val="24"/>
        </w:rPr>
      </w:pPr>
    </w:p>
    <w:p w14:paraId="47289CBB" w14:textId="7EA401AC" w:rsidR="00EC0B16" w:rsidRPr="00915313" w:rsidRDefault="00EC0B16" w:rsidP="00915313">
      <w:pPr>
        <w:pStyle w:val="Heading1"/>
        <w:spacing w:before="0"/>
        <w:ind w:left="40"/>
        <w:rPr>
          <w:rFonts w:asciiTheme="minorHAnsi" w:hAnsiTheme="minorHAnsi" w:cstheme="minorHAnsi"/>
          <w:b/>
          <w:sz w:val="24"/>
        </w:rPr>
      </w:pPr>
      <w:r w:rsidRPr="00915313">
        <w:rPr>
          <w:rFonts w:asciiTheme="minorHAnsi" w:hAnsiTheme="minorHAnsi" w:cstheme="minorHAnsi"/>
          <w:b/>
          <w:sz w:val="24"/>
        </w:rPr>
        <w:t>What about the Grown Ups?</w:t>
      </w:r>
    </w:p>
    <w:p w14:paraId="7C117FEE" w14:textId="77777777" w:rsidR="00EC0B16" w:rsidRPr="000312CB" w:rsidRDefault="00EC0B16" w:rsidP="00EC0B16">
      <w:pPr>
        <w:pStyle w:val="ListParagraph"/>
        <w:spacing w:after="0" w:line="240" w:lineRule="auto"/>
        <w:ind w:left="40"/>
        <w:rPr>
          <w:rFonts w:ascii="Arial Black" w:hAnsi="Arial Black"/>
        </w:rPr>
      </w:pPr>
      <w:r w:rsidRPr="000312CB">
        <w:rPr>
          <w:rFonts w:ascii="Arial Black" w:hAnsi="Arial Black"/>
        </w:rPr>
        <w:t>Flourishing (</w:t>
      </w:r>
      <w:r w:rsidRPr="00B64670">
        <w:rPr>
          <w:rFonts w:eastAsiaTheme="majorEastAsia" w:cstheme="minorHAnsi"/>
          <w:b/>
          <w:color w:val="365F91" w:themeColor="accent1" w:themeShade="BF"/>
          <w:sz w:val="24"/>
          <w:szCs w:val="32"/>
        </w:rPr>
        <w:t>PERMA</w:t>
      </w:r>
      <w:r w:rsidRPr="000312CB">
        <w:rPr>
          <w:rFonts w:ascii="Arial Black" w:hAnsi="Arial Black"/>
        </w:rPr>
        <w:t>)</w:t>
      </w:r>
    </w:p>
    <w:p w14:paraId="4665D109" w14:textId="77777777" w:rsidR="00EC0B16" w:rsidRPr="004E7B1A" w:rsidRDefault="00EC0B16" w:rsidP="00EC0B16">
      <w:pPr>
        <w:spacing w:after="0" w:line="240" w:lineRule="auto"/>
        <w:rPr>
          <w:rFonts w:eastAsiaTheme="majorEastAsia" w:cstheme="minorHAnsi"/>
          <w:b/>
          <w:color w:val="365F91" w:themeColor="accent1" w:themeShade="BF"/>
          <w:sz w:val="8"/>
          <w:szCs w:val="32"/>
        </w:rPr>
      </w:pPr>
    </w:p>
    <w:p w14:paraId="4B111E9C" w14:textId="77777777" w:rsidR="00EC0B16" w:rsidRPr="000312CB" w:rsidRDefault="00EC0B16" w:rsidP="00EC0B16">
      <w:pPr>
        <w:spacing w:after="0" w:line="240" w:lineRule="auto"/>
        <w:rPr>
          <w:rFonts w:cstheme="minorHAnsi"/>
        </w:rPr>
      </w:pPr>
      <w:r w:rsidRPr="00B64670">
        <w:rPr>
          <w:rFonts w:eastAsiaTheme="majorEastAsia" w:cstheme="minorHAnsi"/>
          <w:b/>
          <w:color w:val="365F91" w:themeColor="accent1" w:themeShade="BF"/>
          <w:sz w:val="24"/>
          <w:szCs w:val="32"/>
        </w:rPr>
        <w:t>Managing Stress</w:t>
      </w:r>
      <w:r w:rsidRPr="000312CB">
        <w:rPr>
          <w:rFonts w:cstheme="minorHAnsi"/>
        </w:rPr>
        <w:t xml:space="preserve"> (</w:t>
      </w:r>
      <w:r w:rsidRPr="00B64670">
        <w:rPr>
          <w:rFonts w:eastAsiaTheme="majorEastAsia" w:cstheme="minorHAnsi"/>
          <w:b/>
          <w:color w:val="365F91" w:themeColor="accent1" w:themeShade="BF"/>
          <w:sz w:val="24"/>
          <w:szCs w:val="32"/>
        </w:rPr>
        <w:t>P</w:t>
      </w:r>
      <w:r w:rsidRPr="000312CB">
        <w:rPr>
          <w:rFonts w:cstheme="minorHAnsi"/>
          <w:u w:val="single"/>
        </w:rPr>
        <w:t>ositive Emotions</w:t>
      </w:r>
      <w:r w:rsidRPr="000312CB">
        <w:rPr>
          <w:rFonts w:cstheme="minorHAnsi"/>
        </w:rPr>
        <w:t>)</w:t>
      </w:r>
    </w:p>
    <w:p w14:paraId="6AD0266E" w14:textId="77777777" w:rsidR="00EC0B16" w:rsidRPr="004E7B1A" w:rsidRDefault="00EC0B16" w:rsidP="00EC0B16">
      <w:pPr>
        <w:pStyle w:val="ListParagraph"/>
        <w:numPr>
          <w:ilvl w:val="0"/>
          <w:numId w:val="4"/>
        </w:numPr>
        <w:spacing w:after="0" w:line="240" w:lineRule="auto"/>
        <w:rPr>
          <w:rFonts w:cstheme="minorHAnsi"/>
          <w:color w:val="000000"/>
          <w:sz w:val="24"/>
        </w:rPr>
      </w:pPr>
      <w:r w:rsidRPr="004E7B1A">
        <w:rPr>
          <w:rFonts w:eastAsia="Adobe Song Std L" w:cstheme="minorHAnsi"/>
          <w:color w:val="000000" w:themeColor="text1"/>
          <w:kern w:val="24"/>
          <w:sz w:val="24"/>
        </w:rPr>
        <w:t>Take your full lunch break.</w:t>
      </w:r>
      <w:r w:rsidRPr="004E7B1A">
        <w:rPr>
          <w:rFonts w:cstheme="minorHAnsi"/>
          <w:color w:val="000000"/>
          <w:sz w:val="24"/>
        </w:rPr>
        <w:t xml:space="preserve"> </w:t>
      </w:r>
      <w:r w:rsidRPr="004E7B1A">
        <w:rPr>
          <w:rFonts w:eastAsia="Adobe Song Std L" w:cstheme="minorHAnsi"/>
          <w:color w:val="000000" w:themeColor="text1"/>
          <w:kern w:val="24"/>
          <w:sz w:val="24"/>
        </w:rPr>
        <w:t>Leave work at work as much as possible.</w:t>
      </w:r>
      <w:r w:rsidRPr="004E7B1A">
        <w:rPr>
          <w:rFonts w:cstheme="minorHAnsi"/>
          <w:color w:val="000000"/>
          <w:sz w:val="24"/>
        </w:rPr>
        <w:t xml:space="preserve"> </w:t>
      </w:r>
      <w:r w:rsidRPr="004E7B1A">
        <w:rPr>
          <w:rFonts w:eastAsia="Adobe Song Std L" w:cstheme="minorHAnsi"/>
          <w:color w:val="000000" w:themeColor="text1"/>
          <w:kern w:val="24"/>
          <w:sz w:val="24"/>
        </w:rPr>
        <w:t>Take mental health days.</w:t>
      </w:r>
      <w:r w:rsidRPr="004E7B1A">
        <w:rPr>
          <w:rFonts w:cstheme="minorHAnsi"/>
          <w:color w:val="000000"/>
          <w:sz w:val="24"/>
        </w:rPr>
        <w:t xml:space="preserve"> </w:t>
      </w:r>
      <w:r w:rsidRPr="004E7B1A">
        <w:rPr>
          <w:rFonts w:eastAsia="Adobe Song Std L" w:cstheme="minorHAnsi"/>
          <w:color w:val="000000" w:themeColor="text1"/>
          <w:kern w:val="24"/>
          <w:sz w:val="24"/>
        </w:rPr>
        <w:t>Say NO.</w:t>
      </w:r>
      <w:r w:rsidRPr="004E7B1A">
        <w:rPr>
          <w:rFonts w:cstheme="minorHAnsi"/>
          <w:color w:val="000000"/>
          <w:sz w:val="24"/>
        </w:rPr>
        <w:t xml:space="preserve"> </w:t>
      </w:r>
      <w:r w:rsidRPr="004E7B1A">
        <w:rPr>
          <w:rFonts w:eastAsia="Adobe Song Std L" w:cstheme="minorHAnsi"/>
          <w:color w:val="000000" w:themeColor="text1"/>
          <w:kern w:val="24"/>
          <w:sz w:val="24"/>
        </w:rPr>
        <w:t>Set boundaries.</w:t>
      </w:r>
      <w:r w:rsidRPr="004E7B1A">
        <w:rPr>
          <w:rFonts w:cstheme="minorHAnsi"/>
          <w:color w:val="000000"/>
          <w:sz w:val="24"/>
        </w:rPr>
        <w:t xml:space="preserve"> </w:t>
      </w:r>
      <w:r w:rsidRPr="004E7B1A">
        <w:rPr>
          <w:rFonts w:eastAsia="Adobe Song Std L" w:cstheme="minorHAnsi"/>
          <w:color w:val="000000" w:themeColor="text1"/>
          <w:kern w:val="24"/>
          <w:sz w:val="24"/>
        </w:rPr>
        <w:t>Use your vacation time.</w:t>
      </w:r>
      <w:r w:rsidRPr="004E7B1A">
        <w:rPr>
          <w:rFonts w:cstheme="minorHAnsi"/>
          <w:color w:val="000000"/>
          <w:sz w:val="24"/>
        </w:rPr>
        <w:t xml:space="preserve"> </w:t>
      </w:r>
      <w:r w:rsidRPr="004E7B1A">
        <w:rPr>
          <w:rFonts w:eastAsia="Adobe Song Std L" w:cstheme="minorHAnsi"/>
          <w:color w:val="000000" w:themeColor="text1"/>
          <w:kern w:val="24"/>
          <w:sz w:val="24"/>
        </w:rPr>
        <w:t>Cry</w:t>
      </w:r>
      <w:r w:rsidRPr="004E7B1A">
        <w:rPr>
          <w:rFonts w:cstheme="minorHAnsi"/>
          <w:color w:val="000000"/>
          <w:sz w:val="24"/>
        </w:rPr>
        <w:t xml:space="preserve">. </w:t>
      </w:r>
      <w:r w:rsidRPr="004E7B1A">
        <w:rPr>
          <w:rFonts w:eastAsia="Adobe Song Std L" w:cstheme="minorHAnsi"/>
          <w:color w:val="000000" w:themeColor="text1"/>
          <w:kern w:val="24"/>
          <w:sz w:val="24"/>
        </w:rPr>
        <w:t>Laugh</w:t>
      </w:r>
    </w:p>
    <w:p w14:paraId="4E5F290B" w14:textId="77777777" w:rsidR="00EC0B16" w:rsidRPr="004E7B1A" w:rsidRDefault="00EC0B16" w:rsidP="00EC0B16">
      <w:pPr>
        <w:pStyle w:val="ListParagraph"/>
        <w:numPr>
          <w:ilvl w:val="0"/>
          <w:numId w:val="4"/>
        </w:numPr>
        <w:spacing w:after="0" w:line="240" w:lineRule="auto"/>
        <w:rPr>
          <w:rFonts w:eastAsia="Adobe Song Std L" w:cstheme="minorHAnsi"/>
          <w:color w:val="000000" w:themeColor="text1"/>
          <w:kern w:val="24"/>
          <w:position w:val="1"/>
          <w:sz w:val="24"/>
        </w:rPr>
      </w:pPr>
      <w:r w:rsidRPr="004E7B1A">
        <w:rPr>
          <w:rFonts w:cstheme="minorHAnsi"/>
          <w:sz w:val="24"/>
        </w:rPr>
        <w:t xml:space="preserve">Maintain social connections </w:t>
      </w:r>
      <w:r w:rsidRPr="004E7B1A">
        <w:rPr>
          <w:rFonts w:cstheme="minorHAnsi"/>
          <w:sz w:val="24"/>
          <w:u w:val="single"/>
        </w:rPr>
        <w:t>(</w:t>
      </w:r>
      <w:r w:rsidRPr="004E7B1A">
        <w:rPr>
          <w:rFonts w:eastAsiaTheme="majorEastAsia" w:cstheme="minorHAnsi"/>
          <w:b/>
          <w:color w:val="365F91" w:themeColor="accent1" w:themeShade="BF"/>
          <w:sz w:val="28"/>
          <w:szCs w:val="32"/>
        </w:rPr>
        <w:t>E</w:t>
      </w:r>
      <w:r w:rsidRPr="004E7B1A">
        <w:rPr>
          <w:rFonts w:cstheme="minorHAnsi"/>
          <w:sz w:val="24"/>
          <w:u w:val="single"/>
        </w:rPr>
        <w:t xml:space="preserve">ngagement and </w:t>
      </w:r>
      <w:r w:rsidRPr="004E7B1A">
        <w:rPr>
          <w:rFonts w:eastAsiaTheme="majorEastAsia" w:cstheme="minorHAnsi"/>
          <w:b/>
          <w:color w:val="365F91" w:themeColor="accent1" w:themeShade="BF"/>
          <w:sz w:val="28"/>
          <w:szCs w:val="32"/>
        </w:rPr>
        <w:t>R</w:t>
      </w:r>
      <w:r w:rsidRPr="004E7B1A">
        <w:rPr>
          <w:rFonts w:cstheme="minorHAnsi"/>
          <w:sz w:val="24"/>
          <w:u w:val="single"/>
        </w:rPr>
        <w:t>elationships</w:t>
      </w:r>
      <w:r w:rsidRPr="004E7B1A">
        <w:rPr>
          <w:rFonts w:cstheme="minorHAnsi"/>
          <w:sz w:val="24"/>
        </w:rPr>
        <w:t>)</w:t>
      </w:r>
    </w:p>
    <w:p w14:paraId="33B6782B" w14:textId="77777777" w:rsidR="00EC0B16" w:rsidRPr="004E7B1A" w:rsidRDefault="00EC0B16" w:rsidP="00EC0B16">
      <w:pPr>
        <w:pStyle w:val="ListParagraph"/>
        <w:numPr>
          <w:ilvl w:val="0"/>
          <w:numId w:val="4"/>
        </w:numPr>
        <w:spacing w:after="0" w:line="240" w:lineRule="auto"/>
        <w:rPr>
          <w:rFonts w:cstheme="minorHAnsi"/>
          <w:sz w:val="24"/>
        </w:rPr>
      </w:pPr>
      <w:r w:rsidRPr="004E7B1A">
        <w:rPr>
          <w:rFonts w:eastAsia="Adobe Song Std L" w:cstheme="minorHAnsi"/>
          <w:color w:val="000000" w:themeColor="text1"/>
          <w:kern w:val="24"/>
          <w:position w:val="1"/>
          <w:sz w:val="24"/>
        </w:rPr>
        <w:t>Make time for friends and family.</w:t>
      </w:r>
      <w:r w:rsidRPr="004E7B1A">
        <w:rPr>
          <w:rFonts w:cstheme="minorHAnsi"/>
          <w:sz w:val="24"/>
        </w:rPr>
        <w:t xml:space="preserve"> </w:t>
      </w:r>
      <w:r w:rsidRPr="004E7B1A">
        <w:rPr>
          <w:rFonts w:eastAsia="Adobe Song Std L" w:cstheme="minorHAnsi"/>
          <w:color w:val="000000" w:themeColor="text1"/>
          <w:kern w:val="24"/>
          <w:position w:val="1"/>
          <w:sz w:val="24"/>
        </w:rPr>
        <w:t>Enjoy physical intimacy like hugs and holding hands.</w:t>
      </w:r>
      <w:r w:rsidRPr="004E7B1A">
        <w:rPr>
          <w:rFonts w:cstheme="minorHAnsi"/>
          <w:sz w:val="24"/>
        </w:rPr>
        <w:t xml:space="preserve"> </w:t>
      </w:r>
      <w:r w:rsidRPr="004E7B1A">
        <w:rPr>
          <w:rFonts w:eastAsia="Adobe Song Std L" w:cstheme="minorHAnsi"/>
          <w:color w:val="000000" w:themeColor="text1"/>
          <w:kern w:val="24"/>
          <w:position w:val="1"/>
          <w:sz w:val="24"/>
        </w:rPr>
        <w:t>Cuddle with your pet.</w:t>
      </w:r>
      <w:r w:rsidRPr="004E7B1A">
        <w:rPr>
          <w:rFonts w:cstheme="minorHAnsi"/>
          <w:sz w:val="24"/>
        </w:rPr>
        <w:t xml:space="preserve"> </w:t>
      </w:r>
      <w:r w:rsidRPr="004E7B1A">
        <w:rPr>
          <w:rFonts w:eastAsia="Adobe Song Std L" w:cstheme="minorHAnsi"/>
          <w:color w:val="000000" w:themeColor="text1"/>
          <w:kern w:val="24"/>
          <w:position w:val="1"/>
          <w:sz w:val="24"/>
        </w:rPr>
        <w:t>Join or start a support group.</w:t>
      </w:r>
      <w:r w:rsidRPr="004E7B1A">
        <w:rPr>
          <w:rFonts w:cstheme="minorHAnsi"/>
          <w:sz w:val="24"/>
        </w:rPr>
        <w:t xml:space="preserve"> </w:t>
      </w:r>
      <w:r w:rsidRPr="004E7B1A">
        <w:rPr>
          <w:rFonts w:eastAsia="Adobe Song Std L" w:cstheme="minorHAnsi"/>
          <w:color w:val="000000" w:themeColor="text1"/>
          <w:kern w:val="24"/>
          <w:position w:val="1"/>
          <w:sz w:val="24"/>
        </w:rPr>
        <w:t>Engage with your community.</w:t>
      </w:r>
      <w:r w:rsidRPr="004E7B1A">
        <w:rPr>
          <w:rFonts w:cstheme="minorHAnsi"/>
          <w:sz w:val="24"/>
        </w:rPr>
        <w:t xml:space="preserve"> </w:t>
      </w:r>
      <w:r w:rsidRPr="004E7B1A">
        <w:rPr>
          <w:rFonts w:eastAsia="Adobe Song Std L" w:cstheme="minorHAnsi"/>
          <w:color w:val="000000" w:themeColor="text1"/>
          <w:kern w:val="24"/>
          <w:position w:val="1"/>
          <w:sz w:val="24"/>
        </w:rPr>
        <w:t>Volunteer for a cause. Social media?</w:t>
      </w:r>
    </w:p>
    <w:p w14:paraId="7A2CD60B" w14:textId="77777777" w:rsidR="00EC0B16" w:rsidRPr="004E7B1A" w:rsidRDefault="00EC0B16" w:rsidP="00EC0B16">
      <w:pPr>
        <w:pStyle w:val="ListParagraph"/>
        <w:numPr>
          <w:ilvl w:val="0"/>
          <w:numId w:val="4"/>
        </w:numPr>
        <w:spacing w:after="0" w:line="240" w:lineRule="auto"/>
        <w:rPr>
          <w:rFonts w:cstheme="minorHAnsi"/>
          <w:sz w:val="24"/>
        </w:rPr>
      </w:pPr>
      <w:r w:rsidRPr="004E7B1A">
        <w:rPr>
          <w:rFonts w:cstheme="minorHAnsi"/>
          <w:sz w:val="24"/>
        </w:rPr>
        <w:t>Stay Active:</w:t>
      </w:r>
    </w:p>
    <w:p w14:paraId="251C6EB1" w14:textId="77777777" w:rsidR="00EC0B16" w:rsidRPr="004E7B1A" w:rsidRDefault="00EC0B16" w:rsidP="00EC0B16">
      <w:pPr>
        <w:pStyle w:val="ListParagraph"/>
        <w:numPr>
          <w:ilvl w:val="0"/>
          <w:numId w:val="4"/>
        </w:numPr>
        <w:spacing w:after="0" w:line="240" w:lineRule="auto"/>
        <w:rPr>
          <w:rFonts w:eastAsia="Adobe Song Std L" w:cstheme="minorHAnsi"/>
          <w:color w:val="000000" w:themeColor="text1"/>
          <w:kern w:val="24"/>
          <w:position w:val="1"/>
          <w:sz w:val="24"/>
        </w:rPr>
      </w:pPr>
      <w:r w:rsidRPr="004E7B1A">
        <w:rPr>
          <w:rFonts w:eastAsia="Adobe Song Std L" w:cstheme="minorHAnsi"/>
          <w:color w:val="000000" w:themeColor="text1"/>
          <w:kern w:val="24"/>
          <w:position w:val="1"/>
          <w:sz w:val="24"/>
        </w:rPr>
        <w:t>Get regular medical care</w:t>
      </w:r>
      <w:r w:rsidRPr="004E7B1A">
        <w:rPr>
          <w:rFonts w:cstheme="minorHAnsi"/>
          <w:color w:val="000000"/>
          <w:sz w:val="24"/>
        </w:rPr>
        <w:t xml:space="preserve">. </w:t>
      </w:r>
      <w:r w:rsidRPr="004E7B1A">
        <w:rPr>
          <w:rFonts w:eastAsia="Adobe Song Std L" w:cstheme="minorHAnsi"/>
          <w:color w:val="000000" w:themeColor="text1"/>
          <w:kern w:val="24"/>
          <w:position w:val="1"/>
          <w:sz w:val="24"/>
        </w:rPr>
        <w:t>Exercise</w:t>
      </w:r>
      <w:r w:rsidRPr="004E7B1A">
        <w:rPr>
          <w:rFonts w:cstheme="minorHAnsi"/>
          <w:color w:val="000000"/>
          <w:sz w:val="24"/>
        </w:rPr>
        <w:t xml:space="preserve">. </w:t>
      </w:r>
      <w:r w:rsidRPr="004E7B1A">
        <w:rPr>
          <w:rFonts w:eastAsia="Adobe Song Std L" w:cstheme="minorHAnsi"/>
          <w:color w:val="000000" w:themeColor="text1"/>
          <w:kern w:val="24"/>
          <w:position w:val="1"/>
          <w:sz w:val="24"/>
        </w:rPr>
        <w:t>Sing</w:t>
      </w:r>
      <w:r w:rsidRPr="004E7B1A">
        <w:rPr>
          <w:rFonts w:cstheme="minorHAnsi"/>
          <w:color w:val="000000"/>
          <w:sz w:val="24"/>
        </w:rPr>
        <w:t xml:space="preserve">. </w:t>
      </w:r>
      <w:r w:rsidRPr="004E7B1A">
        <w:rPr>
          <w:rFonts w:eastAsia="Adobe Song Std L" w:cstheme="minorHAnsi"/>
          <w:color w:val="000000" w:themeColor="text1"/>
          <w:kern w:val="24"/>
          <w:position w:val="1"/>
          <w:sz w:val="24"/>
        </w:rPr>
        <w:t>Dance</w:t>
      </w:r>
      <w:r w:rsidRPr="004E7B1A">
        <w:rPr>
          <w:rFonts w:cstheme="minorHAnsi"/>
          <w:color w:val="000000"/>
          <w:sz w:val="24"/>
        </w:rPr>
        <w:t xml:space="preserve">. </w:t>
      </w:r>
      <w:r w:rsidRPr="004E7B1A">
        <w:rPr>
          <w:rFonts w:eastAsia="Adobe Song Std L" w:cstheme="minorHAnsi"/>
          <w:color w:val="000000" w:themeColor="text1"/>
          <w:kern w:val="24"/>
          <w:position w:val="1"/>
          <w:sz w:val="24"/>
        </w:rPr>
        <w:t>Yoga</w:t>
      </w:r>
      <w:r w:rsidRPr="004E7B1A">
        <w:rPr>
          <w:rFonts w:cstheme="minorHAnsi"/>
          <w:color w:val="000000"/>
          <w:sz w:val="24"/>
        </w:rPr>
        <w:t xml:space="preserve">. </w:t>
      </w:r>
      <w:r w:rsidRPr="004E7B1A">
        <w:rPr>
          <w:rFonts w:eastAsia="Adobe Song Std L" w:cstheme="minorHAnsi"/>
          <w:color w:val="000000" w:themeColor="text1"/>
          <w:kern w:val="24"/>
          <w:position w:val="1"/>
          <w:sz w:val="24"/>
        </w:rPr>
        <w:t>Get a massage.</w:t>
      </w:r>
    </w:p>
    <w:p w14:paraId="434B1567" w14:textId="77777777" w:rsidR="00EC0B16" w:rsidRPr="00EC0B16" w:rsidRDefault="00EC0B16" w:rsidP="00EC0B16">
      <w:pPr>
        <w:spacing w:after="0" w:line="240" w:lineRule="auto"/>
        <w:rPr>
          <w:rFonts w:eastAsiaTheme="majorEastAsia" w:cstheme="minorHAnsi"/>
          <w:b/>
          <w:color w:val="365F91" w:themeColor="accent1" w:themeShade="BF"/>
          <w:sz w:val="16"/>
          <w:szCs w:val="32"/>
        </w:rPr>
      </w:pPr>
    </w:p>
    <w:p w14:paraId="4ECF382B" w14:textId="77E5BB30" w:rsidR="00EC0B16" w:rsidRPr="004E7B1A" w:rsidRDefault="00EC0B16" w:rsidP="00EC0B16">
      <w:pPr>
        <w:spacing w:after="0" w:line="240" w:lineRule="auto"/>
        <w:rPr>
          <w:rFonts w:cstheme="minorHAnsi"/>
          <w:sz w:val="24"/>
          <w:u w:val="single"/>
        </w:rPr>
      </w:pPr>
      <w:r w:rsidRPr="004E7B1A">
        <w:rPr>
          <w:rFonts w:eastAsiaTheme="majorEastAsia" w:cstheme="minorHAnsi"/>
          <w:b/>
          <w:color w:val="365F91" w:themeColor="accent1" w:themeShade="BF"/>
          <w:sz w:val="28"/>
          <w:szCs w:val="32"/>
        </w:rPr>
        <w:t>M</w:t>
      </w:r>
      <w:r w:rsidRPr="004E7B1A">
        <w:rPr>
          <w:rFonts w:cstheme="minorHAnsi"/>
          <w:sz w:val="24"/>
          <w:u w:val="single"/>
        </w:rPr>
        <w:t xml:space="preserve">eaning and Purpose </w:t>
      </w:r>
    </w:p>
    <w:p w14:paraId="7EAAA87A" w14:textId="77777777" w:rsidR="00EC0B16" w:rsidRPr="004E7B1A" w:rsidRDefault="00EC0B16" w:rsidP="00EC0B16">
      <w:pPr>
        <w:pStyle w:val="ListParagraph"/>
        <w:numPr>
          <w:ilvl w:val="0"/>
          <w:numId w:val="5"/>
        </w:numPr>
        <w:spacing w:after="0" w:line="240" w:lineRule="auto"/>
        <w:rPr>
          <w:rFonts w:eastAsia="Times New Roman" w:cstheme="minorHAnsi"/>
          <w:color w:val="000000"/>
          <w:sz w:val="24"/>
        </w:rPr>
      </w:pPr>
      <w:r w:rsidRPr="004E7B1A">
        <w:rPr>
          <w:rFonts w:eastAsia="Adobe Song Std L" w:cstheme="minorHAnsi"/>
          <w:color w:val="000000" w:themeColor="text1"/>
          <w:kern w:val="24"/>
          <w:position w:val="1"/>
          <w:sz w:val="24"/>
        </w:rPr>
        <w:t>Keep a Journal.</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Practice mindfulness.</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Take time for self-reflection.</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Practice self-love.</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Practice forgiveness.</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 xml:space="preserve">Reflect on who you are and what makes you special. </w:t>
      </w:r>
    </w:p>
    <w:p w14:paraId="740E4EDF" w14:textId="77777777" w:rsidR="00EC0B16" w:rsidRPr="004E7B1A" w:rsidRDefault="00EC0B16" w:rsidP="00EC0B16">
      <w:pPr>
        <w:pStyle w:val="ListParagraph"/>
        <w:numPr>
          <w:ilvl w:val="0"/>
          <w:numId w:val="5"/>
        </w:numPr>
        <w:spacing w:after="0" w:line="240" w:lineRule="auto"/>
        <w:rPr>
          <w:rFonts w:cstheme="minorHAnsi"/>
          <w:sz w:val="24"/>
        </w:rPr>
      </w:pPr>
      <w:r w:rsidRPr="004E7B1A">
        <w:rPr>
          <w:rFonts w:cstheme="minorHAnsi"/>
          <w:sz w:val="24"/>
        </w:rPr>
        <w:lastRenderedPageBreak/>
        <w:t>Brain Healthy Diet (</w:t>
      </w:r>
      <w:r w:rsidRPr="004E7B1A">
        <w:rPr>
          <w:rFonts w:eastAsiaTheme="majorEastAsia" w:cstheme="minorHAnsi"/>
          <w:b/>
          <w:color w:val="365F91" w:themeColor="accent1" w:themeShade="BF"/>
          <w:sz w:val="28"/>
          <w:szCs w:val="32"/>
        </w:rPr>
        <w:t>A</w:t>
      </w:r>
      <w:r w:rsidRPr="004E7B1A">
        <w:rPr>
          <w:rFonts w:cstheme="minorHAnsi"/>
          <w:sz w:val="24"/>
          <w:u w:val="single"/>
        </w:rPr>
        <w:t>ccomplishment</w:t>
      </w:r>
      <w:r w:rsidRPr="004E7B1A">
        <w:rPr>
          <w:rFonts w:cstheme="minorHAnsi"/>
          <w:sz w:val="24"/>
        </w:rPr>
        <w:t>)</w:t>
      </w:r>
    </w:p>
    <w:p w14:paraId="63F4B945" w14:textId="77777777" w:rsidR="00EC0B16" w:rsidRPr="004E7B1A" w:rsidRDefault="00EC0B16" w:rsidP="00EC0B16">
      <w:pPr>
        <w:pStyle w:val="ListParagraph"/>
        <w:numPr>
          <w:ilvl w:val="0"/>
          <w:numId w:val="5"/>
        </w:numPr>
        <w:spacing w:after="0" w:line="240" w:lineRule="auto"/>
        <w:rPr>
          <w:rFonts w:cstheme="minorHAnsi"/>
          <w:color w:val="000000"/>
          <w:sz w:val="24"/>
        </w:rPr>
      </w:pPr>
      <w:r w:rsidRPr="004E7B1A">
        <w:rPr>
          <w:rFonts w:eastAsia="Adobe Song Std L" w:cstheme="minorHAnsi"/>
          <w:color w:val="000000" w:themeColor="text1"/>
          <w:kern w:val="24"/>
          <w:position w:val="1"/>
          <w:sz w:val="24"/>
        </w:rPr>
        <w:t>Make and eat yummy nutritious food.</w:t>
      </w:r>
      <w:r w:rsidRPr="004E7B1A">
        <w:rPr>
          <w:rFonts w:cstheme="minorHAnsi"/>
          <w:color w:val="000000"/>
          <w:sz w:val="24"/>
        </w:rPr>
        <w:t xml:space="preserve"> </w:t>
      </w:r>
      <w:r w:rsidRPr="004E7B1A">
        <w:rPr>
          <w:rFonts w:eastAsia="Adobe Song Std L" w:cstheme="minorHAnsi"/>
          <w:color w:val="000000" w:themeColor="text1"/>
          <w:kern w:val="24"/>
          <w:position w:val="1"/>
          <w:sz w:val="24"/>
        </w:rPr>
        <w:t>Plan and set goals.</w:t>
      </w:r>
      <w:r w:rsidRPr="004E7B1A">
        <w:rPr>
          <w:rFonts w:cstheme="minorHAnsi"/>
          <w:color w:val="000000"/>
          <w:sz w:val="24"/>
        </w:rPr>
        <w:t xml:space="preserve"> </w:t>
      </w:r>
      <w:r w:rsidRPr="004E7B1A">
        <w:rPr>
          <w:rFonts w:eastAsia="Adobe Song Std L" w:cstheme="minorHAnsi"/>
          <w:color w:val="000000" w:themeColor="text1"/>
          <w:kern w:val="24"/>
          <w:position w:val="1"/>
          <w:sz w:val="24"/>
        </w:rPr>
        <w:t>Learn a new skill.</w:t>
      </w:r>
      <w:r w:rsidRPr="004E7B1A">
        <w:rPr>
          <w:rFonts w:cstheme="minorHAnsi"/>
          <w:color w:val="000000"/>
          <w:sz w:val="24"/>
        </w:rPr>
        <w:t xml:space="preserve"> </w:t>
      </w:r>
      <w:r w:rsidRPr="004E7B1A">
        <w:rPr>
          <w:rFonts w:eastAsia="Adobe Song Std L" w:cstheme="minorHAnsi"/>
          <w:color w:val="000000" w:themeColor="text1"/>
          <w:kern w:val="24"/>
          <w:position w:val="1"/>
          <w:sz w:val="24"/>
        </w:rPr>
        <w:t>Read a book.</w:t>
      </w:r>
      <w:r w:rsidRPr="004E7B1A">
        <w:rPr>
          <w:rFonts w:cstheme="minorHAnsi"/>
          <w:color w:val="000000"/>
          <w:sz w:val="24"/>
        </w:rPr>
        <w:t xml:space="preserve"> </w:t>
      </w:r>
      <w:r w:rsidRPr="004E7B1A">
        <w:rPr>
          <w:rFonts w:eastAsia="Adobe Song Std L" w:cstheme="minorHAnsi"/>
          <w:color w:val="000000" w:themeColor="text1"/>
          <w:kern w:val="24"/>
          <w:position w:val="1"/>
          <w:sz w:val="24"/>
        </w:rPr>
        <w:t>Do something creative.</w:t>
      </w:r>
      <w:r w:rsidRPr="004E7B1A">
        <w:rPr>
          <w:rFonts w:cstheme="minorHAnsi"/>
          <w:color w:val="000000"/>
          <w:sz w:val="24"/>
        </w:rPr>
        <w:t xml:space="preserve"> </w:t>
      </w:r>
      <w:r w:rsidRPr="004E7B1A">
        <w:rPr>
          <w:rFonts w:eastAsia="Adobe Song Std L" w:cstheme="minorHAnsi"/>
          <w:color w:val="000000" w:themeColor="text1"/>
          <w:kern w:val="24"/>
          <w:position w:val="1"/>
          <w:sz w:val="24"/>
        </w:rPr>
        <w:t>Explore a hobby.</w:t>
      </w:r>
    </w:p>
    <w:p w14:paraId="3E747A70" w14:textId="77777777" w:rsidR="00EC0B16" w:rsidRPr="004E7B1A" w:rsidRDefault="00EC0B16" w:rsidP="00EC0B16">
      <w:pPr>
        <w:pStyle w:val="ListParagraph"/>
        <w:numPr>
          <w:ilvl w:val="0"/>
          <w:numId w:val="5"/>
        </w:numPr>
        <w:spacing w:after="0" w:line="240" w:lineRule="auto"/>
        <w:rPr>
          <w:rFonts w:cstheme="minorHAnsi"/>
          <w:sz w:val="24"/>
        </w:rPr>
      </w:pPr>
      <w:r w:rsidRPr="004E7B1A">
        <w:rPr>
          <w:rFonts w:cstheme="minorHAnsi"/>
          <w:sz w:val="24"/>
        </w:rPr>
        <w:t>Quality Sleep</w:t>
      </w:r>
    </w:p>
    <w:p w14:paraId="1589E385" w14:textId="77777777" w:rsidR="00EC0B16" w:rsidRPr="004E7B1A" w:rsidRDefault="00EC0B16" w:rsidP="00EC0B16">
      <w:pPr>
        <w:pStyle w:val="ListParagraph"/>
        <w:numPr>
          <w:ilvl w:val="0"/>
          <w:numId w:val="5"/>
        </w:numPr>
        <w:spacing w:after="0" w:line="240" w:lineRule="auto"/>
        <w:rPr>
          <w:rFonts w:eastAsia="Times New Roman" w:cstheme="minorHAnsi"/>
          <w:color w:val="000000"/>
          <w:sz w:val="24"/>
        </w:rPr>
      </w:pPr>
      <w:r w:rsidRPr="004E7B1A">
        <w:rPr>
          <w:rFonts w:eastAsia="Adobe Song Std L" w:cstheme="minorHAnsi"/>
          <w:color w:val="000000" w:themeColor="text1"/>
          <w:kern w:val="24"/>
          <w:position w:val="1"/>
          <w:sz w:val="24"/>
        </w:rPr>
        <w:t>Get enough sleep.</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Splurge on good bed linens and sleepwear.</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De-clutter your bedroom.</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Get room darken</w:t>
      </w:r>
      <w:r>
        <w:rPr>
          <w:rFonts w:eastAsia="Adobe Song Std L" w:cstheme="minorHAnsi"/>
          <w:color w:val="000000" w:themeColor="text1"/>
          <w:kern w:val="24"/>
          <w:position w:val="1"/>
          <w:sz w:val="24"/>
        </w:rPr>
        <w:t>-</w:t>
      </w:r>
      <w:proofErr w:type="spellStart"/>
      <w:r w:rsidRPr="004E7B1A">
        <w:rPr>
          <w:rFonts w:eastAsia="Adobe Song Std L" w:cstheme="minorHAnsi"/>
          <w:color w:val="000000" w:themeColor="text1"/>
          <w:kern w:val="24"/>
          <w:position w:val="1"/>
          <w:sz w:val="24"/>
        </w:rPr>
        <w:t>ing</w:t>
      </w:r>
      <w:proofErr w:type="spellEnd"/>
      <w:r w:rsidRPr="004E7B1A">
        <w:rPr>
          <w:rFonts w:eastAsia="Adobe Song Std L" w:cstheme="minorHAnsi"/>
          <w:color w:val="000000" w:themeColor="text1"/>
          <w:kern w:val="24"/>
          <w:position w:val="1"/>
          <w:sz w:val="24"/>
        </w:rPr>
        <w:t xml:space="preserve"> shades.</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Eliminate ambient light sources.</w:t>
      </w:r>
      <w:r w:rsidRPr="004E7B1A">
        <w:rPr>
          <w:rFonts w:eastAsia="Times New Roman" w:cstheme="minorHAnsi"/>
          <w:color w:val="000000"/>
          <w:sz w:val="24"/>
        </w:rPr>
        <w:t xml:space="preserve"> </w:t>
      </w:r>
      <w:r w:rsidRPr="004E7B1A">
        <w:rPr>
          <w:rFonts w:eastAsia="Adobe Song Std L" w:cstheme="minorHAnsi"/>
          <w:color w:val="000000" w:themeColor="text1"/>
          <w:kern w:val="24"/>
          <w:position w:val="1"/>
          <w:sz w:val="24"/>
        </w:rPr>
        <w:t>Eliminate electronics with blue light for an hour before bed.</w:t>
      </w:r>
    </w:p>
    <w:p w14:paraId="4F023F27" w14:textId="77777777" w:rsidR="00915313" w:rsidRDefault="00915313" w:rsidP="00EC0B16">
      <w:pPr>
        <w:spacing w:after="0" w:line="240" w:lineRule="auto"/>
        <w:rPr>
          <w:rFonts w:eastAsiaTheme="majorEastAsia" w:cstheme="minorHAnsi"/>
          <w:b/>
          <w:color w:val="365F91" w:themeColor="accent1" w:themeShade="BF"/>
          <w:sz w:val="24"/>
          <w:szCs w:val="32"/>
        </w:rPr>
      </w:pPr>
    </w:p>
    <w:p w14:paraId="63F650B0" w14:textId="798DC66D" w:rsidR="00EC0B16" w:rsidRPr="00B64670" w:rsidRDefault="00EC0B16" w:rsidP="00EC0B16">
      <w:pPr>
        <w:spacing w:after="0" w:line="240" w:lineRule="auto"/>
        <w:rPr>
          <w:rFonts w:eastAsiaTheme="majorEastAsia" w:cstheme="minorHAnsi"/>
          <w:b/>
          <w:color w:val="365F91" w:themeColor="accent1" w:themeShade="BF"/>
          <w:sz w:val="24"/>
          <w:szCs w:val="32"/>
        </w:rPr>
      </w:pPr>
      <w:r w:rsidRPr="00B64670">
        <w:rPr>
          <w:rFonts w:eastAsiaTheme="majorEastAsia" w:cstheme="minorHAnsi"/>
          <w:b/>
          <w:color w:val="365F91" w:themeColor="accent1" w:themeShade="BF"/>
          <w:sz w:val="24"/>
          <w:szCs w:val="32"/>
        </w:rPr>
        <w:t>Resources for Flourishing</w:t>
      </w:r>
    </w:p>
    <w:p w14:paraId="7B825C35" w14:textId="77777777" w:rsidR="00EC0B16" w:rsidRPr="004E7B1A" w:rsidRDefault="00EC0B16" w:rsidP="00EC0B16">
      <w:pPr>
        <w:pStyle w:val="ListParagraph"/>
        <w:numPr>
          <w:ilvl w:val="0"/>
          <w:numId w:val="7"/>
        </w:numPr>
        <w:spacing w:after="0" w:line="240" w:lineRule="auto"/>
        <w:rPr>
          <w:b/>
          <w:sz w:val="24"/>
        </w:rPr>
      </w:pPr>
      <w:r w:rsidRPr="004E7B1A">
        <w:rPr>
          <w:sz w:val="24"/>
        </w:rPr>
        <w:t xml:space="preserve">Yoga for Beginners  </w:t>
      </w:r>
      <w:hyperlink r:id="rId12" w:history="1">
        <w:r w:rsidRPr="004E7B1A">
          <w:rPr>
            <w:rStyle w:val="Hyperlink"/>
            <w:b/>
            <w:sz w:val="24"/>
            <w:u w:val="none"/>
          </w:rPr>
          <w:t>https://www.youtube.com/watch?v=v7AYKMP6rOE</w:t>
        </w:r>
      </w:hyperlink>
      <w:r w:rsidRPr="004E7B1A">
        <w:rPr>
          <w:rStyle w:val="Hyperlink"/>
          <w:b/>
          <w:sz w:val="24"/>
          <w:u w:val="none"/>
        </w:rPr>
        <w:t xml:space="preserve"> </w:t>
      </w:r>
      <w:r w:rsidRPr="004E7B1A">
        <w:rPr>
          <w:rStyle w:val="Hyperlink"/>
          <w:color w:val="auto"/>
          <w:sz w:val="24"/>
          <w:u w:val="none"/>
        </w:rPr>
        <w:t xml:space="preserve">or </w:t>
      </w:r>
      <w:hyperlink r:id="rId13" w:history="1">
        <w:r w:rsidRPr="004E7B1A">
          <w:rPr>
            <w:rStyle w:val="Hyperlink"/>
            <w:b/>
            <w:sz w:val="24"/>
            <w:u w:val="none"/>
          </w:rPr>
          <w:t>https://www.youtube.com/watch?v=jsLAc-2y0bE</w:t>
        </w:r>
      </w:hyperlink>
      <w:r w:rsidRPr="004E7B1A">
        <w:rPr>
          <w:b/>
          <w:sz w:val="24"/>
        </w:rPr>
        <w:t xml:space="preserve"> </w:t>
      </w:r>
    </w:p>
    <w:p w14:paraId="53184926" w14:textId="77777777" w:rsidR="00EC0B16" w:rsidRPr="004E7B1A" w:rsidRDefault="00EC0B16" w:rsidP="00EC0B16">
      <w:pPr>
        <w:pStyle w:val="ListParagraph"/>
        <w:spacing w:after="0" w:line="240" w:lineRule="auto"/>
        <w:ind w:left="360"/>
        <w:rPr>
          <w:b/>
          <w:sz w:val="10"/>
        </w:rPr>
      </w:pPr>
    </w:p>
    <w:p w14:paraId="65BB2639" w14:textId="77777777" w:rsidR="00EC0B16" w:rsidRPr="004E7B1A" w:rsidRDefault="00EC0B16" w:rsidP="00EC0B16">
      <w:pPr>
        <w:pStyle w:val="ListParagraph"/>
        <w:numPr>
          <w:ilvl w:val="0"/>
          <w:numId w:val="7"/>
        </w:numPr>
        <w:spacing w:after="0" w:line="240" w:lineRule="auto"/>
        <w:rPr>
          <w:sz w:val="24"/>
        </w:rPr>
      </w:pPr>
      <w:r w:rsidRPr="004E7B1A">
        <w:rPr>
          <w:sz w:val="24"/>
        </w:rPr>
        <w:t>Journal and self- reflection prompts</w:t>
      </w:r>
    </w:p>
    <w:p w14:paraId="57B6365E" w14:textId="77777777" w:rsidR="00EC0B16" w:rsidRPr="004E7B1A" w:rsidRDefault="00EC0B16" w:rsidP="00EC0B16">
      <w:pPr>
        <w:pStyle w:val="ListParagraph"/>
        <w:spacing w:after="0" w:line="240" w:lineRule="auto"/>
        <w:ind w:left="760"/>
        <w:rPr>
          <w:sz w:val="24"/>
        </w:rPr>
      </w:pPr>
      <w:r w:rsidRPr="004E7B1A">
        <w:rPr>
          <w:sz w:val="24"/>
        </w:rPr>
        <w:t>What went well – come up with three things. Next to each event ask the question - why did this happen?</w:t>
      </w:r>
    </w:p>
    <w:p w14:paraId="04508FF1" w14:textId="77777777" w:rsidR="00EC0B16" w:rsidRPr="004E7B1A" w:rsidRDefault="00EC0B16" w:rsidP="00EC0B16">
      <w:pPr>
        <w:pStyle w:val="ListParagraph"/>
        <w:spacing w:after="0" w:line="240" w:lineRule="auto"/>
        <w:ind w:left="760"/>
        <w:rPr>
          <w:sz w:val="24"/>
        </w:rPr>
      </w:pPr>
      <w:r w:rsidRPr="004E7B1A">
        <w:rPr>
          <w:sz w:val="24"/>
        </w:rPr>
        <w:t xml:space="preserve">What am I grateful for? Write down one gratitude each day. </w:t>
      </w:r>
    </w:p>
    <w:p w14:paraId="21AEB139" w14:textId="77777777" w:rsidR="00EC0B16" w:rsidRPr="004E7B1A" w:rsidRDefault="00EC0B16" w:rsidP="00EC0B16">
      <w:pPr>
        <w:pStyle w:val="ListParagraph"/>
        <w:spacing w:after="0" w:line="240" w:lineRule="auto"/>
        <w:ind w:left="760"/>
        <w:rPr>
          <w:sz w:val="24"/>
        </w:rPr>
      </w:pPr>
      <w:r w:rsidRPr="004E7B1A">
        <w:rPr>
          <w:sz w:val="24"/>
        </w:rPr>
        <w:t>Who is someone who shaped my life before the age of 13? What was it about them that inspired you?</w:t>
      </w:r>
    </w:p>
    <w:p w14:paraId="45D192AD" w14:textId="77777777" w:rsidR="00EC0B16" w:rsidRPr="004E7B1A" w:rsidRDefault="00EC0B16" w:rsidP="00EC0B16">
      <w:pPr>
        <w:pStyle w:val="ListParagraph"/>
        <w:spacing w:after="0" w:line="240" w:lineRule="auto"/>
        <w:ind w:left="760"/>
        <w:rPr>
          <w:sz w:val="24"/>
        </w:rPr>
      </w:pPr>
      <w:r w:rsidRPr="004E7B1A">
        <w:rPr>
          <w:sz w:val="24"/>
        </w:rPr>
        <w:t>Who is someone who shaped my life after the age of 13? What was it about them that inspired you?</w:t>
      </w:r>
    </w:p>
    <w:p w14:paraId="13F4CED1" w14:textId="77777777" w:rsidR="00EC0B16" w:rsidRPr="004E7B1A" w:rsidRDefault="00EC0B16" w:rsidP="00EC0B16">
      <w:pPr>
        <w:pStyle w:val="ListParagraph"/>
        <w:spacing w:after="0" w:line="240" w:lineRule="auto"/>
        <w:ind w:left="760"/>
        <w:rPr>
          <w:sz w:val="24"/>
        </w:rPr>
      </w:pPr>
      <w:r w:rsidRPr="004E7B1A">
        <w:rPr>
          <w:sz w:val="24"/>
        </w:rPr>
        <w:t>What is your purpose, your mission, your song?</w:t>
      </w:r>
    </w:p>
    <w:p w14:paraId="31AEE4D8" w14:textId="77777777" w:rsidR="00EC0B16" w:rsidRPr="004E7B1A" w:rsidRDefault="00EC0B16" w:rsidP="00EC0B16">
      <w:pPr>
        <w:pStyle w:val="ListParagraph"/>
        <w:spacing w:after="0" w:line="240" w:lineRule="auto"/>
        <w:ind w:left="760"/>
        <w:rPr>
          <w:sz w:val="10"/>
        </w:rPr>
      </w:pPr>
    </w:p>
    <w:p w14:paraId="1D8DFFCC" w14:textId="77777777" w:rsidR="00EC0B16" w:rsidRPr="004E7B1A" w:rsidRDefault="00EC0B16" w:rsidP="00EC0B16">
      <w:pPr>
        <w:pStyle w:val="ListParagraph"/>
        <w:numPr>
          <w:ilvl w:val="0"/>
          <w:numId w:val="8"/>
        </w:numPr>
        <w:spacing w:after="0" w:line="240" w:lineRule="auto"/>
        <w:rPr>
          <w:sz w:val="24"/>
        </w:rPr>
      </w:pPr>
      <w:r w:rsidRPr="004E7B1A">
        <w:rPr>
          <w:sz w:val="24"/>
        </w:rPr>
        <w:t>Mindfulness Exercises</w:t>
      </w:r>
    </w:p>
    <w:p w14:paraId="6B9AF9F7" w14:textId="77777777" w:rsidR="00EC0B16" w:rsidRPr="004E7B1A" w:rsidRDefault="00EC0B16" w:rsidP="00EC0B16">
      <w:pPr>
        <w:pStyle w:val="ListParagraph"/>
        <w:spacing w:after="0" w:line="240" w:lineRule="auto"/>
        <w:ind w:left="760"/>
        <w:rPr>
          <w:sz w:val="24"/>
        </w:rPr>
      </w:pPr>
      <w:r w:rsidRPr="004E7B1A">
        <w:rPr>
          <w:sz w:val="24"/>
        </w:rPr>
        <w:t>Mindful Breathing:</w:t>
      </w:r>
    </w:p>
    <w:p w14:paraId="33747629" w14:textId="77777777" w:rsidR="00EC0B16" w:rsidRPr="004E7B1A" w:rsidRDefault="00EC0B16" w:rsidP="00EC0B16">
      <w:pPr>
        <w:pStyle w:val="ListParagraph"/>
        <w:spacing w:after="0" w:line="240" w:lineRule="auto"/>
        <w:ind w:left="1440"/>
        <w:rPr>
          <w:rFonts w:cstheme="minorHAnsi"/>
          <w:b/>
          <w:sz w:val="24"/>
        </w:rPr>
      </w:pPr>
      <w:r w:rsidRPr="004E7B1A">
        <w:rPr>
          <w:rFonts w:cstheme="minorHAnsi"/>
          <w:color w:val="333333"/>
          <w:sz w:val="24"/>
          <w:shd w:val="clear" w:color="auto" w:fill="FFFFFF"/>
        </w:rPr>
        <w:t xml:space="preserve">Since our minds tend to wander, it can help to follow a guided audio track as you get familiar with the technique. Try this short five-minute breathing track by Stop, Breathe, Think </w:t>
      </w:r>
      <w:hyperlink r:id="rId14" w:history="1">
        <w:r w:rsidRPr="004E7B1A">
          <w:rPr>
            <w:rStyle w:val="Hyperlink"/>
            <w:rFonts w:cstheme="minorHAnsi"/>
            <w:b/>
            <w:sz w:val="24"/>
            <w:u w:val="none"/>
            <w:shd w:val="clear" w:color="auto" w:fill="FFFFFF"/>
          </w:rPr>
          <w:t>https://www.youtube.com/watch?v=vVaMLYAiR8o</w:t>
        </w:r>
      </w:hyperlink>
      <w:r w:rsidRPr="004E7B1A">
        <w:rPr>
          <w:rFonts w:cstheme="minorHAnsi"/>
          <w:b/>
          <w:color w:val="333333"/>
          <w:sz w:val="24"/>
          <w:shd w:val="clear" w:color="auto" w:fill="FFFFFF"/>
        </w:rPr>
        <w:t xml:space="preserve"> </w:t>
      </w:r>
    </w:p>
    <w:p w14:paraId="15E5DF6F" w14:textId="77777777" w:rsidR="00EC0B16" w:rsidRPr="004E7B1A" w:rsidRDefault="00EC0B16" w:rsidP="00EC0B16">
      <w:pPr>
        <w:pStyle w:val="ListParagraph"/>
        <w:spacing w:after="0" w:line="240" w:lineRule="auto"/>
        <w:ind w:left="760"/>
        <w:rPr>
          <w:sz w:val="24"/>
        </w:rPr>
      </w:pPr>
      <w:r w:rsidRPr="004E7B1A">
        <w:rPr>
          <w:sz w:val="24"/>
        </w:rPr>
        <w:t>Body Scan</w:t>
      </w:r>
    </w:p>
    <w:p w14:paraId="2EB96550" w14:textId="77777777" w:rsidR="00EC0B16" w:rsidRPr="004E7B1A" w:rsidRDefault="00EC0B16" w:rsidP="00EC0B16">
      <w:pPr>
        <w:pStyle w:val="ListParagraph"/>
        <w:spacing w:after="0" w:line="240" w:lineRule="auto"/>
        <w:ind w:left="1440"/>
        <w:rPr>
          <w:sz w:val="24"/>
        </w:rPr>
      </w:pPr>
      <w:r w:rsidRPr="004E7B1A">
        <w:rPr>
          <w:sz w:val="24"/>
        </w:rPr>
        <w:t>During the body scan exercise, you will pay close attention to physical sensations throughout your body. The goal isn’t to change or relax your body, but instead to notice and become more aware of it. Don’t worry too much about how long you practice but do move slowly. Begin by paying attention to the sensations in your feet. Notice any sensations such as warmth, coolness, pressure, pain, or a breeze moving over your skin. Slowly move up your body--to your calves, thighs, pelvis, stomach, chest, back, shoulders, arms, hands, fingers, neck, and finally your head. Spend some time on each of these body parts, just noticing the sensations. After you travel up your body, begin to move back down, through each body part, until you reach your feet again. Remember: move slowly, and just pay attention.</w:t>
      </w:r>
    </w:p>
    <w:p w14:paraId="19708C8D" w14:textId="77777777" w:rsidR="00EC0B16" w:rsidRPr="00602B49" w:rsidRDefault="00EC0B16" w:rsidP="00EC0B16">
      <w:pPr>
        <w:pStyle w:val="ListParagraph"/>
        <w:spacing w:after="0" w:line="240" w:lineRule="auto"/>
        <w:ind w:left="1440"/>
        <w:rPr>
          <w:sz w:val="8"/>
        </w:rPr>
      </w:pPr>
    </w:p>
    <w:p w14:paraId="0DCCB293" w14:textId="77777777" w:rsidR="00EC0B16" w:rsidRPr="004E7B1A" w:rsidRDefault="00EC0B16" w:rsidP="00EC0B16">
      <w:pPr>
        <w:pStyle w:val="ListParagraph"/>
        <w:numPr>
          <w:ilvl w:val="0"/>
          <w:numId w:val="8"/>
        </w:numPr>
        <w:spacing w:after="0" w:line="240" w:lineRule="auto"/>
        <w:rPr>
          <w:color w:val="0000FF" w:themeColor="hyperlink"/>
          <w:sz w:val="24"/>
          <w:u w:val="single"/>
        </w:rPr>
      </w:pPr>
      <w:r w:rsidRPr="004E7B1A">
        <w:rPr>
          <w:sz w:val="24"/>
        </w:rPr>
        <w:t xml:space="preserve">Authentic Happiness – Marty Seligman </w:t>
      </w:r>
      <w:hyperlink r:id="rId15" w:history="1">
        <w:r w:rsidRPr="004E7B1A">
          <w:rPr>
            <w:rStyle w:val="Hyperlink"/>
            <w:b/>
            <w:u w:val="none"/>
          </w:rPr>
          <w:t>https://www.authentichappiness.sas.upenn.edu/</w:t>
        </w:r>
      </w:hyperlink>
      <w:r w:rsidRPr="004E7B1A">
        <w:rPr>
          <w:rStyle w:val="Hyperlink"/>
          <w:b/>
          <w:sz w:val="24"/>
          <w:u w:val="none"/>
        </w:rPr>
        <w:t xml:space="preserve"> </w:t>
      </w:r>
      <w:r w:rsidRPr="004E7B1A">
        <w:rPr>
          <w:rStyle w:val="Hyperlink"/>
          <w:color w:val="auto"/>
          <w:sz w:val="24"/>
          <w:u w:val="none"/>
        </w:rPr>
        <w:t>(tons of resources)</w:t>
      </w:r>
    </w:p>
    <w:p w14:paraId="00EB7178" w14:textId="77777777" w:rsidR="00EC0B16" w:rsidRPr="00FE596D" w:rsidRDefault="00EC0B16" w:rsidP="00EC0B16">
      <w:pPr>
        <w:pStyle w:val="ListParagraph"/>
        <w:spacing w:after="0" w:line="240" w:lineRule="auto"/>
        <w:ind w:left="360"/>
        <w:rPr>
          <w:color w:val="0000FF" w:themeColor="hyperlink"/>
          <w:sz w:val="8"/>
          <w:u w:val="single"/>
        </w:rPr>
      </w:pPr>
    </w:p>
    <w:p w14:paraId="636CC7AE" w14:textId="77777777" w:rsidR="00EC0B16" w:rsidRPr="00FE596D" w:rsidRDefault="00EC0B16" w:rsidP="00EC0B16">
      <w:pPr>
        <w:pStyle w:val="ListParagraph"/>
        <w:numPr>
          <w:ilvl w:val="0"/>
          <w:numId w:val="8"/>
        </w:numPr>
        <w:spacing w:after="0" w:line="240" w:lineRule="auto"/>
        <w:rPr>
          <w:b/>
          <w:color w:val="0000FF" w:themeColor="hyperlink"/>
        </w:rPr>
      </w:pPr>
      <w:r w:rsidRPr="004E7B1A">
        <w:rPr>
          <w:sz w:val="24"/>
        </w:rPr>
        <w:t xml:space="preserve">The Science of Well-Being – Laurie Santos’ free 6-week course  </w:t>
      </w:r>
      <w:hyperlink r:id="rId16" w:history="1">
        <w:r w:rsidRPr="00FE596D">
          <w:rPr>
            <w:rStyle w:val="Hyperlink"/>
            <w:b/>
            <w:u w:val="none"/>
          </w:rPr>
          <w:t>https://www.coursera.org/learn/the-science-of-well-being</w:t>
        </w:r>
      </w:hyperlink>
      <w:r w:rsidRPr="00FE596D">
        <w:rPr>
          <w:b/>
        </w:rPr>
        <w:t xml:space="preserve"> </w:t>
      </w:r>
    </w:p>
    <w:p w14:paraId="5F355C2A" w14:textId="77777777" w:rsidR="00EC0B16" w:rsidRPr="00FE596D" w:rsidRDefault="00EC0B16" w:rsidP="00EC0B16">
      <w:pPr>
        <w:spacing w:after="0" w:line="240" w:lineRule="auto"/>
        <w:rPr>
          <w:b/>
          <w:color w:val="0000FF" w:themeColor="hyperlink"/>
          <w:sz w:val="8"/>
        </w:rPr>
      </w:pPr>
    </w:p>
    <w:p w14:paraId="1D1DA987" w14:textId="77777777" w:rsidR="00EC0B16" w:rsidRDefault="00EC0B16" w:rsidP="00EC0B16">
      <w:pPr>
        <w:pStyle w:val="ListParagraph"/>
        <w:numPr>
          <w:ilvl w:val="0"/>
          <w:numId w:val="8"/>
        </w:numPr>
        <w:spacing w:after="0" w:line="240" w:lineRule="auto"/>
        <w:rPr>
          <w:b/>
        </w:rPr>
      </w:pPr>
      <w:r w:rsidRPr="004E7B1A">
        <w:rPr>
          <w:sz w:val="24"/>
        </w:rPr>
        <w:t xml:space="preserve">Happy Acts by Live Happy </w:t>
      </w:r>
      <w:hyperlink r:id="rId17" w:anchor="celebrate" w:history="1">
        <w:r w:rsidRPr="00AE21D7">
          <w:rPr>
            <w:rStyle w:val="Hyperlink"/>
            <w:b/>
            <w:u w:val="none"/>
          </w:rPr>
          <w:t>https://www.happyacts.org/#celebrate</w:t>
        </w:r>
      </w:hyperlink>
      <w:r w:rsidRPr="00AE21D7">
        <w:rPr>
          <w:b/>
        </w:rPr>
        <w:t xml:space="preserve"> </w:t>
      </w:r>
    </w:p>
    <w:p w14:paraId="15FD5399" w14:textId="77777777" w:rsidR="00EC0B16" w:rsidRPr="00B86338" w:rsidRDefault="00EC0B16" w:rsidP="00EC0B16">
      <w:pPr>
        <w:spacing w:after="0" w:line="240" w:lineRule="auto"/>
        <w:rPr>
          <w:b/>
          <w:sz w:val="8"/>
        </w:rPr>
      </w:pPr>
    </w:p>
    <w:p w14:paraId="327CC6DC" w14:textId="77777777" w:rsidR="00EC0B16" w:rsidRDefault="00EC0B16" w:rsidP="00EC0B16">
      <w:pPr>
        <w:pStyle w:val="ListParagraph"/>
        <w:numPr>
          <w:ilvl w:val="0"/>
          <w:numId w:val="8"/>
        </w:numPr>
        <w:spacing w:after="0" w:line="240" w:lineRule="auto"/>
        <w:outlineLvl w:val="0"/>
      </w:pPr>
      <w:r w:rsidRPr="004E7B1A">
        <w:rPr>
          <w:sz w:val="24"/>
        </w:rPr>
        <w:t xml:space="preserve">Sir Anthony Seldon: "Beyond Happiness" </w:t>
      </w:r>
      <w:hyperlink r:id="rId18" w:history="1">
        <w:r w:rsidRPr="00D833FE">
          <w:rPr>
            <w:rStyle w:val="Hyperlink"/>
            <w:b/>
            <w:u w:val="none"/>
          </w:rPr>
          <w:t>https://www.youtube.com/watch?v=yYVvUnnwW9k</w:t>
        </w:r>
      </w:hyperlink>
      <w:r>
        <w:t xml:space="preserve"> </w:t>
      </w:r>
    </w:p>
    <w:p w14:paraId="709F0416" w14:textId="77777777" w:rsidR="00EC0B16" w:rsidRPr="00EC0B16" w:rsidRDefault="00EC0B16" w:rsidP="00EC0B16">
      <w:pPr>
        <w:pStyle w:val="ListParagraph"/>
        <w:spacing w:after="0" w:line="240" w:lineRule="auto"/>
        <w:ind w:left="760"/>
        <w:rPr>
          <w:rFonts w:eastAsia="Calibri" w:cstheme="minorHAnsi"/>
          <w:b/>
          <w:bCs/>
          <w:color w:val="4F82BD"/>
          <w:position w:val="1"/>
          <w:sz w:val="16"/>
          <w:szCs w:val="32"/>
        </w:rPr>
      </w:pPr>
    </w:p>
    <w:p w14:paraId="2E0F69FB" w14:textId="77777777" w:rsidR="00EC0B16" w:rsidRPr="00EC0B16" w:rsidRDefault="00EC0B16" w:rsidP="00EC0B16">
      <w:pPr>
        <w:pStyle w:val="ListParagraph"/>
        <w:numPr>
          <w:ilvl w:val="0"/>
          <w:numId w:val="1"/>
        </w:numPr>
        <w:spacing w:after="0" w:line="240" w:lineRule="auto"/>
        <w:rPr>
          <w:rFonts w:ascii="Ink Free" w:eastAsia="Calibri" w:hAnsi="Ink Free" w:cs="Rockwell Extra Bold"/>
          <w:b/>
          <w:bCs/>
          <w:color w:val="4F82BD"/>
          <w:position w:val="1"/>
          <w:sz w:val="28"/>
          <w:szCs w:val="32"/>
        </w:rPr>
      </w:pPr>
      <w:r w:rsidRPr="00EC0B16">
        <w:rPr>
          <w:rFonts w:ascii="Ink Free" w:eastAsia="Calibri" w:hAnsi="Ink Free" w:cs="Rockwell Extra Bold"/>
          <w:b/>
          <w:bCs/>
          <w:color w:val="4F82BD"/>
          <w:position w:val="1"/>
          <w:sz w:val="28"/>
          <w:szCs w:val="32"/>
        </w:rPr>
        <w:t>Why are we still talking about play?</w:t>
      </w:r>
    </w:p>
    <w:p w14:paraId="206190EF" w14:textId="77777777" w:rsidR="00EC0B16" w:rsidRPr="00EC0B16" w:rsidRDefault="00EC0B16" w:rsidP="00EC0B16">
      <w:pPr>
        <w:spacing w:after="0" w:line="240" w:lineRule="auto"/>
        <w:ind w:left="40"/>
        <w:rPr>
          <w:color w:val="0000FF"/>
          <w:u w:val="single"/>
        </w:rPr>
      </w:pPr>
      <w:proofErr w:type="spellStart"/>
      <w:r w:rsidRPr="00EC0B16">
        <w:rPr>
          <w:rFonts w:cstheme="minorHAnsi"/>
          <w:color w:val="222222"/>
          <w:szCs w:val="20"/>
          <w:shd w:val="clear" w:color="auto" w:fill="FFFFFF"/>
        </w:rPr>
        <w:t>Yogman</w:t>
      </w:r>
      <w:proofErr w:type="spellEnd"/>
      <w:r w:rsidRPr="00EC0B16">
        <w:rPr>
          <w:rFonts w:cstheme="minorHAnsi"/>
          <w:color w:val="222222"/>
          <w:szCs w:val="20"/>
          <w:shd w:val="clear" w:color="auto" w:fill="FFFFFF"/>
        </w:rPr>
        <w:t>, M., Garner, A., Hutchinson, J., Hirsh-</w:t>
      </w:r>
      <w:proofErr w:type="spellStart"/>
      <w:r w:rsidRPr="00EC0B16">
        <w:rPr>
          <w:rFonts w:cstheme="minorHAnsi"/>
          <w:color w:val="222222"/>
          <w:szCs w:val="20"/>
          <w:shd w:val="clear" w:color="auto" w:fill="FFFFFF"/>
        </w:rPr>
        <w:t>Pasek</w:t>
      </w:r>
      <w:proofErr w:type="spellEnd"/>
      <w:r w:rsidRPr="00EC0B16">
        <w:rPr>
          <w:rFonts w:cstheme="minorHAnsi"/>
          <w:color w:val="222222"/>
          <w:szCs w:val="20"/>
          <w:shd w:val="clear" w:color="auto" w:fill="FFFFFF"/>
        </w:rPr>
        <w:t xml:space="preserve">, K., </w:t>
      </w:r>
      <w:proofErr w:type="spellStart"/>
      <w:r w:rsidRPr="00EC0B16">
        <w:rPr>
          <w:rFonts w:cstheme="minorHAnsi"/>
          <w:color w:val="222222"/>
          <w:szCs w:val="20"/>
          <w:shd w:val="clear" w:color="auto" w:fill="FFFFFF"/>
        </w:rPr>
        <w:t>Golinkoff</w:t>
      </w:r>
      <w:proofErr w:type="spellEnd"/>
      <w:r w:rsidRPr="00EC0B16">
        <w:rPr>
          <w:rFonts w:cstheme="minorHAnsi"/>
          <w:color w:val="222222"/>
          <w:szCs w:val="20"/>
          <w:shd w:val="clear" w:color="auto" w:fill="FFFFFF"/>
        </w:rPr>
        <w:t xml:space="preserve">, R. M., &amp; Committee on Psychosocial Aspects of Child and Family Health. (2018). </w:t>
      </w:r>
      <w:r w:rsidRPr="00EC0B16">
        <w:rPr>
          <w:rFonts w:eastAsiaTheme="majorEastAsia" w:cstheme="minorHAnsi"/>
          <w:b/>
          <w:color w:val="365F91" w:themeColor="accent1" w:themeShade="BF"/>
          <w:sz w:val="24"/>
          <w:szCs w:val="32"/>
        </w:rPr>
        <w:t>The power of play: A pediatric role in enhancing development in young children.</w:t>
      </w:r>
      <w:r w:rsidRPr="00EC0B16">
        <w:rPr>
          <w:rFonts w:cstheme="minorHAnsi"/>
          <w:color w:val="222222"/>
          <w:szCs w:val="20"/>
          <w:shd w:val="clear" w:color="auto" w:fill="FFFFFF"/>
        </w:rPr>
        <w:t xml:space="preserve">  </w:t>
      </w:r>
      <w:r w:rsidRPr="00EC0B16">
        <w:rPr>
          <w:rFonts w:cstheme="minorHAnsi"/>
          <w:i/>
          <w:iCs/>
          <w:color w:val="222222"/>
          <w:szCs w:val="20"/>
          <w:shd w:val="clear" w:color="auto" w:fill="FFFFFF"/>
        </w:rPr>
        <w:t>Pediatrics</w:t>
      </w:r>
      <w:r w:rsidRPr="00EC0B16">
        <w:rPr>
          <w:rFonts w:cstheme="minorHAnsi"/>
          <w:color w:val="222222"/>
          <w:szCs w:val="20"/>
          <w:shd w:val="clear" w:color="auto" w:fill="FFFFFF"/>
        </w:rPr>
        <w:t>, </w:t>
      </w:r>
      <w:r w:rsidRPr="00EC0B16">
        <w:rPr>
          <w:rFonts w:cstheme="minorHAnsi"/>
          <w:i/>
          <w:iCs/>
          <w:color w:val="222222"/>
          <w:szCs w:val="20"/>
          <w:shd w:val="clear" w:color="auto" w:fill="FFFFFF"/>
        </w:rPr>
        <w:t>142</w:t>
      </w:r>
      <w:r w:rsidRPr="00EC0B16">
        <w:rPr>
          <w:rFonts w:cstheme="minorHAnsi"/>
          <w:color w:val="222222"/>
          <w:szCs w:val="20"/>
          <w:shd w:val="clear" w:color="auto" w:fill="FFFFFF"/>
        </w:rPr>
        <w:t xml:space="preserve">(3), e20182058. </w:t>
      </w:r>
      <w:hyperlink r:id="rId19" w:history="1">
        <w:r w:rsidRPr="00EC0B16">
          <w:rPr>
            <w:b/>
            <w:color w:val="0000FF"/>
          </w:rPr>
          <w:t>https://pediatrics.aappublications.org/content/142/3/e20182058.full</w:t>
        </w:r>
      </w:hyperlink>
      <w:r w:rsidRPr="00EC0B16">
        <w:rPr>
          <w:b/>
          <w:color w:val="0000FF"/>
          <w:vertAlign w:val="superscript"/>
        </w:rPr>
        <w:t>1</w:t>
      </w:r>
    </w:p>
    <w:p w14:paraId="292D3A76" w14:textId="77777777" w:rsidR="00EC0B16" w:rsidRPr="00EC0B16" w:rsidRDefault="00EC0B16" w:rsidP="00EC0B16">
      <w:pPr>
        <w:spacing w:after="0" w:line="240" w:lineRule="auto"/>
        <w:rPr>
          <w:rFonts w:ascii="Ink Free" w:eastAsia="Calibri" w:hAnsi="Ink Free" w:cs="Rockwell Extra Bold"/>
          <w:b/>
          <w:bCs/>
          <w:color w:val="4F82BD"/>
          <w:position w:val="1"/>
          <w:sz w:val="28"/>
          <w:szCs w:val="32"/>
        </w:rPr>
      </w:pPr>
    </w:p>
    <w:p w14:paraId="20056F3B" w14:textId="1F6CBA21" w:rsidR="00B8005B" w:rsidRPr="004E7B1A" w:rsidRDefault="003719B6" w:rsidP="00F33B09">
      <w:pPr>
        <w:pStyle w:val="ListParagraph"/>
        <w:numPr>
          <w:ilvl w:val="0"/>
          <w:numId w:val="1"/>
        </w:numPr>
        <w:spacing w:after="0" w:line="240" w:lineRule="auto"/>
        <w:rPr>
          <w:rFonts w:ascii="Ink Free" w:eastAsia="Calibri" w:hAnsi="Ink Free" w:cs="Rockwell Extra Bold"/>
          <w:b/>
          <w:bCs/>
          <w:color w:val="4F82BD"/>
          <w:position w:val="1"/>
          <w:sz w:val="28"/>
          <w:szCs w:val="32"/>
        </w:rPr>
      </w:pPr>
      <w:r w:rsidRPr="004E7B1A">
        <w:rPr>
          <w:rFonts w:ascii="Ink Free" w:eastAsia="Calibri" w:hAnsi="Ink Free" w:cs="Rockwell Extra Bold"/>
          <w:b/>
          <w:bCs/>
          <w:color w:val="4F82BD"/>
          <w:position w:val="1"/>
          <w:sz w:val="28"/>
          <w:szCs w:val="32"/>
        </w:rPr>
        <w:lastRenderedPageBreak/>
        <w:t xml:space="preserve">Supporting Social </w:t>
      </w:r>
      <w:r w:rsidR="006A1487" w:rsidRPr="004E7B1A">
        <w:rPr>
          <w:rFonts w:ascii="Ink Free" w:eastAsia="Calibri" w:hAnsi="Ink Free" w:cs="Rockwell Extra Bold"/>
          <w:b/>
          <w:bCs/>
          <w:color w:val="4F82BD"/>
          <w:position w:val="1"/>
          <w:sz w:val="28"/>
          <w:szCs w:val="32"/>
        </w:rPr>
        <w:t xml:space="preserve">and </w:t>
      </w:r>
      <w:r w:rsidRPr="004E7B1A">
        <w:rPr>
          <w:rFonts w:ascii="Ink Free" w:eastAsia="Calibri" w:hAnsi="Ink Free" w:cs="Rockwell Extra Bold"/>
          <w:b/>
          <w:bCs/>
          <w:color w:val="4F82BD"/>
          <w:position w:val="1"/>
          <w:sz w:val="28"/>
          <w:szCs w:val="32"/>
        </w:rPr>
        <w:t>Emotional Development through Play</w:t>
      </w:r>
    </w:p>
    <w:p w14:paraId="2A5AAF3C" w14:textId="0E4B45E8" w:rsidR="0024715D" w:rsidRDefault="0024715D" w:rsidP="00876C32">
      <w:pPr>
        <w:spacing w:after="0" w:line="240" w:lineRule="auto"/>
        <w:rPr>
          <w:sz w:val="24"/>
        </w:rPr>
      </w:pPr>
      <w:r>
        <w:rPr>
          <w:noProof/>
        </w:rPr>
        <w:drawing>
          <wp:inline distT="0" distB="0" distL="0" distR="0" wp14:anchorId="78C59FFB" wp14:editId="63A3CF78">
            <wp:extent cx="6858000" cy="242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426970"/>
                    </a:xfrm>
                    <a:prstGeom prst="rect">
                      <a:avLst/>
                    </a:prstGeom>
                  </pic:spPr>
                </pic:pic>
              </a:graphicData>
            </a:graphic>
          </wp:inline>
        </w:drawing>
      </w:r>
    </w:p>
    <w:p w14:paraId="6D4B8A6E" w14:textId="662CB4F2" w:rsidR="00876C32" w:rsidRPr="008F2AF6" w:rsidRDefault="008F2AF6" w:rsidP="00876C32">
      <w:pPr>
        <w:spacing w:after="0" w:line="240" w:lineRule="auto"/>
        <w:rPr>
          <w:sz w:val="24"/>
        </w:rPr>
      </w:pPr>
      <w:r w:rsidRPr="008F2AF6">
        <w:rPr>
          <w:sz w:val="24"/>
        </w:rPr>
        <w:t>More personas</w:t>
      </w:r>
      <w:r w:rsidRPr="008F2AF6">
        <w:rPr>
          <w:b/>
          <w:sz w:val="24"/>
          <w:vertAlign w:val="superscript"/>
        </w:rPr>
        <w:t>1</w:t>
      </w:r>
    </w:p>
    <w:p w14:paraId="399A22BB" w14:textId="77777777" w:rsidR="00B86338" w:rsidRPr="0024715D" w:rsidRDefault="00B86338" w:rsidP="00B86338">
      <w:pPr>
        <w:pStyle w:val="ListParagraph"/>
        <w:spacing w:after="0" w:line="240" w:lineRule="auto"/>
        <w:ind w:left="360"/>
        <w:rPr>
          <w:sz w:val="16"/>
        </w:rPr>
      </w:pPr>
    </w:p>
    <w:p w14:paraId="19B64C28" w14:textId="08B40EA0" w:rsidR="00A25957" w:rsidRPr="00A25957" w:rsidRDefault="00A25957" w:rsidP="00F33B09">
      <w:pPr>
        <w:pStyle w:val="ListParagraph"/>
        <w:numPr>
          <w:ilvl w:val="0"/>
          <w:numId w:val="1"/>
        </w:numPr>
        <w:spacing w:after="0" w:line="240" w:lineRule="auto"/>
        <w:rPr>
          <w:rFonts w:ascii="Ink Free" w:eastAsia="Calibri" w:hAnsi="Ink Free" w:cs="Rockwell Extra Bold"/>
          <w:b/>
          <w:bCs/>
          <w:color w:val="4F82BD"/>
          <w:position w:val="1"/>
          <w:sz w:val="28"/>
          <w:szCs w:val="32"/>
        </w:rPr>
      </w:pPr>
      <w:r>
        <w:rPr>
          <w:rFonts w:ascii="Ink Free" w:eastAsia="Calibri" w:hAnsi="Ink Free" w:cs="Rockwell Extra Bold"/>
          <w:b/>
          <w:bCs/>
          <w:color w:val="4F82BD"/>
          <w:position w:val="1"/>
          <w:sz w:val="28"/>
          <w:szCs w:val="32"/>
        </w:rPr>
        <w:t>These are a Few of our Favorite Things</w:t>
      </w:r>
    </w:p>
    <w:p w14:paraId="65C85F8F" w14:textId="77777777" w:rsidR="00732A29" w:rsidRPr="00340CDF" w:rsidRDefault="00732A29" w:rsidP="00F33B09">
      <w:pPr>
        <w:spacing w:after="0" w:line="240" w:lineRule="auto"/>
        <w:ind w:left="2340"/>
        <w:contextualSpacing/>
        <w:rPr>
          <w:rFonts w:ascii="Calibri" w:eastAsia="Calibri" w:hAnsi="Calibri" w:cs="Calibri"/>
          <w:sz w:val="12"/>
          <w:szCs w:val="24"/>
        </w:rPr>
      </w:pPr>
    </w:p>
    <w:p w14:paraId="2072131D" w14:textId="77777777" w:rsidR="00340CDF" w:rsidRPr="00340CDF" w:rsidRDefault="00340CDF" w:rsidP="00F33B09">
      <w:pPr>
        <w:shd w:val="clear" w:color="auto" w:fill="DBE5F1" w:themeFill="accent1" w:themeFillTint="33"/>
        <w:spacing w:after="0" w:line="240" w:lineRule="auto"/>
        <w:rPr>
          <w:rFonts w:ascii="Arial Black" w:eastAsia="Calibri" w:hAnsi="Arial Black" w:cs="Calibri"/>
          <w:sz w:val="20"/>
          <w:szCs w:val="24"/>
        </w:rPr>
      </w:pPr>
      <w:r w:rsidRPr="00340CDF">
        <w:rPr>
          <w:rFonts w:ascii="Arial Black" w:eastAsia="Calibri" w:hAnsi="Arial Black" w:cs="Calibri"/>
          <w:sz w:val="20"/>
          <w:szCs w:val="24"/>
        </w:rPr>
        <w:t>Robin’s favorites</w:t>
      </w:r>
    </w:p>
    <w:p w14:paraId="7C71C267" w14:textId="77777777" w:rsidR="008F2AF6" w:rsidRDefault="00CF150A" w:rsidP="00732A29">
      <w:pPr>
        <w:spacing w:after="0" w:line="240" w:lineRule="auto"/>
        <w:rPr>
          <w:rFonts w:eastAsia="Calibri" w:cstheme="minorHAnsi"/>
          <w:b/>
          <w:bCs/>
          <w:color w:val="4F82BD"/>
          <w:position w:val="1"/>
          <w:sz w:val="24"/>
          <w:szCs w:val="36"/>
        </w:rPr>
      </w:pPr>
      <w:r>
        <w:rPr>
          <w:rFonts w:eastAsia="Calibri" w:cstheme="minorHAnsi"/>
          <w:b/>
          <w:bCs/>
          <w:color w:val="4F82BD"/>
          <w:position w:val="1"/>
          <w:sz w:val="24"/>
          <w:szCs w:val="36"/>
        </w:rPr>
        <w:t xml:space="preserve">The Center of Early Childhood Education at Eastern Connecticut University (website) </w:t>
      </w:r>
    </w:p>
    <w:p w14:paraId="3E118B3B" w14:textId="77777777" w:rsidR="008F2AF6" w:rsidRPr="00E27AA7" w:rsidRDefault="008F2AF6" w:rsidP="008F2AF6">
      <w:pPr>
        <w:spacing w:after="0" w:line="240" w:lineRule="auto"/>
        <w:rPr>
          <w:b/>
          <w:color w:val="0000FF"/>
        </w:rPr>
      </w:pPr>
      <w:hyperlink r:id="rId21" w:history="1">
        <w:r w:rsidRPr="00E27AA7">
          <w:rPr>
            <w:rStyle w:val="Hyperlink"/>
            <w:b/>
            <w:u w:val="none"/>
          </w:rPr>
          <w:t>http://www.easternct.edu/cece/</w:t>
        </w:r>
      </w:hyperlink>
    </w:p>
    <w:p w14:paraId="483AB13F" w14:textId="6614B731" w:rsidR="0067752C" w:rsidRPr="00CC6CC7" w:rsidRDefault="00CC6CC7" w:rsidP="00CC6CC7">
      <w:pPr>
        <w:pStyle w:val="Heading1"/>
        <w:spacing w:before="0"/>
        <w:rPr>
          <w:rFonts w:asciiTheme="minorHAnsi" w:hAnsiTheme="minorHAnsi" w:cstheme="minorHAnsi"/>
          <w:b/>
          <w:color w:val="0000FF"/>
          <w:sz w:val="20"/>
        </w:rPr>
      </w:pPr>
      <w:r w:rsidRPr="00CC6CC7">
        <w:rPr>
          <w:rStyle w:val="Hyperlink"/>
          <w:b/>
          <w:sz w:val="28"/>
          <w:u w:val="none"/>
        </w:rPr>
        <w:tab/>
      </w:r>
      <w:r w:rsidRPr="00CC6CC7">
        <w:rPr>
          <w:rFonts w:asciiTheme="minorHAnsi" w:eastAsia="Times New Roman" w:hAnsiTheme="minorHAnsi" w:cstheme="minorHAnsi"/>
          <w:bCs/>
          <w:color w:val="auto"/>
          <w:kern w:val="36"/>
          <w:sz w:val="22"/>
          <w:szCs w:val="48"/>
        </w:rPr>
        <w:t xml:space="preserve">Nurturing Preschool Children's Emotional Health Through Active </w:t>
      </w:r>
      <w:proofErr w:type="gramStart"/>
      <w:r w:rsidRPr="00CC6CC7">
        <w:rPr>
          <w:rFonts w:asciiTheme="minorHAnsi" w:eastAsia="Times New Roman" w:hAnsiTheme="minorHAnsi" w:cstheme="minorHAnsi"/>
          <w:bCs/>
          <w:color w:val="auto"/>
          <w:kern w:val="36"/>
          <w:sz w:val="22"/>
          <w:szCs w:val="48"/>
        </w:rPr>
        <w:t>Play</w:t>
      </w:r>
      <w:r>
        <w:rPr>
          <w:rFonts w:asciiTheme="minorHAnsi" w:eastAsia="Times New Roman" w:hAnsiTheme="minorHAnsi" w:cstheme="minorHAnsi"/>
          <w:bCs/>
          <w:color w:val="auto"/>
          <w:kern w:val="36"/>
          <w:sz w:val="22"/>
          <w:szCs w:val="48"/>
        </w:rPr>
        <w:t xml:space="preserve">  </w:t>
      </w:r>
      <w:r>
        <w:rPr>
          <w:rFonts w:asciiTheme="minorHAnsi" w:eastAsia="Times New Roman" w:hAnsiTheme="minorHAnsi" w:cstheme="minorHAnsi"/>
          <w:bCs/>
          <w:color w:val="auto"/>
          <w:kern w:val="36"/>
          <w:sz w:val="22"/>
          <w:szCs w:val="48"/>
        </w:rPr>
        <w:tab/>
      </w:r>
      <w:proofErr w:type="gramEnd"/>
      <w:r>
        <w:rPr>
          <w:rFonts w:asciiTheme="minorHAnsi" w:eastAsia="Times New Roman" w:hAnsiTheme="minorHAnsi" w:cstheme="minorHAnsi"/>
          <w:bCs/>
          <w:color w:val="auto"/>
          <w:kern w:val="36"/>
          <w:sz w:val="22"/>
          <w:szCs w:val="48"/>
        </w:rPr>
        <w:tab/>
      </w:r>
      <w:hyperlink r:id="rId22" w:history="1">
        <w:r w:rsidR="008F2AF6" w:rsidRPr="00CC6CC7">
          <w:rPr>
            <w:rStyle w:val="Hyperlink"/>
            <w:rFonts w:asciiTheme="minorHAnsi" w:hAnsiTheme="minorHAnsi" w:cstheme="minorHAnsi"/>
            <w:b/>
            <w:sz w:val="20"/>
            <w:u w:val="none"/>
          </w:rPr>
          <w:t>https://www.you</w:t>
        </w:r>
        <w:r w:rsidR="008F2AF6" w:rsidRPr="00CC6CC7">
          <w:rPr>
            <w:rStyle w:val="Hyperlink"/>
            <w:rFonts w:asciiTheme="minorHAnsi" w:hAnsiTheme="minorHAnsi" w:cstheme="minorHAnsi"/>
            <w:b/>
            <w:sz w:val="20"/>
            <w:u w:val="none"/>
          </w:rPr>
          <w:t>t</w:t>
        </w:r>
        <w:r w:rsidR="008F2AF6" w:rsidRPr="00CC6CC7">
          <w:rPr>
            <w:rStyle w:val="Hyperlink"/>
            <w:rFonts w:asciiTheme="minorHAnsi" w:hAnsiTheme="minorHAnsi" w:cstheme="minorHAnsi"/>
            <w:b/>
            <w:sz w:val="20"/>
            <w:u w:val="none"/>
          </w:rPr>
          <w:t>ube.com/watch?v=CKUfraBmjy8</w:t>
        </w:r>
      </w:hyperlink>
      <w:r w:rsidR="00CF150A" w:rsidRPr="00CC6CC7">
        <w:rPr>
          <w:rFonts w:asciiTheme="minorHAnsi" w:hAnsiTheme="minorHAnsi" w:cstheme="minorHAnsi"/>
          <w:b/>
          <w:color w:val="0000FF"/>
          <w:sz w:val="20"/>
        </w:rPr>
        <w:t xml:space="preserve"> </w:t>
      </w:r>
    </w:p>
    <w:p w14:paraId="1AE69316" w14:textId="77777777" w:rsidR="0067752C" w:rsidRPr="00570044" w:rsidRDefault="0067752C" w:rsidP="00732A29">
      <w:pPr>
        <w:spacing w:after="0" w:line="240" w:lineRule="auto"/>
        <w:rPr>
          <w:rFonts w:eastAsia="Calibri" w:cstheme="minorHAnsi"/>
          <w:b/>
          <w:bCs/>
          <w:color w:val="4F82BD"/>
          <w:position w:val="1"/>
          <w:sz w:val="8"/>
          <w:szCs w:val="36"/>
        </w:rPr>
      </w:pPr>
    </w:p>
    <w:p w14:paraId="6222987C" w14:textId="5AF08439" w:rsidR="00570044" w:rsidRPr="00570044" w:rsidRDefault="00CF150A" w:rsidP="00570044">
      <w:pPr>
        <w:pStyle w:val="NormalWeb"/>
        <w:spacing w:before="0" w:beforeAutospacing="0" w:after="0" w:afterAutospacing="0"/>
        <w:rPr>
          <w:sz w:val="14"/>
        </w:rPr>
      </w:pPr>
      <w:r w:rsidRPr="00570044">
        <w:rPr>
          <w:rFonts w:asciiTheme="minorHAnsi" w:hAnsiTheme="minorHAnsi" w:cstheme="minorHAnsi"/>
          <w:b/>
          <w:color w:val="4F81BD" w:themeColor="accent1"/>
          <w:szCs w:val="27"/>
          <w:shd w:val="clear" w:color="auto" w:fill="FFFFFF"/>
        </w:rPr>
        <w:t xml:space="preserve">Encyclopedia on Early Childhood Development </w:t>
      </w:r>
      <w:r w:rsidR="00570044" w:rsidRPr="00570044">
        <w:rPr>
          <w:rFonts w:asciiTheme="minorHAnsi" w:hAnsiTheme="minorHAnsi" w:cstheme="minorHAnsi"/>
          <w:b/>
          <w:color w:val="4F81BD" w:themeColor="accent1"/>
          <w:szCs w:val="27"/>
          <w:shd w:val="clear" w:color="auto" w:fill="FFFFFF"/>
        </w:rPr>
        <w:t xml:space="preserve"> </w:t>
      </w:r>
      <w:hyperlink r:id="rId23" w:history="1">
        <w:r w:rsidR="00570044" w:rsidRPr="00570044">
          <w:rPr>
            <w:rStyle w:val="Hyperlink"/>
            <w:rFonts w:asciiTheme="minorHAnsi" w:eastAsiaTheme="minorEastAsia" w:hAnsiTheme="minorHAnsi" w:cstheme="minorHAnsi"/>
            <w:b/>
            <w:bCs/>
            <w:kern w:val="24"/>
            <w:sz w:val="20"/>
            <w:szCs w:val="36"/>
            <w:u w:val="none"/>
          </w:rPr>
          <w:t>http://www.child-encyclopedia.com/</w:t>
        </w:r>
      </w:hyperlink>
      <w:r w:rsidR="00570044" w:rsidRPr="00570044">
        <w:rPr>
          <w:rFonts w:asciiTheme="minorHAnsi" w:eastAsiaTheme="minorEastAsia" w:hAnsi="Calibri" w:cstheme="minorBidi"/>
          <w:b/>
          <w:bCs/>
          <w:color w:val="000000" w:themeColor="text1"/>
          <w:kern w:val="24"/>
          <w:sz w:val="20"/>
          <w:szCs w:val="36"/>
        </w:rPr>
        <w:t xml:space="preserve">  </w:t>
      </w:r>
      <w:r w:rsidR="00570044" w:rsidRPr="00570044">
        <w:rPr>
          <w:rFonts w:asciiTheme="minorHAnsi" w:eastAsiaTheme="minorEastAsia" w:hAnsi="Calibri" w:cstheme="minorBidi"/>
          <w:color w:val="000000" w:themeColor="text1"/>
          <w:kern w:val="24"/>
          <w:sz w:val="20"/>
          <w:szCs w:val="36"/>
        </w:rPr>
        <w:t xml:space="preserve"> </w:t>
      </w:r>
    </w:p>
    <w:p w14:paraId="37CDA618" w14:textId="7C04D1E0" w:rsidR="00CF150A" w:rsidRPr="00FC3DF0" w:rsidRDefault="00FC3DF0" w:rsidP="0067752C">
      <w:pPr>
        <w:shd w:val="clear" w:color="auto" w:fill="FFFFFF"/>
        <w:spacing w:after="0" w:line="240" w:lineRule="auto"/>
        <w:rPr>
          <w:rStyle w:val="Hyperlink"/>
          <w:rFonts w:eastAsiaTheme="majorEastAsia" w:cstheme="minorHAnsi"/>
          <w:color w:val="000000" w:themeColor="text1"/>
          <w:szCs w:val="32"/>
          <w:u w:val="none"/>
        </w:rPr>
      </w:pPr>
      <w:r w:rsidRPr="00FC3DF0">
        <w:rPr>
          <w:rStyle w:val="Hyperlink"/>
          <w:rFonts w:eastAsiaTheme="majorEastAsia" w:cstheme="minorHAnsi"/>
          <w:color w:val="000000" w:themeColor="text1"/>
          <w:szCs w:val="32"/>
          <w:u w:val="none"/>
        </w:rPr>
        <w:tab/>
        <w:t>Playing with Others is Important</w:t>
      </w:r>
      <w:r>
        <w:rPr>
          <w:rStyle w:val="Hyperlink"/>
          <w:rFonts w:eastAsiaTheme="majorEastAsia" w:cstheme="minorHAnsi"/>
          <w:color w:val="000000" w:themeColor="text1"/>
          <w:szCs w:val="32"/>
          <w:u w:val="none"/>
        </w:rPr>
        <w:t xml:space="preserve"> </w:t>
      </w:r>
    </w:p>
    <w:p w14:paraId="658B4884" w14:textId="3E01598B" w:rsidR="00CF150A" w:rsidRPr="00FC3DF0" w:rsidRDefault="00FC3DF0" w:rsidP="00E27AA7">
      <w:pPr>
        <w:shd w:val="clear" w:color="auto" w:fill="FFFFFF"/>
        <w:spacing w:after="0" w:line="240" w:lineRule="auto"/>
        <w:rPr>
          <w:rFonts w:ascii="Arial" w:hAnsi="Arial" w:cs="Arial"/>
          <w:b/>
          <w:color w:val="333333"/>
          <w:sz w:val="24"/>
          <w:szCs w:val="27"/>
          <w:shd w:val="clear" w:color="auto" w:fill="FFFFFF"/>
        </w:rPr>
      </w:pPr>
      <w:r>
        <w:rPr>
          <w:b/>
          <w:color w:val="0000FF"/>
          <w:sz w:val="20"/>
        </w:rPr>
        <w:tab/>
      </w:r>
      <w:hyperlink r:id="rId24" w:history="1">
        <w:r w:rsidR="00CF150A" w:rsidRPr="00FC3DF0">
          <w:rPr>
            <w:b/>
            <w:color w:val="0000FF"/>
            <w:sz w:val="20"/>
          </w:rPr>
          <w:t>http://www.child-encyclopedia.com/peer-relations/introduction/playing-others-important</w:t>
        </w:r>
      </w:hyperlink>
    </w:p>
    <w:p w14:paraId="5BCE6B18" w14:textId="77777777" w:rsidR="00FC3DF0" w:rsidRPr="00FC3DF0" w:rsidRDefault="00FC3DF0" w:rsidP="00FC3DF0">
      <w:pPr>
        <w:shd w:val="clear" w:color="auto" w:fill="FFFFFF"/>
        <w:spacing w:after="0" w:line="240" w:lineRule="auto"/>
        <w:rPr>
          <w:b/>
          <w:color w:val="4F81BD" w:themeColor="accent1"/>
          <w:sz w:val="8"/>
        </w:rPr>
      </w:pPr>
    </w:p>
    <w:p w14:paraId="6601244A" w14:textId="1A15FB75" w:rsidR="005D54C0" w:rsidRPr="005D54C0" w:rsidRDefault="00433339" w:rsidP="00E27AA7">
      <w:pPr>
        <w:shd w:val="clear" w:color="auto" w:fill="FFFFFF"/>
        <w:spacing w:after="0" w:line="240" w:lineRule="auto"/>
        <w:rPr>
          <w:b/>
          <w:color w:val="4F81BD" w:themeColor="accent1"/>
          <w:sz w:val="20"/>
        </w:rPr>
      </w:pPr>
      <w:r w:rsidRPr="007708D1">
        <w:rPr>
          <w:rFonts w:eastAsia="Times New Roman" w:cstheme="minorHAnsi"/>
          <w:b/>
          <w:color w:val="4F81BD" w:themeColor="accent1"/>
          <w:sz w:val="24"/>
          <w:szCs w:val="27"/>
          <w:shd w:val="clear" w:color="auto" w:fill="FFFFFF"/>
        </w:rPr>
        <w:t>The Australian Parenting Website</w:t>
      </w:r>
      <w:r w:rsidR="00FC3DF0">
        <w:rPr>
          <w:b/>
          <w:color w:val="4F81BD" w:themeColor="accent1"/>
        </w:rPr>
        <w:t xml:space="preserve"> </w:t>
      </w:r>
      <w:r w:rsidR="005D54C0">
        <w:rPr>
          <w:b/>
          <w:color w:val="4F81BD" w:themeColor="accent1"/>
        </w:rPr>
        <w:t xml:space="preserve"> </w:t>
      </w:r>
      <w:hyperlink r:id="rId25" w:history="1">
        <w:r w:rsidR="005D54C0" w:rsidRPr="005D54C0">
          <w:rPr>
            <w:rStyle w:val="Hyperlink"/>
            <w:rFonts w:eastAsiaTheme="minorEastAsia" w:hAnsi="Calibri"/>
            <w:b/>
            <w:bCs/>
            <w:kern w:val="24"/>
            <w:sz w:val="20"/>
            <w:u w:val="none"/>
          </w:rPr>
          <w:t>https://raisingchildren.net.au/</w:t>
        </w:r>
      </w:hyperlink>
      <w:r w:rsidR="005D54C0" w:rsidRPr="005D54C0">
        <w:rPr>
          <w:rFonts w:eastAsiaTheme="minorEastAsia" w:hAnsi="Calibri"/>
          <w:b/>
          <w:bCs/>
          <w:color w:val="000000" w:themeColor="text1"/>
          <w:kern w:val="24"/>
          <w:sz w:val="20"/>
        </w:rPr>
        <w:t xml:space="preserve"> </w:t>
      </w:r>
    </w:p>
    <w:p w14:paraId="57D507B3" w14:textId="3239C6C1" w:rsidR="00433339" w:rsidRPr="007708D1" w:rsidRDefault="00433339" w:rsidP="00E27AA7">
      <w:pPr>
        <w:shd w:val="clear" w:color="auto" w:fill="FFFFFF"/>
        <w:spacing w:after="0" w:line="240" w:lineRule="auto"/>
        <w:rPr>
          <w:b/>
          <w:color w:val="0000FF"/>
          <w:sz w:val="20"/>
        </w:rPr>
      </w:pPr>
      <w:r w:rsidRPr="00FC3DF0">
        <w:rPr>
          <w:i/>
          <w:color w:val="000000" w:themeColor="text1"/>
          <w:sz w:val="20"/>
        </w:rPr>
        <w:t>A website with amazing parenting resources supported by the Australian Government.</w:t>
      </w:r>
      <w:r w:rsidRPr="00FC3DF0">
        <w:rPr>
          <w:b/>
          <w:color w:val="000000" w:themeColor="text1"/>
          <w:sz w:val="20"/>
        </w:rPr>
        <w:t xml:space="preserve"> </w:t>
      </w:r>
    </w:p>
    <w:p w14:paraId="0B3E0170" w14:textId="77777777" w:rsidR="007708D1" w:rsidRDefault="007708D1" w:rsidP="007708D1">
      <w:pPr>
        <w:shd w:val="clear" w:color="auto" w:fill="FFFFFF"/>
        <w:spacing w:after="0" w:line="240" w:lineRule="auto"/>
      </w:pPr>
      <w:r>
        <w:rPr>
          <w:b/>
        </w:rPr>
        <w:tab/>
      </w:r>
      <w:r w:rsidRPr="007708D1">
        <w:t xml:space="preserve">Talking and Play: Toddlers </w:t>
      </w:r>
    </w:p>
    <w:p w14:paraId="6D8A989A" w14:textId="790D3883" w:rsidR="007708D1" w:rsidRPr="007708D1" w:rsidRDefault="007708D1" w:rsidP="007708D1">
      <w:pPr>
        <w:shd w:val="clear" w:color="auto" w:fill="FFFFFF"/>
        <w:spacing w:after="0" w:line="240" w:lineRule="auto"/>
        <w:ind w:firstLine="720"/>
        <w:rPr>
          <w:b/>
          <w:color w:val="0000FF"/>
          <w:sz w:val="20"/>
        </w:rPr>
      </w:pPr>
      <w:hyperlink r:id="rId26" w:history="1">
        <w:r w:rsidRPr="007708D1">
          <w:rPr>
            <w:b/>
            <w:color w:val="0000FF"/>
            <w:sz w:val="20"/>
          </w:rPr>
          <w:t>https://raisingchildren.net.au/toddlers/connecting-c</w:t>
        </w:r>
        <w:r w:rsidRPr="007708D1">
          <w:rPr>
            <w:b/>
            <w:color w:val="0000FF"/>
            <w:sz w:val="20"/>
          </w:rPr>
          <w:t>o</w:t>
        </w:r>
        <w:r w:rsidRPr="007708D1">
          <w:rPr>
            <w:b/>
            <w:color w:val="0000FF"/>
            <w:sz w:val="20"/>
          </w:rPr>
          <w:t>mmunicating/communicating/talking-play-toddlers</w:t>
        </w:r>
      </w:hyperlink>
    </w:p>
    <w:p w14:paraId="683AA872" w14:textId="671072C5" w:rsidR="00E27AA7" w:rsidRPr="007708D1" w:rsidRDefault="00E27AA7" w:rsidP="00E27AA7">
      <w:pPr>
        <w:shd w:val="clear" w:color="auto" w:fill="FFFFFF"/>
        <w:spacing w:after="0" w:line="240" w:lineRule="auto"/>
        <w:rPr>
          <w:sz w:val="8"/>
        </w:rPr>
      </w:pPr>
    </w:p>
    <w:p w14:paraId="4830CC0F" w14:textId="77777777" w:rsidR="007708D1" w:rsidRPr="007708D1" w:rsidRDefault="00433339" w:rsidP="007708D1">
      <w:pPr>
        <w:spacing w:after="0" w:line="240" w:lineRule="auto"/>
        <w:rPr>
          <w:rFonts w:cstheme="minorHAnsi"/>
          <w:b/>
        </w:rPr>
      </w:pPr>
      <w:r w:rsidRPr="007708D1">
        <w:rPr>
          <w:rFonts w:eastAsia="Times New Roman" w:cstheme="minorHAnsi"/>
          <w:b/>
          <w:color w:val="4F81BD" w:themeColor="accent1"/>
          <w:sz w:val="24"/>
          <w:szCs w:val="27"/>
          <w:shd w:val="clear" w:color="auto" w:fill="FFFFFF"/>
        </w:rPr>
        <w:t>The Power of Play</w:t>
      </w:r>
      <w:r w:rsidR="007708D1">
        <w:rPr>
          <w:b/>
          <w:color w:val="4F81BD" w:themeColor="accent1"/>
        </w:rPr>
        <w:t xml:space="preserve">  </w:t>
      </w:r>
      <w:hyperlink r:id="rId27" w:history="1">
        <w:r w:rsidR="007708D1" w:rsidRPr="007708D1">
          <w:rPr>
            <w:rFonts w:cstheme="minorHAnsi"/>
            <w:b/>
            <w:color w:val="0000FF"/>
          </w:rPr>
          <w:t>https://www.childrensmuseums.org/images/MCMResearchSummary.pdf</w:t>
        </w:r>
      </w:hyperlink>
    </w:p>
    <w:p w14:paraId="229F31E0" w14:textId="755DB06C" w:rsidR="00433339" w:rsidRPr="007708D1" w:rsidRDefault="00433339" w:rsidP="007708D1">
      <w:pPr>
        <w:spacing w:after="0" w:line="240" w:lineRule="auto"/>
        <w:rPr>
          <w:rFonts w:cstheme="minorHAnsi"/>
          <w:i/>
          <w:sz w:val="20"/>
        </w:rPr>
      </w:pPr>
      <w:r w:rsidRPr="007708D1">
        <w:rPr>
          <w:rFonts w:cstheme="minorHAnsi"/>
          <w:i/>
          <w:sz w:val="20"/>
        </w:rPr>
        <w:t xml:space="preserve">Comprehensive research summary on play and learning from the Minnesota Children’s Museum with a </w:t>
      </w:r>
      <w:proofErr w:type="gramStart"/>
      <w:r w:rsidRPr="007708D1">
        <w:rPr>
          <w:rFonts w:cstheme="minorHAnsi"/>
          <w:i/>
          <w:sz w:val="20"/>
        </w:rPr>
        <w:t>really nice</w:t>
      </w:r>
      <w:proofErr w:type="gramEnd"/>
      <w:r w:rsidRPr="007708D1">
        <w:rPr>
          <w:rFonts w:cstheme="minorHAnsi"/>
          <w:i/>
          <w:sz w:val="20"/>
        </w:rPr>
        <w:t xml:space="preserve"> section on the social and emotional benefits of play.</w:t>
      </w:r>
    </w:p>
    <w:p w14:paraId="66E13E7C" w14:textId="2A8C38FB" w:rsidR="00876C32" w:rsidRPr="007708D1" w:rsidRDefault="00433339" w:rsidP="007708D1">
      <w:pPr>
        <w:spacing w:after="0" w:line="240" w:lineRule="auto"/>
        <w:rPr>
          <w:rFonts w:cstheme="minorHAnsi"/>
          <w:b/>
        </w:rPr>
      </w:pPr>
      <w:r w:rsidRPr="007708D1">
        <w:rPr>
          <w:rFonts w:cstheme="minorHAnsi"/>
          <w:color w:val="222222"/>
          <w:sz w:val="20"/>
          <w:szCs w:val="20"/>
          <w:shd w:val="clear" w:color="auto" w:fill="FFFFFF"/>
        </w:rPr>
        <w:t xml:space="preserve">White, R. E. (2012). </w:t>
      </w:r>
      <w:r w:rsidRPr="007708D1">
        <w:rPr>
          <w:rFonts w:cstheme="minorHAnsi"/>
          <w:i/>
          <w:color w:val="222222"/>
          <w:sz w:val="20"/>
          <w:szCs w:val="20"/>
          <w:shd w:val="clear" w:color="auto" w:fill="FFFFFF"/>
        </w:rPr>
        <w:t>The power of play: A research summary on play and learning</w:t>
      </w:r>
      <w:r w:rsidRPr="007708D1">
        <w:rPr>
          <w:rFonts w:cstheme="minorHAnsi"/>
          <w:color w:val="222222"/>
          <w:sz w:val="20"/>
          <w:szCs w:val="20"/>
          <w:shd w:val="clear" w:color="auto" w:fill="FFFFFF"/>
        </w:rPr>
        <w:t>. </w:t>
      </w:r>
      <w:r w:rsidRPr="007708D1">
        <w:rPr>
          <w:rFonts w:cstheme="minorHAnsi"/>
          <w:iCs/>
          <w:color w:val="222222"/>
          <w:sz w:val="20"/>
          <w:szCs w:val="20"/>
          <w:shd w:val="clear" w:color="auto" w:fill="FFFFFF"/>
        </w:rPr>
        <w:t>Rochester: Minnesota Children's Museum</w:t>
      </w:r>
      <w:r w:rsidRPr="007708D1">
        <w:rPr>
          <w:rFonts w:cstheme="minorHAnsi"/>
          <w:color w:val="222222"/>
          <w:sz w:val="20"/>
          <w:szCs w:val="20"/>
          <w:shd w:val="clear" w:color="auto" w:fill="FFFFFF"/>
        </w:rPr>
        <w:t xml:space="preserve">. </w:t>
      </w:r>
    </w:p>
    <w:p w14:paraId="7484AF03" w14:textId="77777777" w:rsidR="00876C32" w:rsidRPr="007708D1" w:rsidRDefault="00876C32" w:rsidP="00732A29">
      <w:pPr>
        <w:spacing w:after="0" w:line="240" w:lineRule="auto"/>
        <w:rPr>
          <w:rFonts w:ascii="Gigi" w:eastAsia="Calibri" w:hAnsi="Gigi" w:cs="Rockwell Extra Bold"/>
          <w:b/>
          <w:bCs/>
          <w:color w:val="4F82BD"/>
          <w:position w:val="1"/>
          <w:sz w:val="8"/>
          <w:szCs w:val="36"/>
        </w:rPr>
      </w:pPr>
    </w:p>
    <w:p w14:paraId="15AB25AC" w14:textId="77777777" w:rsidR="00732A29" w:rsidRPr="00340CDF" w:rsidRDefault="00732A29" w:rsidP="00732A29">
      <w:pPr>
        <w:shd w:val="clear" w:color="auto" w:fill="DBE5F1" w:themeFill="accent1" w:themeFillTint="33"/>
        <w:spacing w:after="0" w:line="240" w:lineRule="auto"/>
        <w:rPr>
          <w:rFonts w:ascii="Arial Black" w:eastAsia="Calibri" w:hAnsi="Arial Black" w:cs="Calibri"/>
          <w:sz w:val="20"/>
          <w:szCs w:val="24"/>
        </w:rPr>
      </w:pPr>
      <w:r w:rsidRPr="00340CDF">
        <w:rPr>
          <w:rFonts w:ascii="Arial Black" w:eastAsia="Calibri" w:hAnsi="Arial Black" w:cs="Calibri"/>
          <w:sz w:val="20"/>
          <w:szCs w:val="24"/>
        </w:rPr>
        <w:t>Camille’s favorites</w:t>
      </w:r>
    </w:p>
    <w:p w14:paraId="45973BDE" w14:textId="41447885" w:rsidR="00A25957" w:rsidRPr="007708D1" w:rsidRDefault="00A25957" w:rsidP="00F33B09">
      <w:pPr>
        <w:spacing w:after="0" w:line="240" w:lineRule="auto"/>
        <w:rPr>
          <w:rFonts w:eastAsia="Calibri" w:cstheme="minorHAnsi"/>
          <w:b/>
          <w:bCs/>
          <w:color w:val="4F82BD"/>
          <w:position w:val="1"/>
          <w:sz w:val="8"/>
          <w:szCs w:val="36"/>
        </w:rPr>
      </w:pPr>
    </w:p>
    <w:p w14:paraId="7AD06B64" w14:textId="7E39AC2C" w:rsidR="007F0B93" w:rsidRPr="007F0B93" w:rsidRDefault="007F0B93" w:rsidP="007F0B93">
      <w:pPr>
        <w:pStyle w:val="Heading1"/>
        <w:spacing w:before="0"/>
        <w:ind w:left="40"/>
        <w:rPr>
          <w:rFonts w:asciiTheme="minorHAnsi" w:hAnsiTheme="minorHAnsi" w:cstheme="minorHAnsi"/>
          <w:b/>
          <w:sz w:val="24"/>
        </w:rPr>
      </w:pPr>
      <w:r w:rsidRPr="007F0B93">
        <w:rPr>
          <w:rFonts w:asciiTheme="minorHAnsi" w:hAnsiTheme="minorHAnsi" w:cstheme="minorHAnsi"/>
          <w:b/>
          <w:sz w:val="24"/>
        </w:rPr>
        <w:t xml:space="preserve">A </w:t>
      </w:r>
      <w:r>
        <w:rPr>
          <w:rFonts w:asciiTheme="minorHAnsi" w:hAnsiTheme="minorHAnsi" w:cstheme="minorHAnsi"/>
          <w:b/>
          <w:sz w:val="24"/>
        </w:rPr>
        <w:t xml:space="preserve">Special Place for Play in Special Education (online article) </w:t>
      </w:r>
      <w:hyperlink r:id="rId28" w:history="1">
        <w:r w:rsidR="00BD642D" w:rsidRPr="00BD642D">
          <w:rPr>
            <w:rStyle w:val="Hyperlink"/>
            <w:rFonts w:asciiTheme="minorHAnsi" w:hAnsiTheme="minorHAnsi" w:cstheme="minorHAnsi"/>
            <w:b/>
            <w:sz w:val="22"/>
            <w:u w:val="none"/>
          </w:rPr>
          <w:t>http://www.communityplaythings.com/resources/articles/2014/a-special-place-for-play-in-special-education</w:t>
        </w:r>
      </w:hyperlink>
      <w:r w:rsidR="00BD642D" w:rsidRPr="00BD642D">
        <w:rPr>
          <w:rFonts w:asciiTheme="minorHAnsi" w:hAnsiTheme="minorHAnsi" w:cstheme="minorHAnsi"/>
          <w:b/>
          <w:sz w:val="22"/>
        </w:rPr>
        <w:t xml:space="preserve"> </w:t>
      </w:r>
    </w:p>
    <w:p w14:paraId="2A3C89BA" w14:textId="6C917DB3" w:rsidR="00732A29" w:rsidRPr="00B64670" w:rsidRDefault="00732A29" w:rsidP="00F33B09">
      <w:pPr>
        <w:spacing w:after="0" w:line="240" w:lineRule="auto"/>
        <w:rPr>
          <w:rFonts w:ascii="Gigi" w:eastAsia="Calibri" w:hAnsi="Gigi" w:cs="Rockwell Extra Bold"/>
          <w:b/>
          <w:bCs/>
          <w:color w:val="4F82BD"/>
          <w:position w:val="1"/>
          <w:sz w:val="8"/>
          <w:szCs w:val="36"/>
        </w:rPr>
      </w:pPr>
    </w:p>
    <w:p w14:paraId="76700F48" w14:textId="29FE860E" w:rsidR="00F426CC" w:rsidRDefault="00C94065" w:rsidP="00F33B09">
      <w:pPr>
        <w:spacing w:after="0" w:line="240" w:lineRule="auto"/>
        <w:rPr>
          <w:rFonts w:eastAsiaTheme="majorEastAsia" w:cstheme="minorHAnsi"/>
          <w:b/>
          <w:color w:val="365F91" w:themeColor="accent1" w:themeShade="BF"/>
          <w:sz w:val="24"/>
          <w:szCs w:val="32"/>
        </w:rPr>
      </w:pPr>
      <w:r w:rsidRPr="00C94065">
        <w:rPr>
          <w:rFonts w:eastAsiaTheme="majorEastAsia" w:cstheme="minorHAnsi"/>
          <w:b/>
          <w:color w:val="365F91" w:themeColor="accent1" w:themeShade="BF"/>
          <w:sz w:val="24"/>
          <w:szCs w:val="32"/>
        </w:rPr>
        <w:t>Culturally Responsive Teaching</w:t>
      </w:r>
      <w:r w:rsidR="00876C32" w:rsidRPr="00876C32">
        <w:rPr>
          <w:rFonts w:eastAsiaTheme="majorEastAsia" w:cstheme="minorHAnsi"/>
          <w:b/>
          <w:color w:val="365F91" w:themeColor="accent1" w:themeShade="BF"/>
          <w:sz w:val="24"/>
          <w:szCs w:val="32"/>
          <w:vertAlign w:val="superscript"/>
        </w:rPr>
        <w:t>1</w:t>
      </w:r>
      <w:r w:rsidRPr="00C94065">
        <w:rPr>
          <w:rFonts w:eastAsiaTheme="majorEastAsia" w:cstheme="minorHAnsi"/>
          <w:b/>
          <w:color w:val="365F91" w:themeColor="accent1" w:themeShade="BF"/>
          <w:sz w:val="24"/>
          <w:szCs w:val="32"/>
        </w:rPr>
        <w:t xml:space="preserve">  </w:t>
      </w:r>
    </w:p>
    <w:p w14:paraId="2490308B" w14:textId="64A18FFC" w:rsidR="00BD642D" w:rsidRPr="00F426CC" w:rsidRDefault="00CB0A8F" w:rsidP="00F33B09">
      <w:pPr>
        <w:spacing w:after="0" w:line="240" w:lineRule="auto"/>
        <w:rPr>
          <w:rFonts w:eastAsiaTheme="majorEastAsia" w:cstheme="minorHAnsi"/>
          <w:b/>
          <w:color w:val="365F91" w:themeColor="accent1" w:themeShade="BF"/>
          <w:sz w:val="28"/>
          <w:szCs w:val="32"/>
        </w:rPr>
      </w:pPr>
      <w:hyperlink r:id="rId29" w:history="1">
        <w:r w:rsidR="00F426CC" w:rsidRPr="00F426CC">
          <w:rPr>
            <w:rStyle w:val="Hyperlink"/>
            <w:rFonts w:eastAsiaTheme="minorEastAsia" w:cstheme="minorHAnsi"/>
            <w:b/>
            <w:bCs/>
            <w:color w:val="0000BF" w:themeColor="hyperlink" w:themeShade="BF"/>
            <w:kern w:val="24"/>
            <w:szCs w:val="24"/>
            <w:u w:val="none"/>
          </w:rPr>
          <w:t>https://d1y8sb8igg2f8e.cloudfront.net/documents/Culturally_Responsive_Teaching_2019-03-28_130012.pdf</w:t>
        </w:r>
      </w:hyperlink>
      <w:r w:rsidR="00F426CC" w:rsidRPr="00F426CC">
        <w:rPr>
          <w:rFonts w:eastAsiaTheme="minorEastAsia" w:cstheme="minorHAnsi"/>
          <w:b/>
          <w:bCs/>
          <w:color w:val="C4BC96" w:themeColor="background2" w:themeShade="BF"/>
          <w:kern w:val="24"/>
          <w:szCs w:val="24"/>
        </w:rPr>
        <w:t xml:space="preserve"> </w:t>
      </w:r>
      <w:r w:rsidR="00F426CC" w:rsidRPr="00F426CC">
        <w:rPr>
          <w:rFonts w:ascii="Rockwell" w:eastAsiaTheme="minorEastAsia" w:hAnsi="Rockwell"/>
          <w:b/>
          <w:bCs/>
          <w:color w:val="C4BC96" w:themeColor="background2" w:themeShade="BF"/>
          <w:kern w:val="24"/>
          <w:sz w:val="28"/>
          <w:szCs w:val="24"/>
        </w:rPr>
        <w:t xml:space="preserve">  </w:t>
      </w:r>
    </w:p>
    <w:p w14:paraId="5F61DA70" w14:textId="2FE88E49" w:rsidR="00C94065" w:rsidRPr="007708D1" w:rsidRDefault="00C94065" w:rsidP="00F33B09">
      <w:pPr>
        <w:spacing w:after="0" w:line="240" w:lineRule="auto"/>
        <w:rPr>
          <w:rFonts w:ascii="Gigi" w:eastAsia="Calibri" w:hAnsi="Gigi" w:cs="Rockwell Extra Bold"/>
          <w:b/>
          <w:bCs/>
          <w:color w:val="4F82BD"/>
          <w:position w:val="1"/>
          <w:sz w:val="8"/>
          <w:szCs w:val="36"/>
        </w:rPr>
      </w:pPr>
    </w:p>
    <w:p w14:paraId="07A764C8" w14:textId="5B49A64B" w:rsidR="006A1487" w:rsidRDefault="006A1487" w:rsidP="00F33B09">
      <w:pPr>
        <w:spacing w:after="0" w:line="240" w:lineRule="auto"/>
        <w:rPr>
          <w:rFonts w:eastAsiaTheme="majorEastAsia" w:cstheme="minorHAnsi"/>
          <w:b/>
          <w:color w:val="365F91" w:themeColor="accent1" w:themeShade="BF"/>
          <w:sz w:val="24"/>
          <w:szCs w:val="32"/>
        </w:rPr>
      </w:pPr>
      <w:r w:rsidRPr="00876C32">
        <w:rPr>
          <w:rFonts w:eastAsiaTheme="majorEastAsia" w:cstheme="minorHAnsi"/>
          <w:b/>
          <w:color w:val="365F91" w:themeColor="accent1" w:themeShade="BF"/>
          <w:sz w:val="24"/>
          <w:szCs w:val="32"/>
        </w:rPr>
        <w:t>Play Resources</w:t>
      </w:r>
      <w:r w:rsidR="00876C32" w:rsidRPr="00876C32">
        <w:rPr>
          <w:rFonts w:eastAsiaTheme="majorEastAsia" w:cstheme="minorHAnsi"/>
          <w:b/>
          <w:color w:val="365F91" w:themeColor="accent1" w:themeShade="BF"/>
          <w:sz w:val="24"/>
          <w:szCs w:val="32"/>
        </w:rPr>
        <w:t xml:space="preserve"> </w:t>
      </w:r>
      <w:r w:rsidR="00876C32" w:rsidRPr="00876C32">
        <w:rPr>
          <w:rFonts w:eastAsiaTheme="majorEastAsia" w:cstheme="minorHAnsi"/>
          <w:color w:val="365F91" w:themeColor="accent1" w:themeShade="BF"/>
          <w:szCs w:val="32"/>
        </w:rPr>
        <w:t>(10-page annotated collection of free evidence, print, audiovisual, and online resources)</w:t>
      </w:r>
      <w:r w:rsidR="00876C32" w:rsidRPr="00876C32">
        <w:rPr>
          <w:rFonts w:eastAsiaTheme="majorEastAsia" w:cstheme="minorHAnsi"/>
          <w:b/>
          <w:color w:val="365F91" w:themeColor="accent1" w:themeShade="BF"/>
          <w:sz w:val="24"/>
          <w:szCs w:val="32"/>
          <w:vertAlign w:val="superscript"/>
        </w:rPr>
        <w:t xml:space="preserve"> 1</w:t>
      </w:r>
      <w:r w:rsidR="00876C32" w:rsidRPr="00C94065">
        <w:rPr>
          <w:rFonts w:eastAsiaTheme="majorEastAsia" w:cstheme="minorHAnsi"/>
          <w:b/>
          <w:color w:val="365F91" w:themeColor="accent1" w:themeShade="BF"/>
          <w:sz w:val="24"/>
          <w:szCs w:val="32"/>
        </w:rPr>
        <w:t xml:space="preserve">  </w:t>
      </w:r>
    </w:p>
    <w:p w14:paraId="45986E6C" w14:textId="03D0FA82" w:rsidR="009956F0" w:rsidRPr="00B64670" w:rsidRDefault="009956F0" w:rsidP="00F33B09">
      <w:pPr>
        <w:spacing w:after="0" w:line="240" w:lineRule="auto"/>
        <w:rPr>
          <w:rFonts w:eastAsiaTheme="majorEastAsia" w:cstheme="minorHAnsi"/>
          <w:b/>
          <w:color w:val="365F91" w:themeColor="accent1" w:themeShade="BF"/>
          <w:sz w:val="8"/>
          <w:szCs w:val="32"/>
        </w:rPr>
      </w:pPr>
    </w:p>
    <w:p w14:paraId="71AA593B" w14:textId="2351C27A" w:rsidR="004E7B1A" w:rsidRDefault="009956F0" w:rsidP="00F33B09">
      <w:pPr>
        <w:spacing w:after="0" w:line="240" w:lineRule="auto"/>
        <w:rPr>
          <w:rFonts w:eastAsiaTheme="majorEastAsia" w:cstheme="minorHAnsi"/>
          <w:b/>
          <w:color w:val="365F91" w:themeColor="accent1" w:themeShade="BF"/>
          <w:sz w:val="24"/>
          <w:szCs w:val="32"/>
        </w:rPr>
      </w:pPr>
      <w:r w:rsidRPr="007708D1">
        <w:rPr>
          <w:rFonts w:eastAsia="Times New Roman" w:cstheme="minorHAnsi"/>
          <w:b/>
          <w:color w:val="4F81BD" w:themeColor="accent1"/>
          <w:sz w:val="24"/>
          <w:szCs w:val="27"/>
          <w:shd w:val="clear" w:color="auto" w:fill="FFFFFF"/>
        </w:rPr>
        <w:t>Social and Emotional Resources</w:t>
      </w:r>
      <w:r w:rsidR="00B64670" w:rsidRPr="00B64670">
        <w:rPr>
          <w:rFonts w:eastAsiaTheme="majorEastAsia" w:cstheme="minorHAnsi"/>
          <w:b/>
          <w:color w:val="365F91" w:themeColor="accent1" w:themeShade="BF"/>
          <w:sz w:val="24"/>
          <w:szCs w:val="32"/>
        </w:rPr>
        <w:t xml:space="preserve"> </w:t>
      </w:r>
      <w:r w:rsidR="00B64670" w:rsidRPr="00876C32">
        <w:rPr>
          <w:rFonts w:eastAsiaTheme="majorEastAsia" w:cstheme="minorHAnsi"/>
          <w:color w:val="365F91" w:themeColor="accent1" w:themeShade="BF"/>
          <w:szCs w:val="32"/>
        </w:rPr>
        <w:t>(1</w:t>
      </w:r>
      <w:r w:rsidR="00B64670">
        <w:rPr>
          <w:rFonts w:eastAsiaTheme="majorEastAsia" w:cstheme="minorHAnsi"/>
          <w:color w:val="365F91" w:themeColor="accent1" w:themeShade="BF"/>
          <w:szCs w:val="32"/>
        </w:rPr>
        <w:t>1</w:t>
      </w:r>
      <w:r w:rsidR="00B64670" w:rsidRPr="00876C32">
        <w:rPr>
          <w:rFonts w:eastAsiaTheme="majorEastAsia" w:cstheme="minorHAnsi"/>
          <w:color w:val="365F91" w:themeColor="accent1" w:themeShade="BF"/>
          <w:szCs w:val="32"/>
        </w:rPr>
        <w:t>-page annotated collection of free evidence, print, audiovisual, and online resources)</w:t>
      </w:r>
      <w:r w:rsidR="00B64670" w:rsidRPr="00876C32">
        <w:rPr>
          <w:rFonts w:eastAsiaTheme="majorEastAsia" w:cstheme="minorHAnsi"/>
          <w:b/>
          <w:color w:val="365F91" w:themeColor="accent1" w:themeShade="BF"/>
          <w:sz w:val="24"/>
          <w:szCs w:val="32"/>
          <w:vertAlign w:val="superscript"/>
        </w:rPr>
        <w:t xml:space="preserve"> 1</w:t>
      </w:r>
      <w:r w:rsidR="00B64670" w:rsidRPr="00C94065">
        <w:rPr>
          <w:rFonts w:eastAsiaTheme="majorEastAsia" w:cstheme="minorHAnsi"/>
          <w:b/>
          <w:color w:val="365F91" w:themeColor="accent1" w:themeShade="BF"/>
          <w:sz w:val="24"/>
          <w:szCs w:val="32"/>
        </w:rPr>
        <w:t xml:space="preserve">  </w:t>
      </w:r>
    </w:p>
    <w:p w14:paraId="129E8216" w14:textId="77777777" w:rsidR="004E7B1A" w:rsidRPr="004E7B1A" w:rsidRDefault="004E7B1A" w:rsidP="00F33B09">
      <w:pPr>
        <w:spacing w:after="0" w:line="240" w:lineRule="auto"/>
        <w:rPr>
          <w:rFonts w:eastAsiaTheme="majorEastAsia" w:cstheme="minorHAnsi"/>
          <w:b/>
          <w:color w:val="365F91" w:themeColor="accent1" w:themeShade="BF"/>
          <w:sz w:val="16"/>
          <w:szCs w:val="32"/>
        </w:rPr>
      </w:pPr>
    </w:p>
    <w:p w14:paraId="41B0AD80" w14:textId="2CE863EF" w:rsidR="00340CDF" w:rsidRDefault="00340CDF" w:rsidP="00A25957">
      <w:pPr>
        <w:pStyle w:val="ListParagraph"/>
        <w:numPr>
          <w:ilvl w:val="0"/>
          <w:numId w:val="1"/>
        </w:numPr>
        <w:spacing w:after="0" w:line="240" w:lineRule="auto"/>
        <w:rPr>
          <w:rFonts w:ascii="Ink Free" w:eastAsia="Calibri" w:hAnsi="Ink Free" w:cs="Rockwell Extra Bold"/>
          <w:b/>
          <w:bCs/>
          <w:color w:val="4F82BD"/>
          <w:position w:val="1"/>
          <w:sz w:val="28"/>
          <w:szCs w:val="32"/>
        </w:rPr>
      </w:pPr>
      <w:r w:rsidRPr="00A25957">
        <w:rPr>
          <w:rFonts w:ascii="Ink Free" w:eastAsia="Calibri" w:hAnsi="Ink Free" w:cs="Rockwell Extra Bold"/>
          <w:b/>
          <w:bCs/>
          <w:color w:val="4F82BD"/>
          <w:position w:val="1"/>
          <w:sz w:val="28"/>
          <w:szCs w:val="32"/>
        </w:rPr>
        <w:t>Closing Remarks</w:t>
      </w:r>
    </w:p>
    <w:p w14:paraId="35928357" w14:textId="3350142D" w:rsidR="00C40A3B" w:rsidRDefault="00FD31BD" w:rsidP="0024715D">
      <w:pPr>
        <w:spacing w:after="0" w:line="240" w:lineRule="auto"/>
        <w:rPr>
          <w:rStyle w:val="Hyperlink"/>
          <w:rFonts w:eastAsia="Calibri" w:cstheme="minorHAnsi"/>
          <w:b/>
          <w:bCs/>
          <w:position w:val="1"/>
          <w:szCs w:val="32"/>
          <w:u w:val="none"/>
        </w:rPr>
      </w:pPr>
      <w:r w:rsidRPr="007708D1">
        <w:rPr>
          <w:rFonts w:eastAsia="Calibri" w:cstheme="minorHAnsi"/>
          <w:b/>
          <w:bCs/>
          <w:color w:val="4F82BD"/>
          <w:position w:val="1"/>
          <w:sz w:val="24"/>
          <w:szCs w:val="32"/>
        </w:rPr>
        <w:t xml:space="preserve">Opal School Children on Play and Learning </w:t>
      </w:r>
      <w:hyperlink r:id="rId30" w:history="1">
        <w:r w:rsidRPr="007708D1">
          <w:rPr>
            <w:rStyle w:val="Hyperlink"/>
            <w:rFonts w:eastAsia="Calibri" w:cstheme="minorHAnsi"/>
            <w:b/>
            <w:bCs/>
            <w:position w:val="1"/>
            <w:sz w:val="20"/>
            <w:szCs w:val="32"/>
            <w:u w:val="none"/>
          </w:rPr>
          <w:t>https://www.youtube.com/watch?v=V0mCy9asVk0&amp;list=PLJdq3OzEoR1gL79_6UoiMrleB1_jwzQaw&amp;index=1</w:t>
        </w:r>
      </w:hyperlink>
      <w:r w:rsidR="00C40A3B">
        <w:rPr>
          <w:rStyle w:val="Hyperlink"/>
          <w:rFonts w:eastAsia="Calibri" w:cstheme="minorHAnsi"/>
          <w:b/>
          <w:bCs/>
          <w:position w:val="1"/>
          <w:szCs w:val="32"/>
          <w:u w:val="none"/>
        </w:rPr>
        <w:br w:type="page"/>
      </w:r>
    </w:p>
    <w:p w14:paraId="01AB5A47" w14:textId="34CDA1F8" w:rsidR="00E55426" w:rsidRPr="00E55426" w:rsidRDefault="00FD31BD" w:rsidP="00E55426">
      <w:pPr>
        <w:spacing w:after="0" w:line="240" w:lineRule="auto"/>
        <w:rPr>
          <w:rFonts w:eastAsia="Calibri" w:cstheme="minorHAnsi"/>
          <w:b/>
          <w:bCs/>
          <w:color w:val="4F82BD"/>
          <w:position w:val="1"/>
          <w:szCs w:val="32"/>
        </w:rPr>
      </w:pPr>
      <w:r w:rsidRPr="00FD31BD">
        <w:rPr>
          <w:rFonts w:eastAsia="Calibri" w:cstheme="minorHAnsi"/>
          <w:b/>
          <w:bCs/>
          <w:color w:val="4F82BD"/>
          <w:position w:val="1"/>
          <w:szCs w:val="32"/>
        </w:rPr>
        <w:lastRenderedPageBreak/>
        <w:t xml:space="preserve"> </w:t>
      </w:r>
    </w:p>
    <w:p w14:paraId="76015B60" w14:textId="0694CAA1" w:rsidR="00553B33" w:rsidRDefault="00C94065" w:rsidP="00553B33">
      <w:pPr>
        <w:spacing w:after="0"/>
        <w:jc w:val="center"/>
        <w:rPr>
          <w:rFonts w:ascii="Abadi" w:eastAsia="Dotum" w:hAnsi="Abadi" w:cs="LilyUPC"/>
          <w:b/>
          <w:sz w:val="48"/>
          <w:szCs w:val="48"/>
        </w:rPr>
      </w:pPr>
      <w:r w:rsidRPr="00520AB9">
        <w:rPr>
          <w:rFonts w:ascii="Abadi" w:eastAsia="Dotum" w:hAnsi="Abadi" w:cs="LilyUPC"/>
          <w:b/>
          <w:sz w:val="48"/>
          <w:szCs w:val="48"/>
        </w:rPr>
        <w:t xml:space="preserve"> </w:t>
      </w:r>
      <w:r w:rsidR="00553B33">
        <w:rPr>
          <w:rFonts w:ascii="Abadi" w:eastAsia="Dotum" w:hAnsi="Abadi" w:cs="LilyUPC"/>
          <w:b/>
          <w:sz w:val="44"/>
          <w:szCs w:val="48"/>
        </w:rPr>
        <w:t xml:space="preserve">2019 </w:t>
      </w:r>
      <w:r w:rsidR="00553B33" w:rsidRPr="00907C0B">
        <w:rPr>
          <w:rFonts w:ascii="Abadi" w:eastAsia="Dotum" w:hAnsi="Abadi" w:cs="LilyUPC"/>
          <w:b/>
          <w:sz w:val="44"/>
          <w:szCs w:val="48"/>
        </w:rPr>
        <w:t>True-False Quiz</w:t>
      </w:r>
    </w:p>
    <w:tbl>
      <w:tblPr>
        <w:tblStyle w:val="TableGrid"/>
        <w:tblW w:w="0" w:type="auto"/>
        <w:tblLook w:val="04A0" w:firstRow="1" w:lastRow="0" w:firstColumn="1" w:lastColumn="0" w:noHBand="0" w:noVBand="1"/>
      </w:tblPr>
      <w:tblGrid>
        <w:gridCol w:w="2508"/>
        <w:gridCol w:w="8282"/>
      </w:tblGrid>
      <w:tr w:rsidR="00FA1D03" w14:paraId="45CC70ED" w14:textId="77777777" w:rsidTr="00D83180">
        <w:trPr>
          <w:trHeight w:val="1338"/>
        </w:trPr>
        <w:tc>
          <w:tcPr>
            <w:tcW w:w="2508" w:type="dxa"/>
          </w:tcPr>
          <w:p w14:paraId="2D1B5D40" w14:textId="7F187E78" w:rsidR="00553B33" w:rsidRDefault="00FA1D03" w:rsidP="005E6FE3">
            <w:pPr>
              <w:jc w:val="center"/>
              <w:rPr>
                <w:rFonts w:ascii="Abadi" w:eastAsia="Dotum" w:hAnsi="Abadi" w:cs="LilyUPC"/>
                <w:b/>
                <w:noProof/>
                <w:sz w:val="48"/>
                <w:szCs w:val="48"/>
              </w:rPr>
            </w:pPr>
            <w:r>
              <w:rPr>
                <w:noProof/>
              </w:rPr>
              <w:drawing>
                <wp:inline distT="0" distB="0" distL="0" distR="0" wp14:anchorId="69B8B19C" wp14:editId="0C780DA7">
                  <wp:extent cx="1456007" cy="748618"/>
                  <wp:effectExtent l="0" t="0" r="0" b="0"/>
                  <wp:docPr id="12" name="Picture 12" descr="Image result for child play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ild play silhouette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4961" cy="799496"/>
                          </a:xfrm>
                          <a:prstGeom prst="rect">
                            <a:avLst/>
                          </a:prstGeom>
                          <a:noFill/>
                          <a:ln>
                            <a:noFill/>
                          </a:ln>
                        </pic:spPr>
                      </pic:pic>
                    </a:graphicData>
                  </a:graphic>
                </wp:inline>
              </w:drawing>
            </w:r>
          </w:p>
        </w:tc>
        <w:tc>
          <w:tcPr>
            <w:tcW w:w="8282" w:type="dxa"/>
            <w:vAlign w:val="center"/>
          </w:tcPr>
          <w:p w14:paraId="0DD52A82" w14:textId="5BE52194" w:rsidR="00553B33" w:rsidRPr="006C6222" w:rsidRDefault="00DC2CBE" w:rsidP="005E6FE3">
            <w:pPr>
              <w:rPr>
                <w:rFonts w:eastAsia="Dotum" w:cs="LilyUPC"/>
                <w:sz w:val="32"/>
                <w:szCs w:val="32"/>
              </w:rPr>
            </w:pPr>
            <w:r>
              <w:rPr>
                <w:rFonts w:eastAsia="Dotum" w:cs="LilyUPC"/>
                <w:sz w:val="32"/>
                <w:szCs w:val="32"/>
              </w:rPr>
              <w:t>Imaginary pretend play has little connection to social emotional development.</w:t>
            </w:r>
          </w:p>
        </w:tc>
      </w:tr>
      <w:tr w:rsidR="00D83180" w14:paraId="5314C69B" w14:textId="77777777" w:rsidTr="00D83180">
        <w:trPr>
          <w:trHeight w:val="1481"/>
        </w:trPr>
        <w:tc>
          <w:tcPr>
            <w:tcW w:w="2508" w:type="dxa"/>
          </w:tcPr>
          <w:p w14:paraId="0010E6F0" w14:textId="77777777" w:rsidR="00D83180" w:rsidRDefault="00D83180" w:rsidP="004258F7">
            <w:pPr>
              <w:jc w:val="center"/>
              <w:rPr>
                <w:rFonts w:ascii="Abadi" w:eastAsia="Dotum" w:hAnsi="Abadi" w:cs="LilyUPC"/>
                <w:b/>
                <w:noProof/>
                <w:sz w:val="48"/>
                <w:szCs w:val="48"/>
              </w:rPr>
            </w:pPr>
            <w:r>
              <w:rPr>
                <w:rFonts w:ascii="Abadi" w:eastAsia="Dotum" w:hAnsi="Abadi" w:cs="LilyUPC"/>
                <w:b/>
                <w:noProof/>
                <w:sz w:val="48"/>
                <w:szCs w:val="48"/>
              </w:rPr>
              <w:drawing>
                <wp:inline distT="0" distB="0" distL="0" distR="0" wp14:anchorId="5F1417BA" wp14:editId="20DF183C">
                  <wp:extent cx="914400" cy="914400"/>
                  <wp:effectExtent l="0" t="0" r="0" b="0"/>
                  <wp:docPr id="3" name="Graphic 3"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iduousTree.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8282" w:type="dxa"/>
            <w:vAlign w:val="center"/>
          </w:tcPr>
          <w:p w14:paraId="23782449" w14:textId="77777777" w:rsidR="00D83180" w:rsidRPr="006C6222" w:rsidRDefault="00D83180" w:rsidP="004258F7">
            <w:pPr>
              <w:rPr>
                <w:rFonts w:eastAsia="Dotum" w:cs="LilyUPC"/>
                <w:sz w:val="32"/>
                <w:szCs w:val="32"/>
              </w:rPr>
            </w:pPr>
            <w:r w:rsidRPr="00641277">
              <w:rPr>
                <w:rFonts w:eastAsia="Dotum" w:cs="LilyUPC"/>
                <w:sz w:val="32"/>
                <w:szCs w:val="32"/>
              </w:rPr>
              <w:t xml:space="preserve">Children who grow up with greener surroundings have better mental health.  </w:t>
            </w:r>
          </w:p>
        </w:tc>
      </w:tr>
      <w:tr w:rsidR="00FA1D03" w14:paraId="4978FFB9" w14:textId="77777777" w:rsidTr="00D83180">
        <w:trPr>
          <w:trHeight w:val="1338"/>
        </w:trPr>
        <w:tc>
          <w:tcPr>
            <w:tcW w:w="2508" w:type="dxa"/>
          </w:tcPr>
          <w:p w14:paraId="4F151AAD" w14:textId="3F8ACCB8" w:rsidR="00553B33" w:rsidRDefault="005E2231" w:rsidP="005E6FE3">
            <w:pPr>
              <w:jc w:val="center"/>
              <w:rPr>
                <w:rFonts w:ascii="Abadi" w:eastAsia="Dotum" w:hAnsi="Abadi" w:cs="LilyUPC"/>
                <w:b/>
                <w:noProof/>
                <w:sz w:val="48"/>
                <w:szCs w:val="48"/>
              </w:rPr>
            </w:pPr>
            <w:r>
              <w:rPr>
                <w:rFonts w:ascii="Abadi" w:eastAsia="Dotum" w:hAnsi="Abadi" w:cs="LilyUPC"/>
                <w:b/>
                <w:noProof/>
                <w:sz w:val="48"/>
                <w:szCs w:val="48"/>
              </w:rPr>
              <w:drawing>
                <wp:inline distT="0" distB="0" distL="0" distR="0" wp14:anchorId="4ADC726E" wp14:editId="3550B685">
                  <wp:extent cx="858130" cy="858130"/>
                  <wp:effectExtent l="0" t="0" r="0" b="0"/>
                  <wp:docPr id="5" name="Picture 5" descr="C:\Users\Robin\AppData\Local\Microsoft\Windows\INetCache\Content.MSO\5BC8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AppData\Local\Microsoft\Windows\INetCache\Content.MSO\5BC868.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8921" cy="878921"/>
                          </a:xfrm>
                          <a:prstGeom prst="rect">
                            <a:avLst/>
                          </a:prstGeom>
                          <a:noFill/>
                          <a:ln>
                            <a:noFill/>
                          </a:ln>
                        </pic:spPr>
                      </pic:pic>
                    </a:graphicData>
                  </a:graphic>
                </wp:inline>
              </w:drawing>
            </w:r>
          </w:p>
        </w:tc>
        <w:tc>
          <w:tcPr>
            <w:tcW w:w="8282" w:type="dxa"/>
            <w:vAlign w:val="center"/>
          </w:tcPr>
          <w:p w14:paraId="77AD2BDF" w14:textId="1588106F" w:rsidR="00553B33" w:rsidRPr="006C6222" w:rsidRDefault="00DC2CBE" w:rsidP="005E6FE3">
            <w:pPr>
              <w:rPr>
                <w:rFonts w:eastAsia="Dotum" w:cs="LilyUPC"/>
                <w:sz w:val="32"/>
                <w:szCs w:val="32"/>
              </w:rPr>
            </w:pPr>
            <w:r>
              <w:rPr>
                <w:rFonts w:eastAsia="Dotum" w:cs="LilyUPC"/>
                <w:sz w:val="32"/>
                <w:szCs w:val="32"/>
              </w:rPr>
              <w:t>Healthy social emotional development helps children develop the ability to learn and concentrate.</w:t>
            </w:r>
          </w:p>
        </w:tc>
      </w:tr>
      <w:tr w:rsidR="00FA1D03" w14:paraId="7564F42D" w14:textId="77777777" w:rsidTr="00D83180">
        <w:trPr>
          <w:trHeight w:val="1160"/>
        </w:trPr>
        <w:tc>
          <w:tcPr>
            <w:tcW w:w="2508" w:type="dxa"/>
          </w:tcPr>
          <w:p w14:paraId="41F743D5" w14:textId="0BDFEBDF" w:rsidR="00553B33" w:rsidRDefault="005E2231" w:rsidP="005E6FE3">
            <w:pPr>
              <w:jc w:val="center"/>
              <w:rPr>
                <w:rFonts w:ascii="Abadi" w:eastAsia="Dotum" w:hAnsi="Abadi" w:cs="LilyUPC"/>
                <w:b/>
                <w:noProof/>
                <w:sz w:val="48"/>
                <w:szCs w:val="48"/>
              </w:rPr>
            </w:pPr>
            <w:r>
              <w:rPr>
                <w:noProof/>
              </w:rPr>
              <w:drawing>
                <wp:inline distT="0" distB="0" distL="0" distR="0" wp14:anchorId="6C2EF02C" wp14:editId="562278EA">
                  <wp:extent cx="541606" cy="716091"/>
                  <wp:effectExtent l="0" t="0" r="0" b="8255"/>
                  <wp:docPr id="6" name="Picture 6" descr="Image result for clo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ock clip a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753" cy="795615"/>
                          </a:xfrm>
                          <a:prstGeom prst="rect">
                            <a:avLst/>
                          </a:prstGeom>
                          <a:noFill/>
                          <a:ln>
                            <a:noFill/>
                          </a:ln>
                        </pic:spPr>
                      </pic:pic>
                    </a:graphicData>
                  </a:graphic>
                </wp:inline>
              </w:drawing>
            </w:r>
          </w:p>
        </w:tc>
        <w:tc>
          <w:tcPr>
            <w:tcW w:w="8282" w:type="dxa"/>
            <w:vAlign w:val="center"/>
          </w:tcPr>
          <w:p w14:paraId="45F2243C" w14:textId="00FA45FE" w:rsidR="00553B33" w:rsidRPr="006C6222" w:rsidRDefault="00DC2CBE" w:rsidP="005E6FE3">
            <w:pPr>
              <w:rPr>
                <w:rFonts w:eastAsia="Dotum" w:cs="LilyUPC"/>
                <w:sz w:val="32"/>
                <w:szCs w:val="32"/>
              </w:rPr>
            </w:pPr>
            <w:r>
              <w:rPr>
                <w:rFonts w:eastAsia="Dotum" w:cs="LilyUPC"/>
                <w:sz w:val="32"/>
                <w:szCs w:val="32"/>
              </w:rPr>
              <w:t xml:space="preserve">Classroom schedules and routines do not contribute very much to children’s wellbeing. </w:t>
            </w:r>
          </w:p>
        </w:tc>
      </w:tr>
      <w:tr w:rsidR="00D83180" w14:paraId="115E8914" w14:textId="77777777" w:rsidTr="004258F7">
        <w:trPr>
          <w:trHeight w:val="1428"/>
        </w:trPr>
        <w:tc>
          <w:tcPr>
            <w:tcW w:w="2508" w:type="dxa"/>
          </w:tcPr>
          <w:p w14:paraId="788F0C59" w14:textId="77777777" w:rsidR="00D83180" w:rsidRDefault="00D83180" w:rsidP="004258F7">
            <w:pPr>
              <w:jc w:val="center"/>
              <w:rPr>
                <w:rFonts w:ascii="Abadi" w:eastAsia="Dotum" w:hAnsi="Abadi" w:cs="LilyUPC"/>
                <w:b/>
                <w:noProof/>
                <w:sz w:val="48"/>
                <w:szCs w:val="48"/>
              </w:rPr>
            </w:pPr>
            <w:r>
              <w:rPr>
                <w:rFonts w:ascii="Abadi" w:eastAsia="Dotum" w:hAnsi="Abadi" w:cs="LilyUPC"/>
                <w:b/>
                <w:noProof/>
                <w:sz w:val="48"/>
                <w:szCs w:val="48"/>
              </w:rPr>
              <w:drawing>
                <wp:inline distT="0" distB="0" distL="0" distR="0" wp14:anchorId="72BD8141" wp14:editId="6B149545">
                  <wp:extent cx="914400" cy="914400"/>
                  <wp:effectExtent l="0" t="0" r="0" b="0"/>
                  <wp:docPr id="9" name="Graphic 9"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c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8282" w:type="dxa"/>
            <w:vAlign w:val="center"/>
          </w:tcPr>
          <w:p w14:paraId="22D99CBB" w14:textId="77777777" w:rsidR="00D83180" w:rsidRPr="006C6222" w:rsidRDefault="00D83180" w:rsidP="004258F7">
            <w:pPr>
              <w:rPr>
                <w:rFonts w:eastAsia="Dotum" w:cs="LilyUPC"/>
                <w:sz w:val="32"/>
                <w:szCs w:val="32"/>
              </w:rPr>
            </w:pPr>
            <w:r>
              <w:rPr>
                <w:rFonts w:eastAsia="Dotum" w:cs="LilyUPC"/>
                <w:sz w:val="32"/>
                <w:szCs w:val="32"/>
              </w:rPr>
              <w:t>Support from teachers can make a great difference in whether children with disabilities get to play with peers.</w:t>
            </w:r>
          </w:p>
        </w:tc>
      </w:tr>
      <w:tr w:rsidR="00FA1D03" w14:paraId="4C91E4E6" w14:textId="77777777" w:rsidTr="00D83180">
        <w:trPr>
          <w:trHeight w:val="1338"/>
        </w:trPr>
        <w:tc>
          <w:tcPr>
            <w:tcW w:w="2508" w:type="dxa"/>
          </w:tcPr>
          <w:p w14:paraId="3CF84F25" w14:textId="583A113E" w:rsidR="00553B33" w:rsidRDefault="0092767B" w:rsidP="005E6FE3">
            <w:pPr>
              <w:jc w:val="center"/>
              <w:rPr>
                <w:rFonts w:ascii="Abadi" w:eastAsia="Dotum" w:hAnsi="Abadi" w:cs="LilyUPC"/>
                <w:b/>
                <w:noProof/>
                <w:sz w:val="48"/>
                <w:szCs w:val="48"/>
              </w:rPr>
            </w:pPr>
            <w:r>
              <w:rPr>
                <w:noProof/>
              </w:rPr>
              <w:drawing>
                <wp:inline distT="0" distB="0" distL="0" distR="0" wp14:anchorId="46B4696A" wp14:editId="42FAA848">
                  <wp:extent cx="1342782" cy="815926"/>
                  <wp:effectExtent l="0" t="0" r="0" b="3810"/>
                  <wp:docPr id="8" name="Picture 8" descr="Image result for child play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 play silhouette clip a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3144" cy="852604"/>
                          </a:xfrm>
                          <a:prstGeom prst="rect">
                            <a:avLst/>
                          </a:prstGeom>
                          <a:noFill/>
                          <a:ln>
                            <a:noFill/>
                          </a:ln>
                        </pic:spPr>
                      </pic:pic>
                    </a:graphicData>
                  </a:graphic>
                </wp:inline>
              </w:drawing>
            </w:r>
          </w:p>
        </w:tc>
        <w:tc>
          <w:tcPr>
            <w:tcW w:w="8282" w:type="dxa"/>
            <w:vAlign w:val="center"/>
          </w:tcPr>
          <w:p w14:paraId="1D010E64" w14:textId="600E2412" w:rsidR="00553B33" w:rsidRPr="006C6222" w:rsidRDefault="005E2231" w:rsidP="005E6FE3">
            <w:pPr>
              <w:rPr>
                <w:rFonts w:eastAsia="Dotum" w:cs="LilyUPC"/>
                <w:sz w:val="32"/>
                <w:szCs w:val="32"/>
              </w:rPr>
            </w:pPr>
            <w:r>
              <w:rPr>
                <w:rFonts w:eastAsia="Dotum" w:cs="LilyUPC"/>
                <w:sz w:val="32"/>
                <w:szCs w:val="32"/>
              </w:rPr>
              <w:t>Social skills can be taught through play.</w:t>
            </w:r>
          </w:p>
        </w:tc>
      </w:tr>
      <w:tr w:rsidR="00FA1D03" w14:paraId="410F0CC6" w14:textId="77777777" w:rsidTr="00D83180">
        <w:trPr>
          <w:trHeight w:val="1349"/>
        </w:trPr>
        <w:tc>
          <w:tcPr>
            <w:tcW w:w="2508" w:type="dxa"/>
          </w:tcPr>
          <w:p w14:paraId="14072BD7" w14:textId="4073926E" w:rsidR="00553B33" w:rsidRDefault="0092767B" w:rsidP="005E6FE3">
            <w:pPr>
              <w:rPr>
                <w:rFonts w:ascii="Abadi" w:eastAsia="Dotum" w:hAnsi="Abadi" w:cs="LilyUPC"/>
                <w:b/>
                <w:sz w:val="48"/>
                <w:szCs w:val="48"/>
              </w:rPr>
            </w:pPr>
            <w:r>
              <w:rPr>
                <w:noProof/>
              </w:rPr>
              <w:t xml:space="preserve">                </w:t>
            </w:r>
            <w:r>
              <w:rPr>
                <w:noProof/>
              </w:rPr>
              <w:drawing>
                <wp:inline distT="0" distB="0" distL="0" distR="0" wp14:anchorId="7A327FA4" wp14:editId="11A641C7">
                  <wp:extent cx="499404" cy="865354"/>
                  <wp:effectExtent l="0" t="0" r="0" b="0"/>
                  <wp:docPr id="10" name="Picture 10" descr="Image result for child play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 play silhouette clip a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0887" cy="902579"/>
                          </a:xfrm>
                          <a:prstGeom prst="rect">
                            <a:avLst/>
                          </a:prstGeom>
                          <a:noFill/>
                          <a:ln>
                            <a:noFill/>
                          </a:ln>
                        </pic:spPr>
                      </pic:pic>
                    </a:graphicData>
                  </a:graphic>
                </wp:inline>
              </w:drawing>
            </w:r>
          </w:p>
        </w:tc>
        <w:tc>
          <w:tcPr>
            <w:tcW w:w="8282" w:type="dxa"/>
            <w:vAlign w:val="center"/>
          </w:tcPr>
          <w:p w14:paraId="72299A3D" w14:textId="6973B31F" w:rsidR="00553B33" w:rsidRPr="006C6222" w:rsidRDefault="00FA1D03" w:rsidP="005E6FE3">
            <w:pPr>
              <w:rPr>
                <w:rFonts w:eastAsia="Dotum" w:cs="LilyUPC"/>
                <w:sz w:val="32"/>
                <w:szCs w:val="32"/>
              </w:rPr>
            </w:pPr>
            <w:r>
              <w:rPr>
                <w:rFonts w:eastAsia="Dotum" w:cs="LilyUPC"/>
                <w:sz w:val="32"/>
                <w:szCs w:val="32"/>
              </w:rPr>
              <w:t>P</w:t>
            </w:r>
            <w:r w:rsidR="00DC2CBE">
              <w:rPr>
                <w:rFonts w:eastAsia="Dotum" w:cs="LilyUPC"/>
                <w:sz w:val="32"/>
                <w:szCs w:val="32"/>
              </w:rPr>
              <w:t>hysical development and social emotional development</w:t>
            </w:r>
            <w:r>
              <w:rPr>
                <w:rFonts w:eastAsia="Dotum" w:cs="LilyUPC"/>
                <w:sz w:val="32"/>
                <w:szCs w:val="32"/>
              </w:rPr>
              <w:t xml:space="preserve"> are not closely connected</w:t>
            </w:r>
            <w:r w:rsidR="00DC2CBE">
              <w:rPr>
                <w:rFonts w:eastAsia="Dotum" w:cs="LilyUPC"/>
                <w:sz w:val="32"/>
                <w:szCs w:val="32"/>
              </w:rPr>
              <w:t>.</w:t>
            </w:r>
          </w:p>
        </w:tc>
      </w:tr>
      <w:tr w:rsidR="00FA1D03" w14:paraId="77B6A380" w14:textId="77777777" w:rsidTr="00D83180">
        <w:trPr>
          <w:trHeight w:val="1428"/>
        </w:trPr>
        <w:tc>
          <w:tcPr>
            <w:tcW w:w="2508" w:type="dxa"/>
            <w:vAlign w:val="center"/>
          </w:tcPr>
          <w:p w14:paraId="7969D015" w14:textId="77777777" w:rsidR="00553B33" w:rsidRDefault="00553B33" w:rsidP="005E6FE3">
            <w:pPr>
              <w:jc w:val="center"/>
              <w:rPr>
                <w:rFonts w:ascii="Abadi" w:eastAsia="Dotum" w:hAnsi="Abadi" w:cs="LilyUPC"/>
                <w:b/>
                <w:noProof/>
                <w:sz w:val="48"/>
                <w:szCs w:val="48"/>
              </w:rPr>
            </w:pPr>
            <w:r>
              <w:rPr>
                <w:rFonts w:ascii="Abadi" w:eastAsia="Dotum" w:hAnsi="Abadi" w:cs="LilyUPC"/>
                <w:b/>
                <w:noProof/>
                <w:sz w:val="48"/>
                <w:szCs w:val="48"/>
              </w:rPr>
              <w:t>OMMM</w:t>
            </w:r>
          </w:p>
        </w:tc>
        <w:tc>
          <w:tcPr>
            <w:tcW w:w="8282" w:type="dxa"/>
            <w:vAlign w:val="center"/>
          </w:tcPr>
          <w:p w14:paraId="6B60B2C2" w14:textId="77777777" w:rsidR="00553B33" w:rsidRPr="006C6222" w:rsidRDefault="00553B33" w:rsidP="005E6FE3">
            <w:pPr>
              <w:rPr>
                <w:rFonts w:eastAsia="Dotum" w:cs="LilyUPC"/>
                <w:sz w:val="32"/>
                <w:szCs w:val="32"/>
              </w:rPr>
            </w:pPr>
            <w:r>
              <w:rPr>
                <w:rFonts w:eastAsia="Dotum" w:cs="LilyUPC"/>
                <w:sz w:val="32"/>
                <w:szCs w:val="32"/>
              </w:rPr>
              <w:t>Mindfulness refers to repetitive, prescriptive breathing and movements.</w:t>
            </w:r>
          </w:p>
        </w:tc>
      </w:tr>
    </w:tbl>
    <w:p w14:paraId="269F75EE" w14:textId="41D03744" w:rsidR="00520AB9" w:rsidRPr="00520AB9" w:rsidRDefault="00520AB9" w:rsidP="00401CC2">
      <w:pPr>
        <w:spacing w:after="0" w:line="240" w:lineRule="auto"/>
        <w:rPr>
          <w:rFonts w:ascii="Abadi" w:eastAsia="Dotum" w:hAnsi="Abadi" w:cs="LilyUPC"/>
          <w:b/>
          <w:sz w:val="48"/>
          <w:szCs w:val="48"/>
        </w:rPr>
      </w:pPr>
    </w:p>
    <w:sectPr w:rsidR="00520AB9" w:rsidRPr="00520AB9" w:rsidSect="00A02962">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5B79" w14:textId="77777777" w:rsidR="00CB0A8F" w:rsidRDefault="00CB0A8F" w:rsidP="00B8005B">
      <w:pPr>
        <w:spacing w:after="0" w:line="240" w:lineRule="auto"/>
      </w:pPr>
      <w:r>
        <w:separator/>
      </w:r>
    </w:p>
  </w:endnote>
  <w:endnote w:type="continuationSeparator" w:id="0">
    <w:p w14:paraId="180FE5EB" w14:textId="77777777" w:rsidR="00CB0A8F" w:rsidRDefault="00CB0A8F" w:rsidP="00B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Rockwell Extra Bold">
    <w:charset w:val="00"/>
    <w:family w:val="roman"/>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Gigi">
    <w:altName w:val="Gigi"/>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Adobe Song Std 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ily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AB62" w14:textId="77777777" w:rsidR="00892B0E" w:rsidRDefault="0089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51269"/>
      <w:docPartObj>
        <w:docPartGallery w:val="Page Numbers (Bottom of Page)"/>
        <w:docPartUnique/>
      </w:docPartObj>
    </w:sdtPr>
    <w:sdtEndPr>
      <w:rPr>
        <w:noProof/>
      </w:rPr>
    </w:sdtEndPr>
    <w:sdtContent>
      <w:p w14:paraId="080F53CD" w14:textId="699CEEA9" w:rsidR="00892B0E" w:rsidRDefault="00892B0E">
        <w:pPr>
          <w:pStyle w:val="Footer"/>
          <w:jc w:val="right"/>
        </w:pPr>
        <w:r>
          <w:fldChar w:fldCharType="begin"/>
        </w:r>
        <w:r>
          <w:instrText xml:space="preserve"> PAGE   \* MERGEFORMAT </w:instrText>
        </w:r>
        <w:r>
          <w:fldChar w:fldCharType="separate"/>
        </w:r>
        <w:r w:rsidR="00A212F7">
          <w:rPr>
            <w:noProof/>
          </w:rPr>
          <w:t>2</w:t>
        </w:r>
        <w:r>
          <w:rPr>
            <w:noProof/>
          </w:rPr>
          <w:fldChar w:fldCharType="end"/>
        </w:r>
      </w:p>
    </w:sdtContent>
  </w:sdt>
  <w:p w14:paraId="43A1EC12" w14:textId="77777777" w:rsidR="00892B0E" w:rsidRDefault="00892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74BE" w14:textId="77777777" w:rsidR="00892B0E" w:rsidRDefault="0089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028C" w14:textId="77777777" w:rsidR="00CB0A8F" w:rsidRDefault="00CB0A8F" w:rsidP="00B8005B">
      <w:pPr>
        <w:spacing w:after="0" w:line="240" w:lineRule="auto"/>
      </w:pPr>
      <w:r>
        <w:separator/>
      </w:r>
    </w:p>
  </w:footnote>
  <w:footnote w:type="continuationSeparator" w:id="0">
    <w:p w14:paraId="01B23BBD" w14:textId="77777777" w:rsidR="00CB0A8F" w:rsidRDefault="00CB0A8F" w:rsidP="00B8005B">
      <w:pPr>
        <w:spacing w:after="0" w:line="240" w:lineRule="auto"/>
      </w:pPr>
      <w:r>
        <w:continuationSeparator/>
      </w:r>
    </w:p>
  </w:footnote>
  <w:footnote w:id="1">
    <w:p w14:paraId="36328F35" w14:textId="6BEEE5A9" w:rsidR="00B8005B" w:rsidRDefault="00B8005B" w:rsidP="00B8005B">
      <w:pPr>
        <w:pStyle w:val="FootnoteText"/>
      </w:pPr>
      <w:r>
        <w:rPr>
          <w:rStyle w:val="FootnoteReference"/>
        </w:rPr>
        <w:footnoteRef/>
      </w:r>
      <w:r>
        <w:t xml:space="preserve"> This handout and other resources in it may be downloaded at </w:t>
      </w:r>
      <w:r w:rsidR="00C6483B" w:rsidRPr="00C6483B">
        <w:rPr>
          <w:rStyle w:val="Hyperlink"/>
          <w:b/>
          <w:u w:val="none"/>
        </w:rPr>
        <w:t>https://fpg.unc.edu/presentations/playful-learning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BAD" w14:textId="77777777" w:rsidR="00892B0E" w:rsidRDefault="0089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9769" w14:textId="77777777" w:rsidR="00892B0E" w:rsidRDefault="00892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BCE7" w14:textId="77777777" w:rsidR="00892B0E" w:rsidRDefault="0089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212"/>
    <w:multiLevelType w:val="hybridMultilevel"/>
    <w:tmpl w:val="1DCC923E"/>
    <w:lvl w:ilvl="0" w:tplc="39EEAEB0">
      <w:start w:val="1"/>
      <w:numFmt w:val="upperRoman"/>
      <w:lvlText w:val="%1."/>
      <w:lvlJc w:val="left"/>
      <w:pPr>
        <w:ind w:left="760" w:hanging="72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1D046720"/>
    <w:multiLevelType w:val="hybridMultilevel"/>
    <w:tmpl w:val="26D03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F50B2"/>
    <w:multiLevelType w:val="hybridMultilevel"/>
    <w:tmpl w:val="EF1A58F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7BC54ED"/>
    <w:multiLevelType w:val="hybridMultilevel"/>
    <w:tmpl w:val="BDC0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0555D"/>
    <w:multiLevelType w:val="hybridMultilevel"/>
    <w:tmpl w:val="99802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E690E"/>
    <w:multiLevelType w:val="hybridMultilevel"/>
    <w:tmpl w:val="29A652A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1720" w:hanging="360"/>
      </w:pPr>
      <w:rPr>
        <w:rFonts w:ascii="Symbol" w:hAnsi="Symbol" w:hint="default"/>
      </w:rPr>
    </w:lvl>
    <w:lvl w:ilvl="4" w:tplc="04090003" w:tentative="1">
      <w:start w:val="1"/>
      <w:numFmt w:val="bullet"/>
      <w:lvlText w:val="o"/>
      <w:lvlJc w:val="left"/>
      <w:pPr>
        <w:ind w:left="2440" w:hanging="360"/>
      </w:pPr>
      <w:rPr>
        <w:rFonts w:ascii="Courier New" w:hAnsi="Courier New" w:cs="Courier New" w:hint="default"/>
      </w:rPr>
    </w:lvl>
    <w:lvl w:ilvl="5" w:tplc="04090005" w:tentative="1">
      <w:start w:val="1"/>
      <w:numFmt w:val="bullet"/>
      <w:lvlText w:val=""/>
      <w:lvlJc w:val="left"/>
      <w:pPr>
        <w:ind w:left="3160" w:hanging="360"/>
      </w:pPr>
      <w:rPr>
        <w:rFonts w:ascii="Wingdings" w:hAnsi="Wingdings" w:hint="default"/>
      </w:rPr>
    </w:lvl>
    <w:lvl w:ilvl="6" w:tplc="04090001" w:tentative="1">
      <w:start w:val="1"/>
      <w:numFmt w:val="bullet"/>
      <w:lvlText w:val=""/>
      <w:lvlJc w:val="left"/>
      <w:pPr>
        <w:ind w:left="3880" w:hanging="360"/>
      </w:pPr>
      <w:rPr>
        <w:rFonts w:ascii="Symbol" w:hAnsi="Symbol" w:hint="default"/>
      </w:rPr>
    </w:lvl>
    <w:lvl w:ilvl="7" w:tplc="04090003" w:tentative="1">
      <w:start w:val="1"/>
      <w:numFmt w:val="bullet"/>
      <w:lvlText w:val="o"/>
      <w:lvlJc w:val="left"/>
      <w:pPr>
        <w:ind w:left="4600" w:hanging="360"/>
      </w:pPr>
      <w:rPr>
        <w:rFonts w:ascii="Courier New" w:hAnsi="Courier New" w:cs="Courier New" w:hint="default"/>
      </w:rPr>
    </w:lvl>
    <w:lvl w:ilvl="8" w:tplc="04090005" w:tentative="1">
      <w:start w:val="1"/>
      <w:numFmt w:val="bullet"/>
      <w:lvlText w:val=""/>
      <w:lvlJc w:val="left"/>
      <w:pPr>
        <w:ind w:left="5320" w:hanging="360"/>
      </w:pPr>
      <w:rPr>
        <w:rFonts w:ascii="Wingdings" w:hAnsi="Wingdings" w:hint="default"/>
      </w:rPr>
    </w:lvl>
  </w:abstractNum>
  <w:abstractNum w:abstractNumId="6" w15:restartNumberingAfterBreak="0">
    <w:nsid w:val="61316347"/>
    <w:multiLevelType w:val="hybridMultilevel"/>
    <w:tmpl w:val="812E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8F3ED7"/>
    <w:multiLevelType w:val="hybridMultilevel"/>
    <w:tmpl w:val="F63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9"/>
    <w:rsid w:val="00023BCE"/>
    <w:rsid w:val="000312CB"/>
    <w:rsid w:val="0007241D"/>
    <w:rsid w:val="000A1856"/>
    <w:rsid w:val="000B4592"/>
    <w:rsid w:val="000D72C2"/>
    <w:rsid w:val="000E2931"/>
    <w:rsid w:val="000F33FE"/>
    <w:rsid w:val="001616BB"/>
    <w:rsid w:val="001F3F2A"/>
    <w:rsid w:val="0024715D"/>
    <w:rsid w:val="002522C9"/>
    <w:rsid w:val="00270FF5"/>
    <w:rsid w:val="0027394A"/>
    <w:rsid w:val="00340CDF"/>
    <w:rsid w:val="00344B0B"/>
    <w:rsid w:val="003719B6"/>
    <w:rsid w:val="003807A2"/>
    <w:rsid w:val="00396EFE"/>
    <w:rsid w:val="003A7849"/>
    <w:rsid w:val="003C5137"/>
    <w:rsid w:val="00400144"/>
    <w:rsid w:val="00401CC2"/>
    <w:rsid w:val="00420F42"/>
    <w:rsid w:val="00433339"/>
    <w:rsid w:val="00437565"/>
    <w:rsid w:val="00447997"/>
    <w:rsid w:val="00451D0D"/>
    <w:rsid w:val="00490321"/>
    <w:rsid w:val="004A44F0"/>
    <w:rsid w:val="004B59CB"/>
    <w:rsid w:val="004C04E9"/>
    <w:rsid w:val="004E11E3"/>
    <w:rsid w:val="004E7B1A"/>
    <w:rsid w:val="004F0495"/>
    <w:rsid w:val="004F1A8E"/>
    <w:rsid w:val="00520AB9"/>
    <w:rsid w:val="00545E43"/>
    <w:rsid w:val="00553B33"/>
    <w:rsid w:val="00570044"/>
    <w:rsid w:val="00570AD2"/>
    <w:rsid w:val="005B2EBB"/>
    <w:rsid w:val="005D54C0"/>
    <w:rsid w:val="005E2231"/>
    <w:rsid w:val="00602B49"/>
    <w:rsid w:val="00634E12"/>
    <w:rsid w:val="0066022B"/>
    <w:rsid w:val="0067752C"/>
    <w:rsid w:val="006A1487"/>
    <w:rsid w:val="006C0E88"/>
    <w:rsid w:val="006C6222"/>
    <w:rsid w:val="00732A29"/>
    <w:rsid w:val="00733C65"/>
    <w:rsid w:val="00736163"/>
    <w:rsid w:val="007641B5"/>
    <w:rsid w:val="007708D1"/>
    <w:rsid w:val="007D71F8"/>
    <w:rsid w:val="007F0B93"/>
    <w:rsid w:val="00810099"/>
    <w:rsid w:val="00834DE5"/>
    <w:rsid w:val="00876C32"/>
    <w:rsid w:val="00892B0E"/>
    <w:rsid w:val="008A727F"/>
    <w:rsid w:val="008C5297"/>
    <w:rsid w:val="008F2AF6"/>
    <w:rsid w:val="00907C0B"/>
    <w:rsid w:val="00912303"/>
    <w:rsid w:val="00915313"/>
    <w:rsid w:val="0092767B"/>
    <w:rsid w:val="00930E35"/>
    <w:rsid w:val="00935587"/>
    <w:rsid w:val="009872CD"/>
    <w:rsid w:val="009956F0"/>
    <w:rsid w:val="009A1882"/>
    <w:rsid w:val="009F35A9"/>
    <w:rsid w:val="009F4368"/>
    <w:rsid w:val="009F513D"/>
    <w:rsid w:val="00A02962"/>
    <w:rsid w:val="00A212F7"/>
    <w:rsid w:val="00A25957"/>
    <w:rsid w:val="00A4489F"/>
    <w:rsid w:val="00AA79AA"/>
    <w:rsid w:val="00AE21D7"/>
    <w:rsid w:val="00B1714C"/>
    <w:rsid w:val="00B23E12"/>
    <w:rsid w:val="00B64670"/>
    <w:rsid w:val="00B8005B"/>
    <w:rsid w:val="00B86338"/>
    <w:rsid w:val="00B93BE7"/>
    <w:rsid w:val="00B94D92"/>
    <w:rsid w:val="00BA5A6B"/>
    <w:rsid w:val="00BC2D4F"/>
    <w:rsid w:val="00BD5912"/>
    <w:rsid w:val="00BD642D"/>
    <w:rsid w:val="00BF5FEA"/>
    <w:rsid w:val="00C3798B"/>
    <w:rsid w:val="00C40A3B"/>
    <w:rsid w:val="00C57079"/>
    <w:rsid w:val="00C570ED"/>
    <w:rsid w:val="00C6483B"/>
    <w:rsid w:val="00C94065"/>
    <w:rsid w:val="00C94358"/>
    <w:rsid w:val="00CB0A8F"/>
    <w:rsid w:val="00CC6CC7"/>
    <w:rsid w:val="00CF150A"/>
    <w:rsid w:val="00CF6584"/>
    <w:rsid w:val="00CF70EE"/>
    <w:rsid w:val="00D21210"/>
    <w:rsid w:val="00D279FD"/>
    <w:rsid w:val="00D83180"/>
    <w:rsid w:val="00D833FE"/>
    <w:rsid w:val="00DC2CBE"/>
    <w:rsid w:val="00E01073"/>
    <w:rsid w:val="00E163D0"/>
    <w:rsid w:val="00E27AA7"/>
    <w:rsid w:val="00E37A7C"/>
    <w:rsid w:val="00E55426"/>
    <w:rsid w:val="00EC0B16"/>
    <w:rsid w:val="00EF3E79"/>
    <w:rsid w:val="00F33B09"/>
    <w:rsid w:val="00F426CC"/>
    <w:rsid w:val="00F45488"/>
    <w:rsid w:val="00FA1D03"/>
    <w:rsid w:val="00FA637C"/>
    <w:rsid w:val="00FA654E"/>
    <w:rsid w:val="00FC3DF0"/>
    <w:rsid w:val="00FD31BD"/>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C731"/>
  <w15:chartTrackingRefBased/>
  <w15:docId w15:val="{31E09378-CD19-49EE-8DC6-DE6675CB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4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592"/>
    <w:rPr>
      <w:color w:val="0000FF" w:themeColor="hyperlink"/>
      <w:u w:val="single"/>
    </w:rPr>
  </w:style>
  <w:style w:type="character" w:customStyle="1" w:styleId="UnresolvedMention1">
    <w:name w:val="Unresolved Mention1"/>
    <w:basedOn w:val="DefaultParagraphFont"/>
    <w:uiPriority w:val="99"/>
    <w:semiHidden/>
    <w:unhideWhenUsed/>
    <w:rsid w:val="000B4592"/>
    <w:rPr>
      <w:color w:val="808080"/>
      <w:shd w:val="clear" w:color="auto" w:fill="E6E6E6"/>
    </w:rPr>
  </w:style>
  <w:style w:type="table" w:customStyle="1" w:styleId="TableGrid1">
    <w:name w:val="Table Grid1"/>
    <w:basedOn w:val="TableNormal"/>
    <w:next w:val="TableGrid"/>
    <w:uiPriority w:val="59"/>
    <w:rsid w:val="00B800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00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800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8005B"/>
    <w:rPr>
      <w:vertAlign w:val="superscript"/>
    </w:rPr>
  </w:style>
  <w:style w:type="paragraph" w:styleId="ListParagraph">
    <w:name w:val="List Paragraph"/>
    <w:basedOn w:val="Normal"/>
    <w:uiPriority w:val="34"/>
    <w:qFormat/>
    <w:rsid w:val="00B8005B"/>
    <w:pPr>
      <w:ind w:left="720"/>
      <w:contextualSpacing/>
    </w:pPr>
  </w:style>
  <w:style w:type="character" w:styleId="FollowedHyperlink">
    <w:name w:val="FollowedHyperlink"/>
    <w:basedOn w:val="DefaultParagraphFont"/>
    <w:uiPriority w:val="99"/>
    <w:semiHidden/>
    <w:unhideWhenUsed/>
    <w:rsid w:val="00CF70EE"/>
    <w:rPr>
      <w:color w:val="800080" w:themeColor="followedHyperlink"/>
      <w:u w:val="single"/>
    </w:rPr>
  </w:style>
  <w:style w:type="paragraph" w:styleId="Header">
    <w:name w:val="header"/>
    <w:basedOn w:val="Normal"/>
    <w:link w:val="HeaderChar"/>
    <w:uiPriority w:val="99"/>
    <w:unhideWhenUsed/>
    <w:rsid w:val="0089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0E"/>
  </w:style>
  <w:style w:type="paragraph" w:styleId="Footer">
    <w:name w:val="footer"/>
    <w:basedOn w:val="Normal"/>
    <w:link w:val="FooterChar"/>
    <w:uiPriority w:val="99"/>
    <w:unhideWhenUsed/>
    <w:rsid w:val="0089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0E"/>
  </w:style>
  <w:style w:type="character" w:styleId="UnresolvedMention">
    <w:name w:val="Unresolved Mention"/>
    <w:basedOn w:val="DefaultParagraphFont"/>
    <w:uiPriority w:val="99"/>
    <w:semiHidden/>
    <w:unhideWhenUsed/>
    <w:rsid w:val="00270FF5"/>
    <w:rPr>
      <w:color w:val="605E5C"/>
      <w:shd w:val="clear" w:color="auto" w:fill="E1DFDD"/>
    </w:rPr>
  </w:style>
  <w:style w:type="character" w:customStyle="1" w:styleId="Heading1Char">
    <w:name w:val="Heading 1 Char"/>
    <w:basedOn w:val="DefaultParagraphFont"/>
    <w:link w:val="Heading1"/>
    <w:uiPriority w:val="9"/>
    <w:rsid w:val="00B1714C"/>
    <w:rPr>
      <w:rFonts w:asciiTheme="majorHAnsi" w:eastAsiaTheme="majorEastAsia" w:hAnsiTheme="majorHAnsi" w:cstheme="majorBidi"/>
      <w:color w:val="365F91" w:themeColor="accent1" w:themeShade="BF"/>
      <w:sz w:val="32"/>
      <w:szCs w:val="32"/>
    </w:rPr>
  </w:style>
  <w:style w:type="paragraph" w:customStyle="1" w:styleId="paragraph-one">
    <w:name w:val="paragraph-one"/>
    <w:basedOn w:val="Normal"/>
    <w:rsid w:val="00B1714C"/>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570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8748">
      <w:bodyDiv w:val="1"/>
      <w:marLeft w:val="0"/>
      <w:marRight w:val="0"/>
      <w:marTop w:val="0"/>
      <w:marBottom w:val="0"/>
      <w:divBdr>
        <w:top w:val="none" w:sz="0" w:space="0" w:color="auto"/>
        <w:left w:val="none" w:sz="0" w:space="0" w:color="auto"/>
        <w:bottom w:val="none" w:sz="0" w:space="0" w:color="auto"/>
        <w:right w:val="none" w:sz="0" w:space="0" w:color="auto"/>
      </w:divBdr>
      <w:divsChild>
        <w:div w:id="1508862169">
          <w:marLeft w:val="0"/>
          <w:marRight w:val="0"/>
          <w:marTop w:val="0"/>
          <w:marBottom w:val="0"/>
          <w:divBdr>
            <w:top w:val="none" w:sz="0" w:space="0" w:color="auto"/>
            <w:left w:val="none" w:sz="0" w:space="0" w:color="auto"/>
            <w:bottom w:val="none" w:sz="0" w:space="0" w:color="auto"/>
            <w:right w:val="none" w:sz="0" w:space="0" w:color="auto"/>
          </w:divBdr>
        </w:div>
        <w:div w:id="1705397526">
          <w:marLeft w:val="0"/>
          <w:marRight w:val="0"/>
          <w:marTop w:val="0"/>
          <w:marBottom w:val="0"/>
          <w:divBdr>
            <w:top w:val="none" w:sz="0" w:space="0" w:color="auto"/>
            <w:left w:val="none" w:sz="0" w:space="0" w:color="auto"/>
            <w:bottom w:val="none" w:sz="0" w:space="0" w:color="auto"/>
            <w:right w:val="none" w:sz="0" w:space="0" w:color="auto"/>
          </w:divBdr>
        </w:div>
        <w:div w:id="1794472623">
          <w:marLeft w:val="0"/>
          <w:marRight w:val="0"/>
          <w:marTop w:val="0"/>
          <w:marBottom w:val="0"/>
          <w:divBdr>
            <w:top w:val="none" w:sz="0" w:space="0" w:color="auto"/>
            <w:left w:val="none" w:sz="0" w:space="0" w:color="auto"/>
            <w:bottom w:val="none" w:sz="0" w:space="0" w:color="auto"/>
            <w:right w:val="none" w:sz="0" w:space="0" w:color="auto"/>
          </w:divBdr>
        </w:div>
      </w:divsChild>
    </w:div>
    <w:div w:id="890192488">
      <w:bodyDiv w:val="1"/>
      <w:marLeft w:val="0"/>
      <w:marRight w:val="0"/>
      <w:marTop w:val="0"/>
      <w:marBottom w:val="0"/>
      <w:divBdr>
        <w:top w:val="none" w:sz="0" w:space="0" w:color="auto"/>
        <w:left w:val="none" w:sz="0" w:space="0" w:color="auto"/>
        <w:bottom w:val="none" w:sz="0" w:space="0" w:color="auto"/>
        <w:right w:val="none" w:sz="0" w:space="0" w:color="auto"/>
      </w:divBdr>
      <w:divsChild>
        <w:div w:id="762871506">
          <w:marLeft w:val="0"/>
          <w:marRight w:val="0"/>
          <w:marTop w:val="0"/>
          <w:marBottom w:val="0"/>
          <w:divBdr>
            <w:top w:val="none" w:sz="0" w:space="0" w:color="auto"/>
            <w:left w:val="none" w:sz="0" w:space="0" w:color="auto"/>
            <w:bottom w:val="none" w:sz="0" w:space="0" w:color="auto"/>
            <w:right w:val="none" w:sz="0" w:space="0" w:color="auto"/>
          </w:divBdr>
        </w:div>
        <w:div w:id="1892574702">
          <w:marLeft w:val="0"/>
          <w:marRight w:val="0"/>
          <w:marTop w:val="0"/>
          <w:marBottom w:val="0"/>
          <w:divBdr>
            <w:top w:val="none" w:sz="0" w:space="0" w:color="auto"/>
            <w:left w:val="none" w:sz="0" w:space="0" w:color="auto"/>
            <w:bottom w:val="none" w:sz="0" w:space="0" w:color="auto"/>
            <w:right w:val="none" w:sz="0" w:space="0" w:color="auto"/>
          </w:divBdr>
        </w:div>
        <w:div w:id="1977446098">
          <w:marLeft w:val="0"/>
          <w:marRight w:val="0"/>
          <w:marTop w:val="0"/>
          <w:marBottom w:val="0"/>
          <w:divBdr>
            <w:top w:val="none" w:sz="0" w:space="0" w:color="auto"/>
            <w:left w:val="none" w:sz="0" w:space="0" w:color="auto"/>
            <w:bottom w:val="none" w:sz="0" w:space="0" w:color="auto"/>
            <w:right w:val="none" w:sz="0" w:space="0" w:color="auto"/>
          </w:divBdr>
        </w:div>
        <w:div w:id="328335865">
          <w:marLeft w:val="0"/>
          <w:marRight w:val="0"/>
          <w:marTop w:val="0"/>
          <w:marBottom w:val="0"/>
          <w:divBdr>
            <w:top w:val="none" w:sz="0" w:space="0" w:color="auto"/>
            <w:left w:val="none" w:sz="0" w:space="0" w:color="auto"/>
            <w:bottom w:val="none" w:sz="0" w:space="0" w:color="auto"/>
            <w:right w:val="none" w:sz="0" w:space="0" w:color="auto"/>
          </w:divBdr>
        </w:div>
        <w:div w:id="1114784777">
          <w:marLeft w:val="0"/>
          <w:marRight w:val="0"/>
          <w:marTop w:val="0"/>
          <w:marBottom w:val="0"/>
          <w:divBdr>
            <w:top w:val="none" w:sz="0" w:space="0" w:color="auto"/>
            <w:left w:val="none" w:sz="0" w:space="0" w:color="auto"/>
            <w:bottom w:val="none" w:sz="0" w:space="0" w:color="auto"/>
            <w:right w:val="none" w:sz="0" w:space="0" w:color="auto"/>
          </w:divBdr>
        </w:div>
      </w:divsChild>
    </w:div>
    <w:div w:id="986281166">
      <w:bodyDiv w:val="1"/>
      <w:marLeft w:val="0"/>
      <w:marRight w:val="0"/>
      <w:marTop w:val="0"/>
      <w:marBottom w:val="0"/>
      <w:divBdr>
        <w:top w:val="none" w:sz="0" w:space="0" w:color="auto"/>
        <w:left w:val="none" w:sz="0" w:space="0" w:color="auto"/>
        <w:bottom w:val="none" w:sz="0" w:space="0" w:color="auto"/>
        <w:right w:val="none" w:sz="0" w:space="0" w:color="auto"/>
      </w:divBdr>
    </w:div>
    <w:div w:id="1112088502">
      <w:bodyDiv w:val="1"/>
      <w:marLeft w:val="0"/>
      <w:marRight w:val="0"/>
      <w:marTop w:val="0"/>
      <w:marBottom w:val="0"/>
      <w:divBdr>
        <w:top w:val="none" w:sz="0" w:space="0" w:color="auto"/>
        <w:left w:val="none" w:sz="0" w:space="0" w:color="auto"/>
        <w:bottom w:val="none" w:sz="0" w:space="0" w:color="auto"/>
        <w:right w:val="none" w:sz="0" w:space="0" w:color="auto"/>
      </w:divBdr>
    </w:div>
    <w:div w:id="1406146630">
      <w:bodyDiv w:val="1"/>
      <w:marLeft w:val="0"/>
      <w:marRight w:val="0"/>
      <w:marTop w:val="0"/>
      <w:marBottom w:val="0"/>
      <w:divBdr>
        <w:top w:val="none" w:sz="0" w:space="0" w:color="auto"/>
        <w:left w:val="none" w:sz="0" w:space="0" w:color="auto"/>
        <w:bottom w:val="none" w:sz="0" w:space="0" w:color="auto"/>
        <w:right w:val="none" w:sz="0" w:space="0" w:color="auto"/>
      </w:divBdr>
    </w:div>
    <w:div w:id="1885869468">
      <w:bodyDiv w:val="1"/>
      <w:marLeft w:val="0"/>
      <w:marRight w:val="0"/>
      <w:marTop w:val="0"/>
      <w:marBottom w:val="0"/>
      <w:divBdr>
        <w:top w:val="none" w:sz="0" w:space="0" w:color="auto"/>
        <w:left w:val="none" w:sz="0" w:space="0" w:color="auto"/>
        <w:bottom w:val="none" w:sz="0" w:space="0" w:color="auto"/>
        <w:right w:val="none" w:sz="0" w:space="0" w:color="auto"/>
      </w:divBdr>
    </w:div>
    <w:div w:id="19673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oof@champlain.edu" TargetMode="External"/><Relationship Id="rId13" Type="http://schemas.openxmlformats.org/officeDocument/2006/relationships/hyperlink" Target="https://www.youtube.com/watch?v=jsLAc-2y0bE" TargetMode="External"/><Relationship Id="rId18" Type="http://schemas.openxmlformats.org/officeDocument/2006/relationships/hyperlink" Target="https://www.youtube.com/watch?v=yYVvUnnwW9k" TargetMode="External"/><Relationship Id="rId26" Type="http://schemas.openxmlformats.org/officeDocument/2006/relationships/hyperlink" Target="https://raisingchildren.net.au/toddlers/connecting-communicating/communicating/talking-play-toddlers" TargetMode="External"/><Relationship Id="rId39"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easternct.edu/cece/" TargetMode="External"/><Relationship Id="rId34" Type="http://schemas.openxmlformats.org/officeDocument/2006/relationships/image" Target="media/image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camille.catlett@unc.edu" TargetMode="External"/><Relationship Id="rId12" Type="http://schemas.openxmlformats.org/officeDocument/2006/relationships/hyperlink" Target="https://www.youtube.com/watch?v=v7AYKMP6rOE" TargetMode="External"/><Relationship Id="rId17" Type="http://schemas.openxmlformats.org/officeDocument/2006/relationships/hyperlink" Target="https://www.happyacts.org/" TargetMode="External"/><Relationship Id="rId25" Type="http://schemas.openxmlformats.org/officeDocument/2006/relationships/hyperlink" Target="https://raisingchildren.net.au/" TargetMode="External"/><Relationship Id="rId33" Type="http://schemas.openxmlformats.org/officeDocument/2006/relationships/image" Target="media/image4.svg"/><Relationship Id="rId38" Type="http://schemas.openxmlformats.org/officeDocument/2006/relationships/image" Target="media/image9.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ursera.org/learn/the-science-of-well-being" TargetMode="External"/><Relationship Id="rId20" Type="http://schemas.openxmlformats.org/officeDocument/2006/relationships/image" Target="media/image1.png"/><Relationship Id="rId29" Type="http://schemas.openxmlformats.org/officeDocument/2006/relationships/hyperlink" Target="https://d1y8sb8igg2f8e.cloudfront.net/documents/Culturally_Responsive_Teaching_2019-03-28_130012.pd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96250615593326" TargetMode="External"/><Relationship Id="rId24" Type="http://schemas.openxmlformats.org/officeDocument/2006/relationships/hyperlink" Target="http://www.child-encyclopedia.com/peer-relations/introduction/playing-others-important" TargetMode="External"/><Relationship Id="rId32" Type="http://schemas.openxmlformats.org/officeDocument/2006/relationships/image" Target="media/image3.png"/><Relationship Id="rId37" Type="http://schemas.openxmlformats.org/officeDocument/2006/relationships/image" Target="media/image8.sv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uthentichappiness.sas.upenn.edu/" TargetMode="External"/><Relationship Id="rId23" Type="http://schemas.openxmlformats.org/officeDocument/2006/relationships/hyperlink" Target="http://www.child-encyclopedia.com/" TargetMode="External"/><Relationship Id="rId28" Type="http://schemas.openxmlformats.org/officeDocument/2006/relationships/hyperlink" Target="http://www.communityplaythings.com/resources/articles/2014/a-special-place-for-play-in-special-education" TargetMode="External"/><Relationship Id="rId36" Type="http://schemas.openxmlformats.org/officeDocument/2006/relationships/image" Target="media/image7.png"/><Relationship Id="rId10" Type="http://schemas.openxmlformats.org/officeDocument/2006/relationships/hyperlink" Target="https://www.naeyc.org/resources/position-statements/equity-draft" TargetMode="External"/><Relationship Id="rId19" Type="http://schemas.openxmlformats.org/officeDocument/2006/relationships/hyperlink" Target="https://pediatrics.aappublications.org/content/142/3/e20182058.full" TargetMode="External"/><Relationship Id="rId31" Type="http://schemas.openxmlformats.org/officeDocument/2006/relationships/image" Target="media/image2.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eyc.org/resources/position-statements/draft-professional-standards-competencies" TargetMode="External"/><Relationship Id="rId14" Type="http://schemas.openxmlformats.org/officeDocument/2006/relationships/hyperlink" Target="https://www.youtube.com/watch?v=vVaMLYAiR8o" TargetMode="External"/><Relationship Id="rId22" Type="http://schemas.openxmlformats.org/officeDocument/2006/relationships/hyperlink" Target="https://www.youtube.com/watch?v=CKUfraBmjy8" TargetMode="External"/><Relationship Id="rId27" Type="http://schemas.openxmlformats.org/officeDocument/2006/relationships/hyperlink" Target="https://www.childrensmuseums.org/images/MCMResearchSummary.pdf" TargetMode="External"/><Relationship Id="rId30" Type="http://schemas.openxmlformats.org/officeDocument/2006/relationships/hyperlink" Target="https://www.youtube.com/watch?v=V0mCy9asVk0&amp;list=PLJdq3OzEoR1gL79_6UoiMrleB1_jwzQaw&amp;index=1" TargetMode="External"/><Relationship Id="rId35" Type="http://schemas.openxmlformats.org/officeDocument/2006/relationships/image" Target="media/image6.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16</cp:revision>
  <dcterms:created xsi:type="dcterms:W3CDTF">2019-05-25T21:00:00Z</dcterms:created>
  <dcterms:modified xsi:type="dcterms:W3CDTF">2019-05-26T17:10:00Z</dcterms:modified>
</cp:coreProperties>
</file>